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drawing>
          <wp:inline distT="0" distB="0" distL="0" distR="0">
            <wp:extent cx="2286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285875"/>
                    </a:xfrm>
                    <a:prstGeom prst="rect">
                      <a:avLst/>
                    </a:prstGeom>
                  </pic:spPr>
                </pic:pic>
              </a:graphicData>
            </a:graphic>
          </wp:inline>
        </w:drawing>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bottom w:val="single" w:color="F5A623" w:sz="12" w:space="1"/>
        </w:pBdr>
        <w:spacing w:after="240" w:before="0"/>
      </w:pPr>
      <w:r>
        <w:t xml:space="preserve"/>
      </w:r>
    </w:p>
    <w:p>
      <w:pPr>
        <w:spacing w:after="0" w:before="0"/>
        <w:jc w:val="center"/>
      </w:pPr>
      <w:r>
        <w:rPr>
          <w:rFonts w:ascii="Arial" w:cs="Arial" w:eastAsia="Arial" w:hAnsi="Arial"/>
          <w:b/>
          <w:bCs/>
          <w:color w:val="2D2D2D"/>
          <w:sz w:val="88"/>
          <w:szCs w:val="88"/>
        </w:rPr>
        <w:t xml:space="preserve">Evidence</w:t>
      </w:r>
    </w:p>
    <w:p>
      <w:pPr>
        <w:spacing w:after="0" w:before="0"/>
        <w:jc w:val="center"/>
      </w:pPr>
      <w:r>
        <w:rPr>
          <w:rFonts w:ascii="Arial" w:cs="Arial" w:eastAsia="Arial" w:hAnsi="Arial"/>
          <w:b w:val="false"/>
          <w:bCs w:val="false"/>
          <w:color w:val="2D2D2D"/>
          <w:sz w:val="88"/>
          <w:szCs w:val="88"/>
        </w:rPr>
        <w:t xml:space="preserve">Documentation</w:t>
      </w:r>
    </w:p>
    <w:p>
      <w:pPr>
        <w:pBdr>
          <w:bottom w:val="single" w:color="F5A623" w:sz="12" w:space="1"/>
        </w:pBdr>
        <w:spacing w:after="600" w:before="240"/>
      </w:pPr>
      <w:r>
        <w:t xml:space="preserve"/>
      </w:r>
    </w:p>
    <w:p>
      <w:pPr>
        <w:spacing w:after="200" w:before="0"/>
        <w:jc w:val="center"/>
      </w:pPr>
      <w:r>
        <w:rPr>
          <w:rFonts w:ascii="Arial" w:cs="Arial" w:eastAsia="Arial" w:hAnsi="Arial"/>
          <w:b/>
          <w:bCs/>
          <w:color w:val="F5A623"/>
          <w:sz w:val="36"/>
          <w:szCs w:val="36"/>
        </w:rPr>
        <w:t xml:space="preserve">[Project Name]</w:t>
      </w:r>
    </w:p>
    <w:p>
      <w:pPr>
        <w:spacing w:after="100" w:before="0"/>
        <w:jc w:val="center"/>
      </w:pPr>
      <w:r>
        <w:rPr>
          <w:rFonts w:ascii="Arial" w:cs="Arial" w:eastAsia="Arial" w:hAnsi="Arial"/>
          <w:color w:val="888888"/>
          <w:sz w:val="22"/>
          <w:szCs w:val="22"/>
        </w:rPr>
        <w:t xml:space="preserve">Version [X.X]  |  [Month Year]</w:t>
      </w:r>
    </w:p>
    <w:p>
      <w:pPr>
        <w:spacing w:after="0" w:before="0"/>
        <w:jc w:val="center"/>
      </w:pPr>
      <w:r>
        <w:rPr>
          <w:rFonts w:ascii="Arial" w:cs="Arial" w:eastAsia="Arial" w:hAnsi="Arial"/>
          <w:color w:val="888888"/>
          <w:sz w:val="22"/>
          <w:szCs w:val="22"/>
        </w:rPr>
        <w:t xml:space="preserve">Prepared by: [Author Name]  |  [Team / Area]</w:t>
      </w:r>
    </w:p>
    <w:p>
      <w:pPr>
        <w:pageBreakBefore/>
        <w:spacing w:after="0" w:before="0"/>
      </w:pPr>
      <w:r>
        <w:t xml:space="preserve"/>
      </w:r>
    </w:p>
    <w:p>
      <w:pPr>
        <w:pBdr>
          <w:bottom w:val="single" w:color="F5A623" w:sz="20"/>
        </w:pBdr>
        <w:spacing w:after="400" w:before="0"/>
      </w:pPr>
      <w:r>
        <w:t xml:space="preserve"/>
      </w:r>
    </w:p>
    <w:p>
      <w:pPr>
        <w:spacing w:after="160" w:before="0"/>
      </w:pPr>
      <w:r>
        <w:rPr>
          <w:rFonts w:ascii="Arial" w:cs="Arial" w:eastAsia="Arial" w:hAnsi="Arial"/>
          <w:b/>
          <w:bCs/>
          <w:color w:val="F5A623"/>
          <w:sz w:val="18"/>
          <w:szCs w:val="18"/>
        </w:rPr>
        <w:t xml:space="preserve">About this document</w:t>
      </w:r>
    </w:p>
    <w:p>
      <w:pPr>
        <w:spacing w:after="400" w:before="0"/>
      </w:pPr>
      <w:r>
        <w:rPr>
          <w:rFonts w:ascii="Arial" w:cs="Arial" w:eastAsia="Arial" w:hAnsi="Arial"/>
          <w:b/>
          <w:bCs/>
          <w:color w:val="2D2D2D"/>
          <w:sz w:val="52"/>
          <w:szCs w:val="52"/>
        </w:rPr>
        <w:t xml:space="preserve">Evidence </w:t>
      </w:r>
      <w:r>
        <w:rPr>
          <w:rFonts w:ascii="Arial" w:cs="Arial" w:eastAsia="Arial" w:hAnsi="Arial"/>
          <w:b w:val="false"/>
          <w:bCs w:val="false"/>
          <w:color w:val="2D2D2D"/>
          <w:sz w:val="52"/>
          <w:szCs w:val="52"/>
        </w:rPr>
        <w:t xml:space="preserve">Documentation</w:t>
      </w:r>
    </w:p>
    <w:p>
      <w:pPr>
        <w:pBdr>
          <w:bottom w:val="single" w:color="CCCCCC" w:sz="2" w:space="1"/>
        </w:pBdr>
        <w:spacing w:after="400" w:before="0"/>
      </w:pPr>
      <w:r>
        <w:t xml:space="preserve"/>
      </w:r>
    </w:p>
    <w:p>
      <w:pPr>
        <w:spacing w:after="140" w:before="0"/>
        <w:ind w:left="1440"/>
      </w:pPr>
      <w:r>
        <w:rPr>
          <w:rFonts w:ascii="Arial" w:cs="Arial" w:eastAsia="Arial" w:hAnsi="Arial"/>
          <w:b/>
          <w:bCs/>
          <w:color w:val="2D2D2D"/>
          <w:sz w:val="24"/>
          <w:szCs w:val="24"/>
        </w:rPr>
        <w:t xml:space="preserve">What is this document?</w:t>
      </w:r>
    </w:p>
    <w:p>
      <w:pPr>
        <w:spacing w:after="400" w:before="0"/>
        <w:ind w:left="1440"/>
        <w:jc w:val="both"/>
      </w:pPr>
      <w:r>
        <w:rPr>
          <w:rFonts w:ascii="Arial" w:cs="Arial" w:eastAsia="Arial" w:hAnsi="Arial"/>
          <w:color w:val="2D2D2D"/>
          <w:sz w:val="22"/>
          <w:szCs w:val="22"/>
        </w:rPr>
        <w:t xml:space="preserve">This document records all testing activities carried out for the system. It covers the testing strategy, test plan, individual test cases across all testing levels, test results, and the defect log. It serves as the formal evidence that quality validation was performed and provides traceability from requirements to test outcomes.</w:t>
      </w:r>
    </w:p>
    <w:p>
      <w:pPr>
        <w:spacing w:after="140" w:before="0"/>
        <w:ind w:left="1440"/>
      </w:pPr>
      <w:r>
        <w:rPr>
          <w:rFonts w:ascii="Arial" w:cs="Arial" w:eastAsia="Arial" w:hAnsi="Arial"/>
          <w:b/>
          <w:bCs/>
          <w:color w:val="2D2D2D"/>
          <w:sz w:val="24"/>
          <w:szCs w:val="24"/>
        </w:rPr>
        <w:t xml:space="preserve">Who should read it?</w:t>
      </w:r>
    </w:p>
    <w:p>
      <w:pPr>
        <w:spacing w:after="400" w:before="0"/>
        <w:ind w:left="1440"/>
        <w:jc w:val="both"/>
      </w:pPr>
      <w:r>
        <w:rPr>
          <w:rFonts w:ascii="Arial" w:cs="Arial" w:eastAsia="Arial" w:hAnsi="Arial"/>
          <w:color w:val="2D2D2D"/>
          <w:sz w:val="22"/>
          <w:szCs w:val="22"/>
        </w:rPr>
        <w:t xml:space="preserve">This document is intended for QA engineers, developers, tech leads, product owners, and project managers who need to understand the testing approach, review test coverage, or assess quality before a release decision.</w:t>
      </w:r>
    </w:p>
    <w:p>
      <w:pPr>
        <w:spacing w:after="200" w:before="0"/>
        <w:ind w:left="1440"/>
      </w:pPr>
      <w:r>
        <w:rPr>
          <w:rFonts w:ascii="Arial" w:cs="Arial" w:eastAsia="Arial" w:hAnsi="Arial"/>
          <w:b/>
          <w:bCs/>
          <w:color w:val="2D2D2D"/>
          <w:sz w:val="24"/>
          <w:szCs w:val="24"/>
        </w:rPr>
        <w:t xml:space="preserve">What does it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Document Information &amp; Change History</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Version control, authorship, and revision log of this document.</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Introduction</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Purpose, scope, audience, and testing objectives.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Testing Strategy</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Overall approach: testing levels, types, tools, and coverage goals.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Test Plan</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Scope, schedule, resources, risks, and entry/exit criteria.</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Test Cases — Unit Testing</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Individual function and component-level test cases.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Test Cases — Integration Testing</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Interface and service interaction test cases.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Test Cases — System &amp; E2E Testing</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Full system flow and end-to-end scenario test cases.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Test Cases — Non-Functional Testing</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Performance, security, and usability test cases.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Test Results Summary</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Aggregated results, pass/fail rates, and defect summary.</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Defect Log</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Catalog of defects found, their severity, status, and resolution.</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References &amp; Approvals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Related documents and formal sign-off section.</w:t>
            </w:r>
          </w:p>
        </w:tc>
      </w:tr>
    </w:tbl>
    <w:p>
      <w:pPr>
        <w:pageBreakBefore/>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 Document Information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Project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[Project Name]</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Evidence Documentation</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[X.X]</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Test Cycle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[Cycle 1 / Regression / UAT]</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Author(s)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Reviewer(s)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[Draft / In Review / Approved]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2. Change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160"/>
        <w:gridCol w:w="408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Initial version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3. Introduction</w:t>
      </w:r>
    </w:p>
    <w:p>
      <w:pPr>
        <w:pStyle w:val="Heading2"/>
        <w:spacing w:after="80" w:before="240"/>
        <w:ind w:left="1440"/>
      </w:pPr>
      <w:r>
        <w:rPr>
          <w:rFonts w:ascii="Arial" w:cs="Arial" w:eastAsia="Arial" w:hAnsi="Arial"/>
          <w:b/>
          <w:bCs/>
          <w:color w:val="444444"/>
          <w:sz w:val="24"/>
          <w:szCs w:val="24"/>
        </w:rPr>
        <w:t xml:space="preserve">3.1 Purpose</w:t>
      </w:r>
    </w:p>
    <w:p>
      <w:pPr>
        <w:spacing w:after="60" w:before="60"/>
        <w:ind w:left="1440"/>
        <w:jc w:val="both"/>
      </w:pPr>
      <w:r>
        <w:rPr>
          <w:rFonts w:ascii="Arial" w:cs="Arial" w:eastAsia="Arial" w:hAnsi="Arial"/>
          <w:i/>
          <w:iCs/>
          <w:color w:val="888888"/>
          <w:sz w:val="22"/>
          <w:szCs w:val="22"/>
        </w:rPr>
        <w:t xml:space="preserve">[Describe the purpose of this document. Example: This document provides the complete testing evidence for the [Project Name] system, demonstrating that all functional and non-functional requirements have been validated prior to release.]</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3.2 Scope</w:t>
      </w:r>
    </w:p>
    <w:p>
      <w:pPr>
        <w:spacing w:after="60" w:before="60"/>
        <w:ind w:left="1440"/>
        <w:jc w:val="both"/>
      </w:pPr>
      <w:r>
        <w:rPr>
          <w:rFonts w:ascii="Arial" w:cs="Arial" w:eastAsia="Arial" w:hAnsi="Arial"/>
          <w:i/>
          <w:iCs/>
          <w:color w:val="888888"/>
          <w:sz w:val="22"/>
          <w:szCs w:val="22"/>
        </w:rPr>
        <w:t xml:space="preserve">[Define what is included in this test cycle. Example: This document covers unit, integration, system, and performance testing for version [X.X] of the [Project Name] system. UAT is out of scope for this cycle.]</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3.3 Testing Objectives</w:t>
      </w:r>
    </w:p>
    <w:p>
      <w:pPr>
        <w:pStyle w:val="ListParagraph"/>
        <w:numPr>
          <w:ilvl w:val="0"/>
          <w:numId w:val="2"/>
        </w:numPr>
        <w:spacing w:after="60" w:before="60"/>
      </w:pPr>
      <w:r>
        <w:rPr>
          <w:rFonts w:ascii="Arial" w:cs="Arial" w:eastAsia="Arial" w:hAnsi="Arial"/>
          <w:color w:val="2D2D2D"/>
          <w:sz w:val="22"/>
          <w:szCs w:val="22"/>
        </w:rPr>
        <w:t xml:space="preserve">Verify that all functional requirements are correctly implemented</w:t>
      </w:r>
    </w:p>
    <w:p>
      <w:pPr>
        <w:pStyle w:val="ListParagraph"/>
        <w:numPr>
          <w:ilvl w:val="0"/>
          <w:numId w:val="2"/>
        </w:numPr>
        <w:spacing w:after="60" w:before="60"/>
      </w:pPr>
      <w:r>
        <w:rPr>
          <w:rFonts w:ascii="Arial" w:cs="Arial" w:eastAsia="Arial" w:hAnsi="Arial"/>
          <w:color w:val="2D2D2D"/>
          <w:sz w:val="22"/>
          <w:szCs w:val="22"/>
        </w:rPr>
        <w:t xml:space="preserve">Validate non-functional requirements (performance, security, usability)</w:t>
      </w:r>
    </w:p>
    <w:p>
      <w:pPr>
        <w:pStyle w:val="ListParagraph"/>
        <w:numPr>
          <w:ilvl w:val="0"/>
          <w:numId w:val="2"/>
        </w:numPr>
        <w:spacing w:after="60" w:before="60"/>
      </w:pPr>
      <w:r>
        <w:rPr>
          <w:rFonts w:ascii="Arial" w:cs="Arial" w:eastAsia="Arial" w:hAnsi="Arial"/>
          <w:color w:val="2D2D2D"/>
          <w:sz w:val="22"/>
          <w:szCs w:val="22"/>
        </w:rPr>
        <w:t xml:space="preserve">Identify and track defects to resolution before release</w:t>
      </w:r>
    </w:p>
    <w:p>
      <w:pPr>
        <w:pStyle w:val="ListParagraph"/>
        <w:numPr>
          <w:ilvl w:val="0"/>
          <w:numId w:val="2"/>
        </w:numPr>
        <w:spacing w:after="60" w:before="60"/>
      </w:pPr>
      <w:r>
        <w:rPr>
          <w:rFonts w:ascii="Arial" w:cs="Arial" w:eastAsia="Arial" w:hAnsi="Arial"/>
          <w:color w:val="2D2D2D"/>
          <w:sz w:val="22"/>
          <w:szCs w:val="22"/>
        </w:rPr>
        <w:t xml:space="preserve">Provide traceability between requirements and test outcomes</w:t>
      </w:r>
    </w:p>
    <w:p>
      <w:pPr>
        <w:pStyle w:val="ListParagraph"/>
        <w:numPr>
          <w:ilvl w:val="0"/>
          <w:numId w:val="2"/>
        </w:numPr>
        <w:spacing w:after="60" w:before="60"/>
      </w:pPr>
      <w:r>
        <w:rPr>
          <w:rFonts w:ascii="Arial" w:cs="Arial" w:eastAsia="Arial" w:hAnsi="Arial"/>
          <w:color w:val="2D2D2D"/>
          <w:sz w:val="22"/>
          <w:szCs w:val="22"/>
        </w:rPr>
        <w:t xml:space="preserve">Support the release decision with documented evidence</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 Case — a defined set of inputs, conditions, and expected results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TR</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 Result — the outcome of executing a test case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Defect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 deviation from the expected behavior defined in requirements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Pass</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actual result matches the expected result exactly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Fail</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actual result does not match the expected result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Blocked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test could not be executed due to a dependency or environment issue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Skipped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test was intentionally not executed in this cycle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Severity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Impact of the defect on system functionality (Critical / High / Medium / 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Priority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Urgency of fixing the defect relative to the release (P1–P4)</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4. Testing Strategy</w:t>
      </w:r>
    </w:p>
    <w:p>
      <w:pPr>
        <w:pStyle w:val="Heading2"/>
        <w:spacing w:after="80" w:before="240"/>
        <w:ind w:left="1440"/>
      </w:pPr>
      <w:r>
        <w:rPr>
          <w:rFonts w:ascii="Arial" w:cs="Arial" w:eastAsia="Arial" w:hAnsi="Arial"/>
          <w:b/>
          <w:bCs/>
          <w:color w:val="444444"/>
          <w:sz w:val="24"/>
          <w:szCs w:val="24"/>
        </w:rPr>
        <w:t xml:space="preserve">4.1 Testing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Automation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Unit Testing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Tests individual functions and components in isolation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Developers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 — Jest / JUnit / PyTest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Integration Testing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Tests interactions between modules, APIs, and services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Developers / QA</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 — Postman / Rest Assured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Testing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Tests the complete system end-to-end against functional requirements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QA Team</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Partial — Cypress / Selenium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Performance Testing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Validates response times, throughput, and system behavior under load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QA / DevOps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 — k6 / JMeter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Security Testing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Validates authentication, authorization, and vulnerability exposure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QA / Security</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Partial — OWASP ZAP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UAT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End-user validation of business scenarios and acceptance criteria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Business / PO</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 — Manual</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4.2 Testing Types</w:t>
      </w:r>
    </w:p>
    <w:p>
      <w:pPr>
        <w:pStyle w:val="ListParagraph"/>
        <w:numPr>
          <w:ilvl w:val="0"/>
          <w:numId w:val="2"/>
        </w:numPr>
        <w:spacing w:after="60" w:before="60"/>
      </w:pPr>
      <w:r>
        <w:rPr>
          <w:rFonts w:ascii="Arial" w:cs="Arial" w:eastAsia="Arial" w:hAnsi="Arial"/>
          <w:color w:val="2D2D2D"/>
          <w:sz w:val="22"/>
          <w:szCs w:val="22"/>
        </w:rPr>
        <w:t xml:space="preserve">Functional Testing — verifying system behavior against requirements</w:t>
      </w:r>
    </w:p>
    <w:p>
      <w:pPr>
        <w:pStyle w:val="ListParagraph"/>
        <w:numPr>
          <w:ilvl w:val="0"/>
          <w:numId w:val="2"/>
        </w:numPr>
        <w:spacing w:after="60" w:before="60"/>
      </w:pPr>
      <w:r>
        <w:rPr>
          <w:rFonts w:ascii="Arial" w:cs="Arial" w:eastAsia="Arial" w:hAnsi="Arial"/>
          <w:color w:val="2D2D2D"/>
          <w:sz w:val="22"/>
          <w:szCs w:val="22"/>
        </w:rPr>
        <w:t xml:space="preserve">Regression Testing — ensuring new changes do not break existing functionality</w:t>
      </w:r>
    </w:p>
    <w:p>
      <w:pPr>
        <w:pStyle w:val="ListParagraph"/>
        <w:numPr>
          <w:ilvl w:val="0"/>
          <w:numId w:val="2"/>
        </w:numPr>
        <w:spacing w:after="60" w:before="60"/>
      </w:pPr>
      <w:r>
        <w:rPr>
          <w:rFonts w:ascii="Arial" w:cs="Arial" w:eastAsia="Arial" w:hAnsi="Arial"/>
          <w:color w:val="2D2D2D"/>
          <w:sz w:val="22"/>
          <w:szCs w:val="22"/>
        </w:rPr>
        <w:t xml:space="preserve">Smoke Testing — quick post-deployment check to confirm basic functionality</w:t>
      </w:r>
    </w:p>
    <w:p>
      <w:pPr>
        <w:pStyle w:val="ListParagraph"/>
        <w:numPr>
          <w:ilvl w:val="0"/>
          <w:numId w:val="2"/>
        </w:numPr>
        <w:spacing w:after="60" w:before="60"/>
      </w:pPr>
      <w:r>
        <w:rPr>
          <w:rFonts w:ascii="Arial" w:cs="Arial" w:eastAsia="Arial" w:hAnsi="Arial"/>
          <w:color w:val="2D2D2D"/>
          <w:sz w:val="22"/>
          <w:szCs w:val="22"/>
        </w:rPr>
        <w:t xml:space="preserve">Exploratory Testing — unscripted testing to discover unexpected behavior</w:t>
      </w:r>
    </w:p>
    <w:p>
      <w:pPr>
        <w:pStyle w:val="ListParagraph"/>
        <w:numPr>
          <w:ilvl w:val="0"/>
          <w:numId w:val="2"/>
        </w:numPr>
        <w:spacing w:after="60" w:before="60"/>
      </w:pPr>
      <w:r>
        <w:rPr>
          <w:rFonts w:ascii="Arial" w:cs="Arial" w:eastAsia="Arial" w:hAnsi="Arial"/>
          <w:color w:val="2D2D2D"/>
          <w:sz w:val="22"/>
          <w:szCs w:val="22"/>
        </w:rPr>
        <w:t xml:space="preserve">Boundary Testing — validating behavior at input limits and edge cases</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4.3 Test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[Jest / JUnit / PyTest]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Unit test framework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Unit Testing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[Postman / Rest Assured]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API testing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Integration Testing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[Cypress / Selenium]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UI &amp; E2E automation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 E2E Testing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[k6 / JMeter]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Load and performance testing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Performance Testing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[OWASP ZAP]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Security scanning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Security Testing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[Jira / Azure DevOps]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Defect tracking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All levels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[SonarQube]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Static code analysis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Code quality</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4.4 Coverage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c>
          <w:tcPr>
            <w:tcW w:type="dxa" w:w="4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Unit Testing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80% code coverage minimum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Line / branch coverage via coverage report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Integration Testing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 of API endpoints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All endpoints tested with valid and invalid inputs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Testing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 of functional requirements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Traceability matrix — all FRs covered by at least one 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Performance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Meets NFR targets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Response time and throughput benchmarks</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5. Test Plan</w:t>
      </w:r>
    </w:p>
    <w:p>
      <w:pPr>
        <w:pStyle w:val="Heading2"/>
        <w:spacing w:after="80" w:before="240"/>
        <w:ind w:left="1440"/>
      </w:pPr>
      <w:r>
        <w:rPr>
          <w:rFonts w:ascii="Arial" w:cs="Arial" w:eastAsia="Arial" w:hAnsi="Arial"/>
          <w:b/>
          <w:bCs/>
          <w:color w:val="444444"/>
          <w:sz w:val="24"/>
          <w:szCs w:val="24"/>
        </w:rPr>
        <w:t xml:space="preserve">5.1 Test Scope</w:t>
      </w:r>
    </w:p>
    <w:p>
      <w:pPr>
        <w:spacing w:after="60" w:before="60"/>
        <w:ind w:left="1440"/>
        <w:jc w:val="both"/>
      </w:pPr>
      <w:r>
        <w:rPr>
          <w:rFonts w:ascii="Arial" w:cs="Arial" w:eastAsia="Arial" w:hAnsi="Arial"/>
          <w:i/>
          <w:iCs/>
          <w:color w:val="888888"/>
          <w:sz w:val="22"/>
          <w:szCs w:val="22"/>
        </w:rPr>
        <w:t xml:space="preserve">[List what is in scope and out of scope for this test cycle.]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All functional requirements from version [X.X]</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Third-party integrations not under team control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All API endpoints defined in the API documentation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Legacy system compatibility (separate effort)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Performance testing up to [N] concurrent users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Full security penetration test (separate engagement)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[Additional in-scope item]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[Additional out-of-scope item]</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5.2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End Date</w:t>
            </w:r>
          </w:p>
        </w:tc>
        <w:tc>
          <w:tcPr>
            <w:tcW w:type="dxa" w:w="2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 Case Design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Unit Testing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Integration Testing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Testing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Performance Testing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Defect Fixing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Sign-off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5.3 Entry and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Criteria Type</w:t>
            </w:r>
          </w:p>
        </w:tc>
        <w:tc>
          <w:tcPr>
            <w:tcW w:type="dxa" w:w="6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Entry — Unit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Code merged to main branch and build passing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Entry — Integration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All unit tests passing and services deployed to test environment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Entry — System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Integration tests passing and test data prepared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Entry — UAT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tests passed with no Critical/High open defects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Exit — All phases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 of planned test cases executed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Exit — All phases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 open Critical defects; High defects have approved workaround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Exit — All phases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 results reviewed and signed off by QA Lead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 environment instability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Dedicated test environment with daily health checks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Incomplete requirements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Early requirements review with QA participation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Resource unavailability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Cross-training and backup assignment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Late delivery of features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Risk-based test prioritization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[Additional risk]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[Mitigation]</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6. Test Cases — Unit Testing</w:t>
      </w:r>
    </w:p>
    <w:p>
      <w:pPr>
        <w:spacing w:after="60" w:before="60"/>
        <w:ind w:left="1440"/>
        <w:jc w:val="both"/>
      </w:pPr>
      <w:r>
        <w:rPr>
          <w:rFonts w:ascii="Arial" w:cs="Arial" w:eastAsia="Arial" w:hAnsi="Arial"/>
          <w:i/>
          <w:iCs/>
          <w:color w:val="888888"/>
          <w:sz w:val="22"/>
          <w:szCs w:val="22"/>
        </w:rPr>
        <w:t xml:space="preserve">[Unit tests validate individual functions and components in isolation. Each test case targets a single unit of logic.]</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200"/>
        <w:gridCol w:w="1600"/>
        <w:gridCol w:w="1480"/>
      </w:tblGrid>
      <w:tr>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Component / Function</w:t>
            </w:r>
          </w:p>
        </w:tc>
        <w:tc>
          <w:tcPr>
            <w:tcW w:type="dxa" w:w="4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4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TC-U-001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[ClassName.methodName]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[Verify that the function returns the correct value when given valid input]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[expected output]</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TC-U-002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[ClassName.methodName]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[Verify that the function throws an exception when input is null]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Exception thrown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TC-U-003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[ClassName.methodName]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[Verify behavior at boundary value — minimum and maximum allowed input]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[expected output]</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TC-U-004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[ClassName.methodName]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[Verify that the function handles empty input gracefully without crashing]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[expected output]</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7. Test Cases — Integration Testing</w:t>
      </w:r>
    </w:p>
    <w:p>
      <w:pPr>
        <w:spacing w:after="60" w:before="60"/>
        <w:ind w:left="1440"/>
        <w:jc w:val="both"/>
      </w:pPr>
      <w:r>
        <w:rPr>
          <w:rFonts w:ascii="Arial" w:cs="Arial" w:eastAsia="Arial" w:hAnsi="Arial"/>
          <w:i/>
          <w:iCs/>
          <w:color w:val="888888"/>
          <w:sz w:val="22"/>
          <w:szCs w:val="22"/>
        </w:rPr>
        <w:t xml:space="preserve">[Integration tests validate the interactions between modules, services, and APIs. Focus on data flow, contracts, and error handling across boundaries.]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600"/>
        <w:gridCol w:w="2120"/>
        <w:gridCol w:w="1560"/>
      </w:tblGrid>
      <w:tr>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Endpoint / Interface</w:t>
            </w:r>
          </w:p>
        </w:tc>
        <w:tc>
          <w:tcPr>
            <w:tcW w:type="dxa" w:w="3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1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Expected Response</w:t>
            </w:r>
          </w:p>
        </w:tc>
        <w:tc>
          <w:tcPr>
            <w:tcW w:type="dxa" w:w="1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TC-I-001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 /[resource]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 resource with valid payload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201 Created + resource body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TC-I-002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 /[resource]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 resource with missing required field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400 Bad Request + error message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TC-I-003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GET /[resource]/{id}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Retrieve existing resource by ID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200 OK + resource body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TC-I-004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GET /[resource]/{id}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Retrieve non-existent resource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404 Not Found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TC-I-005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DELETE /[resource]/{id}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Delete existing resource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204 No Content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TC-I-006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[Service A] → [Service B]</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Verify event published on record creation</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Event received by consumer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8. Test Cases — System &amp; E2E Testing</w:t>
      </w:r>
    </w:p>
    <w:p>
      <w:pPr>
        <w:spacing w:after="60" w:before="60"/>
        <w:ind w:left="1440"/>
        <w:jc w:val="both"/>
      </w:pPr>
      <w:r>
        <w:rPr>
          <w:rFonts w:ascii="Arial" w:cs="Arial" w:eastAsia="Arial" w:hAnsi="Arial"/>
          <w:i/>
          <w:iCs/>
          <w:color w:val="888888"/>
          <w:sz w:val="22"/>
          <w:szCs w:val="22"/>
        </w:rPr>
        <w:t xml:space="preserve">[System tests validate complete user-facing flows from end to end, ensuring all components work together to deliver the expected business outcome.]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000"/>
        <w:gridCol w:w="1480"/>
      </w:tblGrid>
      <w:tr>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4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TC-S-001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[Happy path: complete [core flow] successfully]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[Step 1]
2. [Step 2]
3. [Step 3]
4. [Step 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completes the flow and shows confirmation]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TC-S-002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[Negative: [core flow] with invalid data]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[Step 1]
2. Enter invalid data
3. Submit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shows validation error and does not proceed]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TC-S-003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[Edge case: [flow] with maximum allowed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[Step 1 with max values]
2. [Step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processes boundary data correctly]</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TC-S-004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[Concurrent: [flow] by multiple users simultaneously]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Execute [flow] from 10 concurrent sessions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[All sessions complete without data corruption]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9. Test Cases — Non-Functional Testing</w:t>
      </w:r>
    </w:p>
    <w:p>
      <w:pPr>
        <w:pStyle w:val="Heading2"/>
        <w:spacing w:after="80" w:before="240"/>
        <w:ind w:left="1440"/>
      </w:pPr>
      <w:r>
        <w:rPr>
          <w:rFonts w:ascii="Arial" w:cs="Arial" w:eastAsia="Arial" w:hAnsi="Arial"/>
          <w:b/>
          <w:bCs/>
          <w:color w:val="444444"/>
          <w:sz w:val="24"/>
          <w:szCs w:val="24"/>
        </w:rPr>
        <w:t xml:space="preserve">9.1 Performance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800"/>
        <w:gridCol w:w="2200"/>
        <w:gridCol w:w="1680"/>
      </w:tblGrid>
      <w:tr>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Load Profile / Duration</w:t>
            </w:r>
          </w:p>
        </w:tc>
        <w:tc>
          <w:tcPr>
            <w:tcW w:type="dxa" w:w="2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TC-P-001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Baseline response time under normal load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50 concurrent users / 10 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P95 &lt; 2s, error rate &lt; 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TC-P-002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Peak load test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200 concurrent users / 30 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P95 &lt; 3s, error rate &lt; 2%</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TC-P-003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Stress test — find system breaking point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Ramp to 500+ users / 20 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degrades gracefully</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TC-P-004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Endurance / soak test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 concurrent users / 4 hours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 memory leaks or degradation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9.2 Security Testing</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2520"/>
        <w:gridCol w:w="1000"/>
      </w:tblGrid>
      <w:tr>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4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5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TC-SEC-001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Access protected endpoint without token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401 Unauthorized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TC-SEC-002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Access resource with expired JWT token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401 Unauthorized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TC-SEC-003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Access another user resource with valid token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403 Forbidden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TC-SEC-004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SQL injection attempt in form and API inputs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Input sanitized — no DB error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TC-SEC-005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XSS script injection in text input fields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Input escaped — no execution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TC-SEC-006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HTTP request to application — verify HTTPS redirect</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Redirect to HTTPS (301)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10. Test Results Summary</w:t>
      </w:r>
    </w:p>
    <w:p>
      <w:pPr>
        <w:spacing w:after="60" w:before="60"/>
        <w:ind w:left="1440"/>
        <w:jc w:val="both"/>
      </w:pPr>
      <w:r>
        <w:rPr>
          <w:rFonts w:ascii="Arial" w:cs="Arial" w:eastAsia="Arial" w:hAnsi="Arial"/>
          <w:i/>
          <w:iCs/>
          <w:color w:val="888888"/>
          <w:sz w:val="22"/>
          <w:szCs w:val="22"/>
        </w:rPr>
        <w:t xml:space="preserve">[Complete this section after all test cases have been executed. Summarize the outcomes by testing level.]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1000"/>
        <w:gridCol w:w="1000"/>
        <w:gridCol w:w="1000"/>
        <w:gridCol w:w="21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Testing Level</w:t>
            </w:r>
          </w:p>
        </w:tc>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Total TCs</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Blocked</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Skipped</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Pass Rate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Unit Testing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Integration Testing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 E2E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Performance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Security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7B894" w:sz="16"/>
              <w:bottom w:val="none" w:color="FFFFFF" w:sz="0"/>
              <w:right w:val="none" w:color="FFFFFF" w:sz="0"/>
            </w:tcBorders>
            <w:shd w:fill="EEF7F0" w:val="clear"/>
            <w:tcMar>
              <w:top w:type="dxa" w:w="120"/>
              <w:left w:type="dxa" w:w="200"/>
              <w:bottom w:type="dxa" w:w="120"/>
              <w:right w:type="dxa" w:w="200"/>
            </w:tcMar>
          </w:tcPr>
          <w:p>
            <w:pPr>
              <w:spacing w:after="60" w:before="0"/>
            </w:pPr>
            <w:r>
              <w:rPr>
                <w:rFonts w:ascii="Arial" w:cs="Arial" w:eastAsia="Arial" w:hAnsi="Arial"/>
                <w:b/>
                <w:bCs/>
                <w:color w:val="57B894"/>
                <w:sz w:val="20"/>
                <w:szCs w:val="20"/>
              </w:rPr>
              <w:t xml:space="preserve">📋 Note</w:t>
            </w:r>
          </w:p>
          <w:p>
            <w:pPr>
              <w:spacing w:after="0" w:before="0"/>
              <w:jc w:val="both"/>
            </w:pPr>
            <w:r>
              <w:rPr>
                <w:rFonts w:ascii="Arial" w:cs="Arial" w:eastAsia="Arial" w:hAnsi="Arial"/>
                <w:color w:val="2D2D2D"/>
                <w:sz w:val="20"/>
                <w:szCs w:val="20"/>
              </w:rPr>
              <w:t xml:space="preserve">A release decision should not be made with open Critical or High severity defects unless a formal risk acceptance has been documented and approved by the Product Owner and Tech Lead.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11. Defect Log</w:t>
      </w:r>
    </w:p>
    <w:p>
      <w:pPr>
        <w:spacing w:after="60" w:before="60"/>
        <w:ind w:left="1440"/>
        <w:jc w:val="both"/>
      </w:pPr>
      <w:r>
        <w:rPr>
          <w:rFonts w:ascii="Arial" w:cs="Arial" w:eastAsia="Arial" w:hAnsi="Arial"/>
          <w:i/>
          <w:iCs/>
          <w:color w:val="888888"/>
          <w:sz w:val="22"/>
          <w:szCs w:val="22"/>
        </w:rPr>
        <w:t xml:space="preserve">[Log all defects found during testing. Update status as defects are fixed and re-tested.]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400"/>
        <w:gridCol w:w="1000"/>
        <w:gridCol w:w="1000"/>
        <w:gridCol w:w="1200"/>
        <w:gridCol w:w="1440"/>
        <w:gridCol w:w="1000"/>
        <w:gridCol w:w="480"/>
      </w:tblGrid>
      <w:tr>
        <w:tc>
          <w:tcPr>
            <w:tcW w:type="dxa" w:w="8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Related TC</w:t>
            </w:r>
          </w:p>
        </w:tc>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Found In</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Assigned To</w:t>
            </w:r>
          </w:p>
        </w:tc>
      </w:tr>
      <w:tr>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DEF-001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description of the defect]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Critical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TC-S-001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[Module / Version]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Open</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DEF-002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description of the defect]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TC-I-003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[Module / Version]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 Progress</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DEF-003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description of the defect]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TC-U-002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[Module / Version]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Fixed</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r>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DEF-004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description of the defect]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TC-S-003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[Module / Version]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Closed</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11.1 Defect Severity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3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Critical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unusable or data loss — blocks release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Application crash, data corruption, auth bypass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Major feature broken with no workaround</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Core business flow fails, key API returns 500</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Feature partially broken, workaround exists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UI element misaligned but functional, wrong label</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Low</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Minor cosmetic or non-blocking issue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Typo, minor style inconsistency</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12. References and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Location / Link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Requirements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Source requirements for traceability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Architecture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design reference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API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Endpoint reference for integration tests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Installation Manual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Environment setup for test infrastructure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[Other Document]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13. Approval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QA Lead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 Lead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Product Owner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Project Manager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80"/>
    </w:pPr>
    <w:r>
      <w:rPr>
        <w:rFonts w:ascii="Arial" w:cs="Arial" w:eastAsia="Arial" w:hAnsi="Arial"/>
        <w:color w:val="999999"/>
        <w:sz w:val="16"/>
        <w:szCs w:val="16"/>
      </w:rPr>
      <w:t xml:space="preserve">Evidence Documentation  |  {{COMPANY_NAME}}</w:t>
    </w:r>
    <w: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drawing>
              <wp:inline distT="0" distB="0" distL="0" distR="0">
                <wp:extent cx="76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28625"/>
                        </a:xfrm>
                        <a:prstGeom prst="rect">
                          <a:avLst/>
                        </a:prstGeom>
                      </pic:spPr>
                    </pic:pic>
                  </a:graphicData>
                </a:graphic>
              </wp:inline>
            </w:drawing>
          </w:r>
        </w:p>
      </w:tc>
      <w:tc>
        <w:tcPr>
          <w:tcW w:type="dxa" w:w="7160"/>
          <w:tcBorders>
            <w:top w:val="none" w:color="FFFFFF" w:sz="0"/>
            <w:left w:val="none" w:color="FFFFFF" w:sz="0"/>
            <w:bottom w:val="none" w:color="FFFFFF" w:sz="0"/>
            <w:right w:val="none" w:color="FFFFFF" w:sz="0"/>
          </w:tcBorders>
          <w:vAlign w:val="bottom"/>
        </w:tcPr>
        <w:p/>
      </w:tc>
    </w:tr>
  </w:tbl>
  <w:p>
    <w:pPr>
      <w:pBdr>
        <w:bottom w:val="single" w:color="F5A623" w:sz="6" w:space="1"/>
      </w:pBdr>
      <w:spacing w:after="0" w:before="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4444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672a2de9bd3733b6ae593c3eb35066abc2bb0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672a2de9bd3733b6ae593c3eb35066abc2bb022.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2026-05-18T15:52:33.592Z</dcterms:created>
  <dcterms:modified xsi:type="dcterms:W3CDTF">2026-05-18T15:52:33.593Z</dcterms:modified>
</cp:coreProperties>
</file>

<file path=docProps/custom.xml><?xml version="1.0" encoding="utf-8"?>
<Properties xmlns="http://schemas.openxmlformats.org/officeDocument/2006/custom-properties" xmlns:vt="http://schemas.openxmlformats.org/officeDocument/2006/docPropsVTypes"/>
</file>