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jc w:val="center"/>
      </w:pPr>
      <w:r>
        <w:drawing>
          <wp:inline distT="0" distB="0" distL="0" distR="0">
            <wp:extent cx="22860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286000" cy="1285875"/>
                    </a:xfrm>
                    <a:prstGeom prst="rect">
                      <a:avLst/>
                    </a:prstGeom>
                  </pic:spPr>
                </pic:pic>
              </a:graphicData>
            </a:graphic>
          </wp:inline>
        </w:drawing>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bottom w:val="single" w:color="F5A623" w:sz="12" w:space="1"/>
        </w:pBdr>
        <w:spacing w:after="240" w:before="0"/>
      </w:pPr>
      <w:r>
        <w:t xml:space="preserve"/>
      </w:r>
    </w:p>
    <w:p>
      <w:pPr>
        <w:spacing w:after="0" w:before="0"/>
        <w:jc w:val="center"/>
      </w:pPr>
      <w:r>
        <w:rPr>
          <w:rFonts w:ascii="Arial" w:cs="Arial" w:eastAsia="Arial" w:hAnsi="Arial"/>
          <w:b/>
          <w:bCs/>
          <w:color w:val="2D2D2D"/>
          <w:sz w:val="88"/>
          <w:szCs w:val="88"/>
        </w:rPr>
        <w:t xml:space="preserve">API</w:t>
      </w:r>
    </w:p>
    <w:p>
      <w:pPr>
        <w:spacing w:after="0" w:before="0"/>
        <w:jc w:val="center"/>
      </w:pPr>
      <w:r>
        <w:rPr>
          <w:rFonts w:ascii="Arial" w:cs="Arial" w:eastAsia="Arial" w:hAnsi="Arial"/>
          <w:b w:val="false"/>
          <w:bCs w:val="false"/>
          <w:color w:val="2D2D2D"/>
          <w:sz w:val="88"/>
          <w:szCs w:val="88"/>
        </w:rPr>
        <w:t xml:space="preserve">Documentation</w:t>
      </w:r>
    </w:p>
    <w:p>
      <w:pPr>
        <w:pBdr>
          <w:bottom w:val="single" w:color="F5A623" w:sz="12" w:space="1"/>
        </w:pBdr>
        <w:spacing w:after="600" w:before="240"/>
      </w:pPr>
      <w:r>
        <w:t xml:space="preserve"/>
      </w:r>
    </w:p>
    <w:p>
      <w:pPr>
        <w:spacing w:after="200" w:before="0"/>
        <w:jc w:val="center"/>
      </w:pPr>
      <w:r>
        <w:rPr>
          <w:rFonts w:ascii="Arial" w:cs="Arial" w:eastAsia="Arial" w:hAnsi="Arial"/>
          <w:b/>
          <w:bCs/>
          <w:color w:val="F5A623"/>
          <w:sz w:val="36"/>
          <w:szCs w:val="36"/>
        </w:rPr>
        <w:t xml:space="preserve">[Project Name]</w:t>
      </w:r>
    </w:p>
    <w:p>
      <w:pPr>
        <w:spacing w:after="100" w:before="0"/>
        <w:jc w:val="center"/>
      </w:pPr>
      <w:r>
        <w:rPr>
          <w:rFonts w:ascii="Arial" w:cs="Arial" w:eastAsia="Arial" w:hAnsi="Arial"/>
          <w:color w:val="888888"/>
          <w:sz w:val="22"/>
          <w:szCs w:val="22"/>
        </w:rPr>
        <w:t xml:space="preserve">Version [X.X]  |  [Month Year]</w:t>
      </w:r>
    </w:p>
    <w:p>
      <w:pPr>
        <w:spacing w:after="0" w:before="0"/>
        <w:jc w:val="center"/>
      </w:pPr>
      <w:r>
        <w:rPr>
          <w:rFonts w:ascii="Arial" w:cs="Arial" w:eastAsia="Arial" w:hAnsi="Arial"/>
          <w:color w:val="888888"/>
          <w:sz w:val="22"/>
          <w:szCs w:val="22"/>
        </w:rPr>
        <w:t xml:space="preserve">Prepared by: [Author Name]  |  [Team / Area]</w:t>
      </w:r>
    </w:p>
    <w:p>
      <w:pPr>
        <w:pageBreakBefore/>
        <w:spacing w:after="0" w:before="0"/>
      </w:pPr>
      <w:r>
        <w:t xml:space="preserve"/>
      </w:r>
    </w:p>
    <w:p>
      <w:pPr>
        <w:pBdr>
          <w:bottom w:val="single" w:color="F5A623" w:sz="20" w:space="0"/>
        </w:pBdr>
        <w:spacing w:after="400" w:before="0"/>
      </w:pPr>
      <w:r>
        <w:t xml:space="preserve"/>
      </w:r>
    </w:p>
    <w:p>
      <w:pPr>
        <w:spacing w:after="160" w:before="0"/>
      </w:pPr>
      <w:r>
        <w:rPr>
          <w:rFonts w:ascii="Arial" w:cs="Arial" w:eastAsia="Arial" w:hAnsi="Arial"/>
          <w:b/>
          <w:bCs/>
          <w:color w:val="F5A623"/>
          <w:sz w:val="18"/>
          <w:szCs w:val="18"/>
        </w:rPr>
        <w:t xml:space="preserve">About this document</w:t>
      </w:r>
    </w:p>
    <w:p>
      <w:pPr>
        <w:spacing w:after="400" w:before="0"/>
      </w:pPr>
      <w:r>
        <w:rPr>
          <w:rFonts w:ascii="Arial" w:cs="Arial" w:eastAsia="Arial" w:hAnsi="Arial"/>
          <w:b/>
          <w:bCs/>
          <w:color w:val="2D2D2D"/>
          <w:sz w:val="52"/>
          <w:szCs w:val="52"/>
        </w:rPr>
        <w:t xml:space="preserve">API </w:t>
      </w:r>
      <w:r>
        <w:rPr>
          <w:rFonts w:ascii="Arial" w:cs="Arial" w:eastAsia="Arial" w:hAnsi="Arial"/>
          <w:b w:val="false"/>
          <w:bCs w:val="false"/>
          <w:color w:val="2D2D2D"/>
          <w:sz w:val="52"/>
          <w:szCs w:val="52"/>
        </w:rPr>
        <w:t xml:space="preserve">Documentation</w:t>
      </w:r>
    </w:p>
    <w:p>
      <w:pPr>
        <w:pBdr>
          <w:bottom w:val="single" w:color="CCCCCC" w:sz="2" w:space="1"/>
        </w:pBdr>
        <w:spacing w:after="400" w:before="0"/>
      </w:pPr>
      <w:r>
        <w:t xml:space="preserve"/>
      </w:r>
    </w:p>
    <w:p>
      <w:pPr>
        <w:spacing w:after="140" w:before="0"/>
        <w:ind w:left="1440"/>
      </w:pPr>
      <w:r>
        <w:rPr>
          <w:rFonts w:ascii="Arial" w:cs="Arial" w:eastAsia="Arial" w:hAnsi="Arial"/>
          <w:b/>
          <w:bCs/>
          <w:color w:val="2D2D2D"/>
          <w:sz w:val="24"/>
          <w:szCs w:val="24"/>
        </w:rPr>
        <w:t xml:space="preserve">What is this document?</w:t>
      </w:r>
    </w:p>
    <w:p>
      <w:pPr>
        <w:spacing w:after="400" w:before="0"/>
        <w:ind w:left="1440"/>
        <w:jc w:val="both"/>
      </w:pPr>
      <w:r>
        <w:rPr>
          <w:rFonts w:ascii="Arial" w:cs="Arial" w:eastAsia="Arial" w:hAnsi="Arial"/>
          <w:color w:val="2D2D2D"/>
          <w:sz w:val="22"/>
          <w:szCs w:val="22"/>
        </w:rPr>
        <w:t xml:space="preserve">This document describes all services exposed by the system's API. It provides a complete reference for each endpoint, including its HTTP method, URL path, parameters, request body, response format, and authentication requirements. It is the primary integration guide for any team or external party consuming this API.</w:t>
      </w:r>
    </w:p>
    <w:p>
      <w:pPr>
        <w:spacing w:after="140" w:before="0"/>
        <w:ind w:left="1440"/>
      </w:pPr>
      <w:r>
        <w:rPr>
          <w:rFonts w:ascii="Arial" w:cs="Arial" w:eastAsia="Arial" w:hAnsi="Arial"/>
          <w:b/>
          <w:bCs/>
          <w:color w:val="2D2D2D"/>
          <w:sz w:val="24"/>
          <w:szCs w:val="24"/>
        </w:rPr>
        <w:t xml:space="preserve">Who should read it?</w:t>
      </w:r>
    </w:p>
    <w:p>
      <w:pPr>
        <w:spacing w:after="400" w:before="0"/>
        <w:ind w:left="1440"/>
        <w:jc w:val="both"/>
      </w:pPr>
      <w:r>
        <w:rPr>
          <w:rFonts w:ascii="Arial" w:cs="Arial" w:eastAsia="Arial" w:hAnsi="Arial"/>
          <w:color w:val="2D2D2D"/>
          <w:sz w:val="22"/>
          <w:szCs w:val="22"/>
        </w:rPr>
        <w:t xml:space="preserve">This document is intended for backend and frontend developers, QA engineers, integration partners, and technical architects who need to consume, test, or understand the system's exposed services.</w:t>
      </w:r>
    </w:p>
    <w:p>
      <w:pPr>
        <w:spacing w:after="200" w:before="0"/>
        <w:ind w:left="1440"/>
      </w:pPr>
      <w:r>
        <w:rPr>
          <w:rFonts w:ascii="Arial" w:cs="Arial" w:eastAsia="Arial" w:hAnsi="Arial"/>
          <w:b/>
          <w:bCs/>
          <w:color w:val="2D2D2D"/>
          <w:sz w:val="24"/>
          <w:szCs w:val="24"/>
        </w:rPr>
        <w:t xml:space="preserve">What does it contain?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Document Information &amp; Change History</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Version control, authorship, and revision log of this document.</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Introduction</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Overview of the API, base URL, versioning strategy, and conventions.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Authentication</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Authentication methods, token handling, and security requirements.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Error Handling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Standard error format, HTTP status codes used, and error catalog.</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Endpoints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Full catalog of API endpoints organized by resource, including method, path, parameters, and request/response examples.</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Data Models</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Reusable data schemas and object definitions referenced across endpoints.</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Rate Limiting &amp; Quotas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Request limits, throttling policies, and retry guidance.</w:t>
            </w:r>
          </w:p>
        </w:tc>
      </w:tr>
      <w:tr>
        <w:tc>
          <w:tcPr>
            <w:tcW w:type="dxa" w:w="3200"/>
            <w:tcBorders>
              <w:top w:val="none" w:color="FFFFFF" w:sz="0"/>
              <w:left w:val="single" w:color="F5A623" w:sz="8"/>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b/>
                <w:bCs/>
                <w:color w:val="2D2D2D"/>
                <w:sz w:val="20"/>
                <w:szCs w:val="20"/>
              </w:rPr>
              <w:t xml:space="preserve">Changelog</w:t>
            </w:r>
          </w:p>
        </w:tc>
        <w:tc>
          <w:tcPr>
            <w:tcW w:type="dxa" w:w="6160"/>
            <w:tcBorders>
              <w:top w:val="none" w:color="FFFFFF" w:sz="0"/>
              <w:left w:val="none" w:color="FFFFFF" w:sz="0"/>
              <w:bottom w:val="none" w:color="FFFFFF" w:sz="0"/>
              <w:right w:val="none" w:color="FFFFFF" w:sz="0"/>
            </w:tcBorders>
            <w:shd w:fill="EBEBEB" w:val="clear"/>
            <w:tcMar>
              <w:top w:type="dxa" w:w="100"/>
              <w:left w:type="dxa" w:w="160"/>
              <w:bottom w:type="dxa" w:w="100"/>
              <w:right w:type="dxa" w:w="120"/>
            </w:tcMar>
          </w:tcPr>
          <w:p>
            <w:r>
              <w:rPr>
                <w:rFonts w:ascii="Arial" w:cs="Arial" w:eastAsia="Arial" w:hAnsi="Arial"/>
                <w:color w:val="555555"/>
                <w:sz w:val="20"/>
                <w:szCs w:val="20"/>
              </w:rPr>
              <w:t xml:space="preserve">History of API changes, deprecations, and breaking changes by version.</w:t>
            </w:r>
          </w:p>
        </w:tc>
      </w:tr>
      <w:tr>
        <w:tc>
          <w:tcPr>
            <w:tcW w:type="dxa" w:w="3200"/>
            <w:tcBorders>
              <w:top w:val="none" w:color="FFFFFF" w:sz="0"/>
              <w:left w:val="single" w:color="F5A623" w:sz="8"/>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b/>
                <w:bCs/>
                <w:color w:val="2D2D2D"/>
                <w:sz w:val="20"/>
                <w:szCs w:val="20"/>
              </w:rPr>
              <w:t xml:space="preserve">References &amp; Approvals</w:t>
            </w:r>
          </w:p>
        </w:tc>
        <w:tc>
          <w:tcPr>
            <w:tcW w:type="dxa" w:w="6160"/>
            <w:tcBorders>
              <w:top w:val="none" w:color="FFFFFF" w:sz="0"/>
              <w:left w:val="none" w:color="FFFFFF" w:sz="0"/>
              <w:bottom w:val="none" w:color="FFFFFF" w:sz="0"/>
              <w:right w:val="none" w:color="FFFFFF" w:sz="0"/>
            </w:tcBorders>
            <w:shd w:fill="F5F5F5" w:val="clear"/>
            <w:tcMar>
              <w:top w:type="dxa" w:w="100"/>
              <w:left w:type="dxa" w:w="160"/>
              <w:bottom w:type="dxa" w:w="100"/>
              <w:right w:type="dxa" w:w="120"/>
            </w:tcMar>
          </w:tcPr>
          <w:p>
            <w:r>
              <w:rPr>
                <w:rFonts w:ascii="Arial" w:cs="Arial" w:eastAsia="Arial" w:hAnsi="Arial"/>
                <w:color w:val="555555"/>
                <w:sz w:val="20"/>
                <w:szCs w:val="20"/>
              </w:rPr>
              <w:t xml:space="preserve">Related documents and formal sign-off section.</w:t>
            </w:r>
          </w:p>
        </w:tc>
      </w:tr>
    </w:tbl>
    <w:p>
      <w:pPr>
        <w:pageBreakBefore/>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 Document Information</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Project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[Project Name]</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Document Type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API Documentation</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API Version</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[v1.0]</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Base URL</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[https://api.example.com/v1]</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Author(s)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Reviewer(s)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[Name(s)]</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Date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[DD/MM/YYYY]</w:t>
            </w:r>
          </w:p>
        </w:tc>
      </w:tr>
      <w:tr>
        <w:tc>
          <w:tcPr>
            <w:tcW w:type="dxa" w:w="2400"/>
            <w:tcBorders>
              <w:top w:val="single" w:color="CCCCCC" w:sz="1"/>
              <w:left w:val="single" w:color="CCCCCC" w:sz="1"/>
              <w:bottom w:val="single" w:color="CCCCCC" w:sz="1"/>
              <w:right w:val="single" w:color="CCCCCC" w:sz="1"/>
            </w:tcBorders>
            <w:shd w:fill="57B894"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40"/>
              <w:bottom w:type="dxa" w:w="80"/>
              <w:right w:type="dxa" w:w="140"/>
            </w:tcMar>
          </w:tcPr>
          <w:p>
            <w:r>
              <w:rPr>
                <w:rFonts w:ascii="Arial" w:cs="Arial" w:eastAsia="Arial" w:hAnsi="Arial"/>
                <w:i/>
                <w:iCs/>
                <w:color w:val="888888"/>
                <w:sz w:val="20"/>
                <w:szCs w:val="20"/>
              </w:rPr>
              <w:t xml:space="preserve">[Draft / In Review / Approved]</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2. Change History</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680"/>
        <w:gridCol w:w="2160"/>
        <w:gridCol w:w="4080"/>
      </w:tblGrid>
      <w:tr>
        <w:tc>
          <w:tcPr>
            <w:tcW w:type="dxa" w:w="144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 of Change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version</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4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3. Introduction</w:t>
      </w:r>
    </w:p>
    <w:p>
      <w:pPr>
        <w:pStyle w:val="Heading2"/>
        <w:spacing w:after="80" w:before="240"/>
        <w:ind w:left="1440"/>
      </w:pPr>
      <w:r>
        <w:rPr>
          <w:rFonts w:ascii="Arial" w:cs="Arial" w:eastAsia="Arial" w:hAnsi="Arial"/>
          <w:b/>
          <w:bCs/>
          <w:color w:val="444444"/>
          <w:sz w:val="24"/>
          <w:szCs w:val="24"/>
        </w:rPr>
        <w:t xml:space="preserve">3.1 Overview</w:t>
      </w:r>
    </w:p>
    <w:p>
      <w:pPr>
        <w:spacing w:after="60" w:before="60"/>
        <w:ind w:left="1440"/>
        <w:jc w:val="both"/>
      </w:pPr>
      <w:r>
        <w:rPr>
          <w:rFonts w:ascii="Arial" w:cs="Arial" w:eastAsia="Arial" w:hAnsi="Arial"/>
          <w:i/>
          <w:iCs/>
          <w:color w:val="888888"/>
          <w:sz w:val="22"/>
          <w:szCs w:val="22"/>
        </w:rPr>
        <w:t xml:space="preserve">[Provide a brief description of the API: what system it belongs to, what it enables, and who its primary consumers are.]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3.2 Base URL</w:t>
      </w:r>
    </w:p>
    <w:p>
      <w:pPr>
        <w:spacing w:after="60" w:before="60"/>
        <w:ind w:left="1440"/>
        <w:jc w:val="both"/>
      </w:pPr>
      <w:r>
        <w:rPr>
          <w:rFonts w:ascii="Arial" w:cs="Arial" w:eastAsia="Arial" w:hAnsi="Arial"/>
          <w:i w:val="false"/>
          <w:iCs w:val="false"/>
          <w:color w:val="2D2D2D"/>
          <w:sz w:val="22"/>
          <w:szCs w:val="22"/>
        </w:rPr>
        <w:t xml:space="preserve">All API requests are made to the following base URL:</w:t>
      </w:r>
    </w:p>
    <w:p>
      <w:pPr>
        <w:shd w:fill="F0F0F0" w:val="clear"/>
        <w:spacing w:after="40" w:before="40"/>
        <w:ind w:left="1800"/>
      </w:pPr>
      <w:r>
        <w:rPr>
          <w:rFonts w:ascii="Courier New" w:cs="Courier New" w:eastAsia="Courier New" w:hAnsi="Courier New"/>
          <w:color w:val="2D2D2D"/>
          <w:sz w:val="18"/>
          <w:szCs w:val="18"/>
        </w:rPr>
        <w:t xml:space="preserve">[https://api.example.com/v1]</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3.3 Versioning</w:t>
      </w:r>
    </w:p>
    <w:p>
      <w:pPr>
        <w:spacing w:after="60" w:before="60"/>
        <w:ind w:left="1440"/>
        <w:jc w:val="both"/>
      </w:pPr>
      <w:r>
        <w:rPr>
          <w:rFonts w:ascii="Arial" w:cs="Arial" w:eastAsia="Arial" w:hAnsi="Arial"/>
          <w:i/>
          <w:iCs/>
          <w:color w:val="888888"/>
          <w:sz w:val="22"/>
          <w:szCs w:val="22"/>
        </w:rPr>
        <w:t xml:space="preserve">[Describe the versioning strategy. Example: The API uses URI versioning (/v1, /v2). Breaking changes increment the major version. Non-breaking additions are made within the same version.]</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3.4 Conventions</w:t>
      </w:r>
    </w:p>
    <w:p>
      <w:pPr>
        <w:pStyle w:val="ListParagraph"/>
        <w:numPr>
          <w:ilvl w:val="0"/>
          <w:numId w:val="2"/>
        </w:numPr>
        <w:spacing w:after="60" w:before="60"/>
      </w:pPr>
      <w:r>
        <w:rPr>
          <w:rFonts w:ascii="Arial" w:cs="Arial" w:eastAsia="Arial" w:hAnsi="Arial"/>
          <w:i w:val="false"/>
          <w:iCs w:val="false"/>
          <w:color w:val="2D2D2D"/>
          <w:sz w:val="22"/>
          <w:szCs w:val="22"/>
        </w:rPr>
        <w:t xml:space="preserve">All requests and responses use JSON format (Content-Type: application/json)</w:t>
      </w:r>
    </w:p>
    <w:p>
      <w:pPr>
        <w:pStyle w:val="ListParagraph"/>
        <w:numPr>
          <w:ilvl w:val="0"/>
          <w:numId w:val="2"/>
        </w:numPr>
        <w:spacing w:after="60" w:before="60"/>
      </w:pPr>
      <w:r>
        <w:rPr>
          <w:rFonts w:ascii="Arial" w:cs="Arial" w:eastAsia="Arial" w:hAnsi="Arial"/>
          <w:i w:val="false"/>
          <w:iCs w:val="false"/>
          <w:color w:val="2D2D2D"/>
          <w:sz w:val="22"/>
          <w:szCs w:val="22"/>
        </w:rPr>
        <w:t xml:space="preserve">Dates follow ISO 8601 format: YYYY-MM-DDTHH:MM:SSZ</w:t>
      </w:r>
    </w:p>
    <w:p>
      <w:pPr>
        <w:pStyle w:val="ListParagraph"/>
        <w:numPr>
          <w:ilvl w:val="0"/>
          <w:numId w:val="2"/>
        </w:numPr>
        <w:spacing w:after="60" w:before="60"/>
      </w:pPr>
      <w:r>
        <w:rPr>
          <w:rFonts w:ascii="Arial" w:cs="Arial" w:eastAsia="Arial" w:hAnsi="Arial"/>
          <w:i w:val="false"/>
          <w:iCs w:val="false"/>
          <w:color w:val="2D2D2D"/>
          <w:sz w:val="22"/>
          <w:szCs w:val="22"/>
        </w:rPr>
        <w:t xml:space="preserve">Field names use camelCase</w:t>
      </w:r>
    </w:p>
    <w:p>
      <w:pPr>
        <w:pStyle w:val="ListParagraph"/>
        <w:numPr>
          <w:ilvl w:val="0"/>
          <w:numId w:val="2"/>
        </w:numPr>
        <w:spacing w:after="60" w:before="60"/>
      </w:pPr>
      <w:r>
        <w:rPr>
          <w:rFonts w:ascii="Arial" w:cs="Arial" w:eastAsia="Arial" w:hAnsi="Arial"/>
          <w:i w:val="false"/>
          <w:iCs w:val="false"/>
          <w:color w:val="2D2D2D"/>
          <w:sz w:val="22"/>
          <w:szCs w:val="22"/>
        </w:rPr>
        <w:t xml:space="preserve">Pagination uses cursor-based or offset/limit strategy</w:t>
      </w:r>
    </w:p>
    <w:p>
      <w:pPr>
        <w:pStyle w:val="ListParagraph"/>
        <w:numPr>
          <w:ilvl w:val="0"/>
          <w:numId w:val="2"/>
        </w:numPr>
        <w:spacing w:after="60" w:before="60"/>
      </w:pPr>
      <w:r>
        <w:rPr>
          <w:rFonts w:ascii="Arial" w:cs="Arial" w:eastAsia="Arial" w:hAnsi="Arial"/>
          <w:i w:val="false"/>
          <w:iCs w:val="false"/>
          <w:color w:val="2D2D2D"/>
          <w:sz w:val="22"/>
          <w:szCs w:val="22"/>
        </w:rPr>
        <w:t xml:space="preserve">All endpoints require authentication unless explicitly marked as public</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3.5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Endpoint</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specific URL path that accepts HTTP requests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Resource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data entity exposed by the API (e.g. User, Order)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Payload</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body of a request or response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Token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credential used to authenticate API requests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[Term]</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[Definition]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4. Authentication</w:t>
      </w:r>
    </w:p>
    <w:p>
      <w:pPr>
        <w:pStyle w:val="Heading2"/>
        <w:spacing w:after="80" w:before="240"/>
        <w:ind w:left="1440"/>
      </w:pPr>
      <w:r>
        <w:rPr>
          <w:rFonts w:ascii="Arial" w:cs="Arial" w:eastAsia="Arial" w:hAnsi="Arial"/>
          <w:b/>
          <w:bCs/>
          <w:color w:val="444444"/>
          <w:sz w:val="24"/>
          <w:szCs w:val="24"/>
        </w:rPr>
        <w:t xml:space="preserve">4.1 Authentication Method</w:t>
      </w:r>
    </w:p>
    <w:p>
      <w:pPr>
        <w:spacing w:after="60" w:before="60"/>
        <w:ind w:left="1440"/>
        <w:jc w:val="both"/>
      </w:pPr>
      <w:r>
        <w:rPr>
          <w:rFonts w:ascii="Arial" w:cs="Arial" w:eastAsia="Arial" w:hAnsi="Arial"/>
          <w:i/>
          <w:iCs/>
          <w:color w:val="888888"/>
          <w:sz w:val="22"/>
          <w:szCs w:val="22"/>
        </w:rPr>
        <w:t xml:space="preserve">[Describe the authentication mechanism used. Example: This API uses Bearer token authentication via OAuth 2.0. All requests must include a valid JWT token in the Authorization header.]</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4.2 Obtaining a Token</w:t>
      </w:r>
    </w:p>
    <w:p>
      <w:pPr>
        <w:spacing w:after="60" w:before="60"/>
        <w:ind w:left="1440"/>
        <w:jc w:val="both"/>
      </w:pPr>
      <w:r>
        <w:rPr>
          <w:rFonts w:ascii="Arial" w:cs="Arial" w:eastAsia="Arial" w:hAnsi="Arial"/>
          <w:i w:val="false"/>
          <w:iCs w:val="false"/>
          <w:color w:val="2D2D2D"/>
          <w:sz w:val="22"/>
          <w:szCs w:val="22"/>
        </w:rPr>
        <w:t xml:space="preserve">Send a POST request to the authentication endpoint with valid credentials: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/auth/token</w:t>
            </w:r>
          </w:p>
          <w:p>
            <w:r>
              <w:rPr>
                <w:rFonts w:ascii="Arial" w:cs="Arial" w:eastAsia="Arial" w:hAnsi="Arial"/>
                <w:color w:val="AAAAAA"/>
                <w:sz w:val="18"/>
                <w:szCs w:val="18"/>
              </w:rPr>
              <w:t xml:space="preserve">Obtain an access token</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Request body:</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"clientId": "[your-client-id]",</w:t>
      </w:r>
    </w:p>
    <w:p>
      <w:pPr>
        <w:shd w:fill="F0F0F0" w:val="clear"/>
        <w:spacing w:after="40" w:before="40"/>
        <w:ind w:left="1800"/>
      </w:pPr>
      <w:r>
        <w:rPr>
          <w:rFonts w:ascii="Courier New" w:cs="Courier New" w:eastAsia="Courier New" w:hAnsi="Courier New"/>
          <w:color w:val="2D2D2D"/>
          <w:sz w:val="18"/>
          <w:szCs w:val="18"/>
        </w:rPr>
        <w:t xml:space="preserve">  "clientSecret": "[your-client-secret]",</w:t>
      </w:r>
    </w:p>
    <w:p>
      <w:pPr>
        <w:shd w:fill="F0F0F0" w:val="clear"/>
        <w:spacing w:after="40" w:before="40"/>
        <w:ind w:left="1800"/>
      </w:pPr>
      <w:r>
        <w:rPr>
          <w:rFonts w:ascii="Courier New" w:cs="Courier New" w:eastAsia="Courier New" w:hAnsi="Courier New"/>
          <w:color w:val="2D2D2D"/>
          <w:sz w:val="18"/>
          <w:szCs w:val="18"/>
        </w:rPr>
        <w:t xml:space="preserve">  "grantType": "client_credentials"</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Response:</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"accessToken": "eyJhbGciOiJSUzI1NiIsInR5cCI6IkpXVCJ9...",</w:t>
      </w:r>
    </w:p>
    <w:p>
      <w:pPr>
        <w:shd w:fill="F0F0F0" w:val="clear"/>
        <w:spacing w:after="40" w:before="40"/>
        <w:ind w:left="1800"/>
      </w:pPr>
      <w:r>
        <w:rPr>
          <w:rFonts w:ascii="Courier New" w:cs="Courier New" w:eastAsia="Courier New" w:hAnsi="Courier New"/>
          <w:color w:val="2D2D2D"/>
          <w:sz w:val="18"/>
          <w:szCs w:val="18"/>
        </w:rPr>
        <w:t xml:space="preserve">  "tokenType": "Bearer",</w:t>
      </w:r>
    </w:p>
    <w:p>
      <w:pPr>
        <w:shd w:fill="F0F0F0" w:val="clear"/>
        <w:spacing w:after="40" w:before="40"/>
        <w:ind w:left="1800"/>
      </w:pPr>
      <w:r>
        <w:rPr>
          <w:rFonts w:ascii="Courier New" w:cs="Courier New" w:eastAsia="Courier New" w:hAnsi="Courier New"/>
          <w:color w:val="2D2D2D"/>
          <w:sz w:val="18"/>
          <w:szCs w:val="18"/>
        </w:rPr>
        <w:t xml:space="preserve">  "expiresIn": 3600</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4.3 Using the Token</w:t>
      </w:r>
    </w:p>
    <w:p>
      <w:pPr>
        <w:spacing w:after="60" w:before="60"/>
        <w:ind w:left="1440"/>
        <w:jc w:val="both"/>
      </w:pPr>
      <w:r>
        <w:rPr>
          <w:rFonts w:ascii="Arial" w:cs="Arial" w:eastAsia="Arial" w:hAnsi="Arial"/>
          <w:i w:val="false"/>
          <w:iCs w:val="false"/>
          <w:color w:val="2D2D2D"/>
          <w:sz w:val="22"/>
          <w:szCs w:val="22"/>
        </w:rPr>
        <w:t xml:space="preserve">Include the token in the Authorization header of every request:</w:t>
      </w:r>
    </w:p>
    <w:p>
      <w:pPr>
        <w:shd w:fill="F0F0F0" w:val="clear"/>
        <w:spacing w:after="40" w:before="40"/>
        <w:ind w:left="1800"/>
      </w:pPr>
      <w:r>
        <w:rPr>
          <w:rFonts w:ascii="Courier New" w:cs="Courier New" w:eastAsia="Courier New" w:hAnsi="Courier New"/>
          <w:color w:val="2D2D2D"/>
          <w:sz w:val="18"/>
          <w:szCs w:val="18"/>
        </w:rPr>
        <w:t xml:space="preserve">Authorization: Bearer {accessToken}</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4.4 Token Expiration and Refresh</w:t>
      </w:r>
    </w:p>
    <w:p>
      <w:pPr>
        <w:spacing w:after="60" w:before="60"/>
        <w:ind w:left="1440"/>
        <w:jc w:val="both"/>
      </w:pPr>
      <w:r>
        <w:rPr>
          <w:rFonts w:ascii="Arial" w:cs="Arial" w:eastAsia="Arial" w:hAnsi="Arial"/>
          <w:i/>
          <w:iCs/>
          <w:color w:val="888888"/>
          <w:sz w:val="22"/>
          <w:szCs w:val="22"/>
        </w:rPr>
        <w:t xml:space="preserve">[Describe token lifetime and refresh strategy. Example: Tokens expire after 3600 seconds (1 hour). Use the /auth/refresh endpoint with a valid refresh token to obtain a new access token without re-authenticating.]</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5. Error Handling</w:t>
      </w:r>
    </w:p>
    <w:p>
      <w:pPr>
        <w:pStyle w:val="Heading2"/>
        <w:spacing w:after="80" w:before="240"/>
        <w:ind w:left="1440"/>
      </w:pPr>
      <w:r>
        <w:rPr>
          <w:rFonts w:ascii="Arial" w:cs="Arial" w:eastAsia="Arial" w:hAnsi="Arial"/>
          <w:b/>
          <w:bCs/>
          <w:color w:val="444444"/>
          <w:sz w:val="24"/>
          <w:szCs w:val="24"/>
        </w:rPr>
        <w:t xml:space="preserve">5.1 Error Response Format</w:t>
      </w:r>
    </w:p>
    <w:p>
      <w:pPr>
        <w:spacing w:after="60" w:before="60"/>
        <w:ind w:left="1440"/>
        <w:jc w:val="both"/>
      </w:pPr>
      <w:r>
        <w:rPr>
          <w:rFonts w:ascii="Arial" w:cs="Arial" w:eastAsia="Arial" w:hAnsi="Arial"/>
          <w:i w:val="false"/>
          <w:iCs w:val="false"/>
          <w:color w:val="2D2D2D"/>
          <w:sz w:val="22"/>
          <w:szCs w:val="22"/>
        </w:rPr>
        <w:t xml:space="preserve">All errors follow a consistent JSON structure:</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"error": {</w:t>
      </w:r>
    </w:p>
    <w:p>
      <w:pPr>
        <w:shd w:fill="F0F0F0" w:val="clear"/>
        <w:spacing w:after="40" w:before="40"/>
        <w:ind w:left="1800"/>
      </w:pPr>
      <w:r>
        <w:rPr>
          <w:rFonts w:ascii="Courier New" w:cs="Courier New" w:eastAsia="Courier New" w:hAnsi="Courier New"/>
          <w:color w:val="2D2D2D"/>
          <w:sz w:val="18"/>
          <w:szCs w:val="18"/>
        </w:rPr>
        <w:t xml:space="preserve">    "code": "RESOURCE_NOT_FOUND",</w:t>
      </w:r>
    </w:p>
    <w:p>
      <w:pPr>
        <w:shd w:fill="F0F0F0" w:val="clear"/>
        <w:spacing w:after="40" w:before="40"/>
        <w:ind w:left="1800"/>
      </w:pPr>
      <w:r>
        <w:rPr>
          <w:rFonts w:ascii="Courier New" w:cs="Courier New" w:eastAsia="Courier New" w:hAnsi="Courier New"/>
          <w:color w:val="2D2D2D"/>
          <w:sz w:val="18"/>
          <w:szCs w:val="18"/>
        </w:rPr>
        <w:t xml:space="preserve">    "message": "The requested resource could not be found.",</w:t>
      </w:r>
    </w:p>
    <w:p>
      <w:pPr>
        <w:shd w:fill="F0F0F0" w:val="clear"/>
        <w:spacing w:after="40" w:before="40"/>
        <w:ind w:left="1800"/>
      </w:pPr>
      <w:r>
        <w:rPr>
          <w:rFonts w:ascii="Courier New" w:cs="Courier New" w:eastAsia="Courier New" w:hAnsi="Courier New"/>
          <w:color w:val="2D2D2D"/>
          <w:sz w:val="18"/>
          <w:szCs w:val="18"/>
        </w:rPr>
        <w:t xml:space="preserve">    "details": "[Optional additional context]",</w:t>
      </w:r>
    </w:p>
    <w:p>
      <w:pPr>
        <w:shd w:fill="F0F0F0" w:val="clear"/>
        <w:spacing w:after="40" w:before="40"/>
        <w:ind w:left="1800"/>
      </w:pPr>
      <w:r>
        <w:rPr>
          <w:rFonts w:ascii="Courier New" w:cs="Courier New" w:eastAsia="Courier New" w:hAnsi="Courier New"/>
          <w:color w:val="2D2D2D"/>
          <w:sz w:val="18"/>
          <w:szCs w:val="18"/>
        </w:rPr>
        <w:t xml:space="preserve">    "traceId": "abc-123-xyz"</w:t>
      </w:r>
    </w:p>
    <w:p>
      <w:pPr>
        <w:shd w:fill="F0F0F0" w:val="clear"/>
        <w:spacing w:after="40" w:before="40"/>
        <w:ind w:left="1800"/>
      </w:pPr>
      <w:r>
        <w:rPr>
          <w:rFonts w:ascii="Courier New" w:cs="Courier New" w:eastAsia="Courier New" w:hAnsi="Courier New"/>
          <w:color w:val="2D2D2D"/>
          <w:sz w:val="18"/>
          <w:szCs w:val="18"/>
        </w:rPr>
        <w:t xml:space="preserve">  }</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5.2 HTTP Status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5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200 OK</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Success</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Request processed successfully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201 Created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Resource created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POST that creates a new resource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204 No Content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Success, no body</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DELETE or update with no response body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400 Bad Request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Invalid input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Malformed request or validation failure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401 Unauthorized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Authentication required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Missing or invalid token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403 Forbidden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Access denied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Valid token but insufficient permissions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404 Not Found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Resource not found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Requested resource does not exist</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409 Conflict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State conflict</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Duplicate resource or version mismatch</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422 Unprocessable Entity</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Semantic validation error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Input is valid JSON but fails business rules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429 Too Many Requests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Rate limit exceeded</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Client has sent too many requests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500 Internal Server Error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Server error</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Unexpected server-side failure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503 Service Unavailable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Service down</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Temporary outage or maintenance</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5.3 Error Code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Error Code</w:t>
            </w:r>
          </w:p>
        </w:tc>
        <w:tc>
          <w:tcPr>
            <w:tcW w:type="dxa" w:w="1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51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INVALID_INPUT</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One or more request fields are invalid or missing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UNAUTHORIZED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401</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Authentication token is missing or expired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FORBIDDEN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403</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user does not have permission for this action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RESOURCE_NOT_FOUND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404</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The requested resource does not exist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DUPLICATE_RESOURCE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409</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 resource with the same key already exists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RATE_LIMIT_EXCEEDED</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429</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Too many requests in a given time window</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INTERNAL_ERROR</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500</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An unexpected error occurred on the server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[ERROR_CODE]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w:t>
            </w:r>
          </w:p>
        </w:tc>
        <w:tc>
          <w:tcPr>
            <w:tcW w:type="dxa" w:w="5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6. Endpoints</w:t>
      </w:r>
    </w:p>
    <w:p>
      <w:pPr>
        <w:spacing w:after="60" w:before="60"/>
        <w:ind w:left="1440"/>
        <w:jc w:val="both"/>
      </w:pPr>
      <w:r>
        <w:rPr>
          <w:rFonts w:ascii="Arial" w:cs="Arial" w:eastAsia="Arial" w:hAnsi="Arial"/>
          <w:i/>
          <w:iCs/>
          <w:color w:val="888888"/>
          <w:sz w:val="22"/>
          <w:szCs w:val="22"/>
        </w:rPr>
        <w:t xml:space="preserve">[Endpoints are organized by resource. Each entry includes the HTTP method, path, description, parameters, request/response bodies, and examples. Duplicate this block for each resource group.]</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6.1 Resource: [Resource Name]</w:t>
      </w:r>
    </w:p>
    <w:p>
      <w:pPr>
        <w:spacing w:after="60" w:before="60"/>
        <w:ind w:left="1440"/>
        <w:jc w:val="both"/>
      </w:pPr>
      <w:r>
        <w:rPr>
          <w:rFonts w:ascii="Arial" w:cs="Arial" w:eastAsia="Arial" w:hAnsi="Arial"/>
          <w:i/>
          <w:iCs/>
          <w:color w:val="888888"/>
          <w:sz w:val="22"/>
          <w:szCs w:val="22"/>
        </w:rPr>
        <w:t xml:space="preserve">[Brief description of this resource and what it represents in the system.]</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GET /[resource] — List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6A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/[resource]</w:t>
            </w:r>
          </w:p>
          <w:p>
            <w:r>
              <w:rPr>
                <w:rFonts w:ascii="Arial" w:cs="Arial" w:eastAsia="Arial" w:hAnsi="Arial"/>
                <w:color w:val="AAAAAA"/>
                <w:sz w:val="18"/>
                <w:szCs w:val="18"/>
              </w:rPr>
              <w:t xml:space="preserve">Returns a paginated list of [resources]</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Query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3680"/>
        <w:gridCol w:w="2080"/>
      </w:tblGrid>
      <w:tr>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limit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Number of results per page (default: 20, max: 100)</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offset</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Number of records to skip for pagination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0</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[param]</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[Filter or search parameter description]</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[value]</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Response 200 OK:</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"data": [</w:t>
      </w:r>
    </w:p>
    <w:p>
      <w:pPr>
        <w:shd w:fill="F0F0F0" w:val="clear"/>
        <w:spacing w:after="40" w:before="40"/>
        <w:ind w:left="1800"/>
      </w:pPr>
      <w:r>
        <w:rPr>
          <w:rFonts w:ascii="Courier New" w:cs="Courier New" w:eastAsia="Courier New" w:hAnsi="Courier New"/>
          <w:color w:val="2D2D2D"/>
          <w:sz w:val="18"/>
          <w:szCs w:val="18"/>
        </w:rPr>
        <w:t xml:space="preserve">    {</w:t>
      </w:r>
    </w:p>
    <w:p>
      <w:pPr>
        <w:shd w:fill="F0F0F0" w:val="clear"/>
        <w:spacing w:after="40" w:before="40"/>
        <w:ind w:left="1800"/>
      </w:pPr>
      <w:r>
        <w:rPr>
          <w:rFonts w:ascii="Courier New" w:cs="Courier New" w:eastAsia="Courier New" w:hAnsi="Courier New"/>
          <w:color w:val="2D2D2D"/>
          <w:sz w:val="18"/>
          <w:szCs w:val="18"/>
        </w:rPr>
        <w:t xml:space="preserve">      "id": "abc-123",</w:t>
      </w:r>
    </w:p>
    <w:p>
      <w:pPr>
        <w:shd w:fill="F0F0F0" w:val="clear"/>
        <w:spacing w:after="40" w:before="40"/>
        <w:ind w:left="1800"/>
      </w:pPr>
      <w:r>
        <w:rPr>
          <w:rFonts w:ascii="Courier New" w:cs="Courier New" w:eastAsia="Courier New" w:hAnsi="Courier New"/>
          <w:color w:val="2D2D2D"/>
          <w:sz w:val="18"/>
          <w:szCs w:val="18"/>
        </w:rPr>
        <w:t xml:space="preserve">      "[field]": "[value]",</w:t>
      </w:r>
    </w:p>
    <w:p>
      <w:pPr>
        <w:shd w:fill="F0F0F0" w:val="clear"/>
        <w:spacing w:after="40" w:before="40"/>
        <w:ind w:left="1800"/>
      </w:pPr>
      <w:r>
        <w:rPr>
          <w:rFonts w:ascii="Courier New" w:cs="Courier New" w:eastAsia="Courier New" w:hAnsi="Courier New"/>
          <w:color w:val="2D2D2D"/>
          <w:sz w:val="18"/>
          <w:szCs w:val="18"/>
        </w:rPr>
        <w:t xml:space="preserve">      "createdAt": "2025-01-15T10:30:00Z"</w:t>
      </w:r>
    </w:p>
    <w:p>
      <w:pPr>
        <w:shd w:fill="F0F0F0" w:val="clear"/>
        <w:spacing w:after="40" w:before="40"/>
        <w:ind w:left="1800"/>
      </w:pPr>
      <w:r>
        <w:rPr>
          <w:rFonts w:ascii="Courier New" w:cs="Courier New" w:eastAsia="Courier New" w:hAnsi="Courier New"/>
          <w:color w:val="2D2D2D"/>
          <w:sz w:val="18"/>
          <w:szCs w:val="18"/>
        </w:rPr>
        <w:t xml:space="preserve">    }</w:t>
      </w:r>
    </w:p>
    <w:p>
      <w:pPr>
        <w:shd w:fill="F0F0F0" w:val="clear"/>
        <w:spacing w:after="40" w:before="40"/>
        <w:ind w:left="1800"/>
      </w:pPr>
      <w:r>
        <w:rPr>
          <w:rFonts w:ascii="Courier New" w:cs="Courier New" w:eastAsia="Courier New" w:hAnsi="Courier New"/>
          <w:color w:val="2D2D2D"/>
          <w:sz w:val="18"/>
          <w:szCs w:val="18"/>
        </w:rPr>
        <w:t xml:space="preserve">  ],</w:t>
      </w:r>
    </w:p>
    <w:p>
      <w:pPr>
        <w:shd w:fill="F0F0F0" w:val="clear"/>
        <w:spacing w:after="40" w:before="40"/>
        <w:ind w:left="1800"/>
      </w:pPr>
      <w:r>
        <w:rPr>
          <w:rFonts w:ascii="Courier New" w:cs="Courier New" w:eastAsia="Courier New" w:hAnsi="Courier New"/>
          <w:color w:val="2D2D2D"/>
          <w:sz w:val="18"/>
          <w:szCs w:val="18"/>
        </w:rPr>
        <w:t xml:space="preserve">  "total": 150,</w:t>
      </w:r>
    </w:p>
    <w:p>
      <w:pPr>
        <w:shd w:fill="F0F0F0" w:val="clear"/>
        <w:spacing w:after="40" w:before="40"/>
        <w:ind w:left="1800"/>
      </w:pPr>
      <w:r>
        <w:rPr>
          <w:rFonts w:ascii="Courier New" w:cs="Courier New" w:eastAsia="Courier New" w:hAnsi="Courier New"/>
          <w:color w:val="2D2D2D"/>
          <w:sz w:val="18"/>
          <w:szCs w:val="18"/>
        </w:rPr>
        <w:t xml:space="preserve">  "limit": 20,</w:t>
      </w:r>
    </w:p>
    <w:p>
      <w:pPr>
        <w:shd w:fill="F0F0F0" w:val="clear"/>
        <w:spacing w:after="40" w:before="40"/>
        <w:ind w:left="1800"/>
      </w:pPr>
      <w:r>
        <w:rPr>
          <w:rFonts w:ascii="Courier New" w:cs="Courier New" w:eastAsia="Courier New" w:hAnsi="Courier New"/>
          <w:color w:val="2D2D2D"/>
          <w:sz w:val="18"/>
          <w:szCs w:val="18"/>
        </w:rPr>
        <w:t xml:space="preserve">  "offset": 0</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GET /[resource]/{id} — Get [Resource] by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E86AB"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GET</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/[resource]/{id}</w:t>
            </w:r>
          </w:p>
          <w:p>
            <w:r>
              <w:rPr>
                <w:rFonts w:ascii="Arial" w:cs="Arial" w:eastAsia="Arial" w:hAnsi="Arial"/>
                <w:color w:val="AAAAAA"/>
                <w:sz w:val="18"/>
                <w:szCs w:val="18"/>
              </w:rPr>
              <w:t xml:space="preserve">Returns a single [resource] by its unique identifier</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Path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5760"/>
      </w:tblGrid>
      <w:tr>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57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identifier of the [resource]</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Response 200 OK:</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"id": "abc-123",</w:t>
      </w:r>
    </w:p>
    <w:p>
      <w:pPr>
        <w:shd w:fill="F0F0F0" w:val="clear"/>
        <w:spacing w:after="40" w:before="40"/>
        <w:ind w:left="1800"/>
      </w:pPr>
      <w:r>
        <w:rPr>
          <w:rFonts w:ascii="Courier New" w:cs="Courier New" w:eastAsia="Courier New" w:hAnsi="Courier New"/>
          <w:color w:val="2D2D2D"/>
          <w:sz w:val="18"/>
          <w:szCs w:val="18"/>
        </w:rPr>
        <w:t xml:space="preserve">  "[field1]": "[value1]",</w:t>
      </w:r>
    </w:p>
    <w:p>
      <w:pPr>
        <w:shd w:fill="F0F0F0" w:val="clear"/>
        <w:spacing w:after="40" w:before="40"/>
        <w:ind w:left="1800"/>
      </w:pPr>
      <w:r>
        <w:rPr>
          <w:rFonts w:ascii="Courier New" w:cs="Courier New" w:eastAsia="Courier New" w:hAnsi="Courier New"/>
          <w:color w:val="2D2D2D"/>
          <w:sz w:val="18"/>
          <w:szCs w:val="18"/>
        </w:rPr>
        <w:t xml:space="preserve">  "[field2]": "[value2]",</w:t>
      </w:r>
    </w:p>
    <w:p>
      <w:pPr>
        <w:shd w:fill="F0F0F0" w:val="clear"/>
        <w:spacing w:after="40" w:before="40"/>
        <w:ind w:left="1800"/>
      </w:pPr>
      <w:r>
        <w:rPr>
          <w:rFonts w:ascii="Courier New" w:cs="Courier New" w:eastAsia="Courier New" w:hAnsi="Courier New"/>
          <w:color w:val="2D2D2D"/>
          <w:sz w:val="18"/>
          <w:szCs w:val="18"/>
        </w:rPr>
        <w:t xml:space="preserve">  "createdAt": "2025-01-15T10:30:00Z",</w:t>
      </w:r>
    </w:p>
    <w:p>
      <w:pPr>
        <w:shd w:fill="F0F0F0" w:val="clear"/>
        <w:spacing w:after="40" w:before="40"/>
        <w:ind w:left="1800"/>
      </w:pPr>
      <w:r>
        <w:rPr>
          <w:rFonts w:ascii="Courier New" w:cs="Courier New" w:eastAsia="Courier New" w:hAnsi="Courier New"/>
          <w:color w:val="2D2D2D"/>
          <w:sz w:val="18"/>
          <w:szCs w:val="18"/>
        </w:rPr>
        <w:t xml:space="preserve">  "updatedAt": "2025-03-01T08:00:00Z"</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POST /[resource] — Create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27AE60"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POST</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/[resource]</w:t>
            </w:r>
          </w:p>
          <w:p>
            <w:r>
              <w:rPr>
                <w:rFonts w:ascii="Arial" w:cs="Arial" w:eastAsia="Arial" w:hAnsi="Arial"/>
                <w:color w:val="AAAAAA"/>
                <w:sz w:val="18"/>
                <w:szCs w:val="18"/>
              </w:rPr>
              <w:t xml:space="preserve">Creates a new [resource]</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1000"/>
        <w:gridCol w:w="3680"/>
        <w:gridCol w:w="2080"/>
      </w:tblGrid>
      <w:tr>
        <w:tc>
          <w:tcPr>
            <w:tcW w:type="dxa" w:w="1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field1]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[field2]</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field2]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[field3]</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 of field3]</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42</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Request example:</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"[field1]": "[value]",</w:t>
      </w:r>
    </w:p>
    <w:p>
      <w:pPr>
        <w:shd w:fill="F0F0F0" w:val="clear"/>
        <w:spacing w:after="40" w:before="40"/>
        <w:ind w:left="1800"/>
      </w:pPr>
      <w:r>
        <w:rPr>
          <w:rFonts w:ascii="Courier New" w:cs="Courier New" w:eastAsia="Courier New" w:hAnsi="Courier New"/>
          <w:color w:val="2D2D2D"/>
          <w:sz w:val="18"/>
          <w:szCs w:val="18"/>
        </w:rPr>
        <w:t xml:space="preserve">  "[field2]": "[value]",</w:t>
      </w:r>
    </w:p>
    <w:p>
      <w:pPr>
        <w:shd w:fill="F0F0F0" w:val="clear"/>
        <w:spacing w:after="40" w:before="40"/>
        <w:ind w:left="1800"/>
      </w:pPr>
      <w:r>
        <w:rPr>
          <w:rFonts w:ascii="Courier New" w:cs="Courier New" w:eastAsia="Courier New" w:hAnsi="Courier New"/>
          <w:color w:val="2D2D2D"/>
          <w:sz w:val="18"/>
          <w:szCs w:val="18"/>
        </w:rPr>
        <w:t xml:space="preserve">  "[field3]": 42</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Response 201 Created:</w:t>
      </w:r>
    </w:p>
    <w:p>
      <w:pPr>
        <w:shd w:fill="F0F0F0" w:val="clear"/>
        <w:spacing w:after="40" w:before="40"/>
        <w:ind w:left="1800"/>
      </w:pPr>
      <w:r>
        <w:rPr>
          <w:rFonts w:ascii="Courier New" w:cs="Courier New" w:eastAsia="Courier New" w:hAnsi="Courier New"/>
          <w:color w:val="2D2D2D"/>
          <w:sz w:val="18"/>
          <w:szCs w:val="18"/>
        </w:rPr>
        <w:t xml:space="preserve">{</w:t>
      </w:r>
    </w:p>
    <w:p>
      <w:pPr>
        <w:shd w:fill="F0F0F0" w:val="clear"/>
        <w:spacing w:after="40" w:before="40"/>
        <w:ind w:left="1800"/>
      </w:pPr>
      <w:r>
        <w:rPr>
          <w:rFonts w:ascii="Courier New" w:cs="Courier New" w:eastAsia="Courier New" w:hAnsi="Courier New"/>
          <w:color w:val="2D2D2D"/>
          <w:sz w:val="18"/>
          <w:szCs w:val="18"/>
        </w:rPr>
        <w:t xml:space="preserve">  "id": "abc-124",</w:t>
      </w:r>
    </w:p>
    <w:p>
      <w:pPr>
        <w:shd w:fill="F0F0F0" w:val="clear"/>
        <w:spacing w:after="40" w:before="40"/>
        <w:ind w:left="1800"/>
      </w:pPr>
      <w:r>
        <w:rPr>
          <w:rFonts w:ascii="Courier New" w:cs="Courier New" w:eastAsia="Courier New" w:hAnsi="Courier New"/>
          <w:color w:val="2D2D2D"/>
          <w:sz w:val="18"/>
          <w:szCs w:val="18"/>
        </w:rPr>
        <w:t xml:space="preserve">  "[field1]": "[value]",</w:t>
      </w:r>
    </w:p>
    <w:p>
      <w:pPr>
        <w:shd w:fill="F0F0F0" w:val="clear"/>
        <w:spacing w:after="40" w:before="40"/>
        <w:ind w:left="1800"/>
      </w:pPr>
      <w:r>
        <w:rPr>
          <w:rFonts w:ascii="Courier New" w:cs="Courier New" w:eastAsia="Courier New" w:hAnsi="Courier New"/>
          <w:color w:val="2D2D2D"/>
          <w:sz w:val="18"/>
          <w:szCs w:val="18"/>
        </w:rPr>
        <w:t xml:space="preserve">  "createdAt": "2025-05-07T12:00:00Z"</w:t>
      </w:r>
    </w:p>
    <w:p>
      <w:pPr>
        <w:shd w:fill="F0F0F0" w:val="clear"/>
        <w:spacing w:after="40" w:before="40"/>
        <w:ind w:left="1800"/>
      </w:pPr>
      <w:r>
        <w:rPr>
          <w:rFonts w:ascii="Courier New" w:cs="Courier New" w:eastAsia="Courier New" w:hAnsi="Courier New"/>
          <w:color w:val="2D2D2D"/>
          <w:sz w:val="18"/>
          <w:szCs w:val="18"/>
        </w:rPr>
        <w:t xml:space="preserve">}</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PUT /[resource]/{id} — Update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67E22"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PUT</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/[resource]/{id}</w:t>
            </w:r>
          </w:p>
          <w:p>
            <w:r>
              <w:rPr>
                <w:rFonts w:ascii="Arial" w:cs="Arial" w:eastAsia="Arial" w:hAnsi="Arial"/>
                <w:color w:val="AAAAAA"/>
                <w:sz w:val="18"/>
                <w:szCs w:val="18"/>
              </w:rPr>
              <w:t xml:space="preserve">Replaces an existing [resource] entirely</w:t>
            </w:r>
          </w:p>
        </w:tc>
      </w:tr>
    </w:tbl>
    <w:p>
      <w:pPr>
        <w:spacing w:after="0" w:before="0"/>
      </w:pPr>
      <w:r>
        <w:t xml:space="preserve"/>
      </w:r>
    </w:p>
    <w:p>
      <w:pPr>
        <w:spacing w:after="60" w:before="60"/>
        <w:ind w:left="1440"/>
        <w:jc w:val="both"/>
      </w:pPr>
      <w:r>
        <w:rPr>
          <w:rFonts w:ascii="Arial" w:cs="Arial" w:eastAsia="Arial" w:hAnsi="Arial"/>
          <w:i/>
          <w:iCs/>
          <w:color w:val="888888"/>
          <w:sz w:val="22"/>
          <w:szCs w:val="22"/>
        </w:rPr>
        <w:t xml:space="preserve">[Describe the full replacement semantics. All required fields must be provided. Fields omitted will be set to null or their default values.]</w:t>
      </w:r>
    </w:p>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Request / Response follow the same structure as POST. See above.</w:t>
      </w:r>
    </w:p>
    <w:p>
      <w:pPr>
        <w:spacing w:after="0" w:before="0"/>
      </w:pPr>
      <w:r>
        <w:t xml:space="preserve"/>
      </w:r>
    </w:p>
    <w:p>
      <w:pPr>
        <w:pStyle w:val="Heading3"/>
        <w:spacing w:after="60" w:before="200"/>
        <w:ind w:left="1440"/>
      </w:pPr>
      <w:r>
        <w:rPr>
          <w:rFonts w:ascii="Arial" w:cs="Arial" w:eastAsia="Arial" w:hAnsi="Arial"/>
          <w:b/>
          <w:bCs/>
          <w:color w:val="555555"/>
          <w:sz w:val="22"/>
          <w:szCs w:val="22"/>
        </w:rPr>
        <w:t xml:space="preserve">DELETE /[resource]/{id} — Delete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74C3C"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DELETE</w:t>
            </w:r>
          </w:p>
        </w:tc>
        <w:tc>
          <w:tcPr>
            <w:tcW w:type="dxa" w:w="8160"/>
            <w:tcBorders>
              <w:top w:val="none" w:color="FFFFFF" w:sz="0"/>
              <w:left w:val="none" w:color="FFFFFF" w:sz="0"/>
              <w:bottom w:val="none" w:color="FFFFFF" w:sz="0"/>
              <w:right w:val="none" w:color="FFFFFF" w:sz="0"/>
            </w:tcBorders>
            <w:shd w:fill="2D2D2D" w:val="clear"/>
            <w:tcMar>
              <w:top w:type="dxa" w:w="100"/>
              <w:left w:type="dxa" w:w="200"/>
              <w:bottom w:type="dxa" w:w="100"/>
              <w:right w:type="dxa" w:w="160"/>
            </w:tcMar>
          </w:tcPr>
          <w:p>
            <w:r>
              <w:rPr>
                <w:rFonts w:ascii="Courier New" w:cs="Courier New" w:eastAsia="Courier New" w:hAnsi="Courier New"/>
                <w:b/>
                <w:bCs/>
                <w:color w:val="FFFFFF"/>
                <w:sz w:val="22"/>
                <w:szCs w:val="22"/>
              </w:rPr>
              <w:t xml:space="preserve">/[resource]/{id}</w:t>
            </w:r>
          </w:p>
          <w:p>
            <w:r>
              <w:rPr>
                <w:rFonts w:ascii="Arial" w:cs="Arial" w:eastAsia="Arial" w:hAnsi="Arial"/>
                <w:color w:val="AAAAAA"/>
                <w:sz w:val="18"/>
                <w:szCs w:val="18"/>
              </w:rPr>
              <w:t xml:space="preserve">Permanently deletes a [resource]</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Response 204 No Content — empty body on success.</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6.2 Resource: [Resource Name]</w:t>
      </w:r>
    </w:p>
    <w:p>
      <w:pPr>
        <w:spacing w:after="60" w:before="60"/>
        <w:ind w:left="1440"/>
        <w:jc w:val="both"/>
      </w:pPr>
      <w:r>
        <w:rPr>
          <w:rFonts w:ascii="Arial" w:cs="Arial" w:eastAsia="Arial" w:hAnsi="Arial"/>
          <w:i/>
          <w:iCs/>
          <w:color w:val="888888"/>
          <w:sz w:val="22"/>
          <w:szCs w:val="22"/>
        </w:rPr>
        <w:t xml:space="preserve">[Repeat the same structure above for each additional resource group.]</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7. Data Models</w:t>
      </w:r>
    </w:p>
    <w:p>
      <w:pPr>
        <w:spacing w:after="60" w:before="60"/>
        <w:ind w:left="1440"/>
        <w:jc w:val="both"/>
      </w:pPr>
      <w:r>
        <w:rPr>
          <w:rFonts w:ascii="Arial" w:cs="Arial" w:eastAsia="Arial" w:hAnsi="Arial"/>
          <w:i/>
          <w:iCs/>
          <w:color w:val="888888"/>
          <w:sz w:val="22"/>
          <w:szCs w:val="22"/>
        </w:rPr>
        <w:t xml:space="preserve">[Define all reusable data schemas referenced across multiple endpoints. Each model includes its fields, types, constraints, and an example.]</w:t>
      </w:r>
    </w:p>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7.1 [ModelName]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000"/>
        <w:gridCol w:w="3080"/>
        <w:gridCol w:w="1480"/>
      </w:tblGrid>
      <w:tr>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30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4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 (UUID)</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Unique identifier</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"abc-123"</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[field1]</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"[value]"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[field2]</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integer</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42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boolean</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No</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true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createdAt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 (ISO8601)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Record creation timestamp</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"2025-01-01T00:00:00Z"</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updatedAt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string (ISO8601)</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Yes</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Last update timestamp</w:t>
            </w:r>
          </w:p>
        </w:tc>
        <w:tc>
          <w:tcPr>
            <w:tcW w:type="dxa" w:w="1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"2025-01-02T00:00:00Z"</w:t>
            </w:r>
          </w:p>
        </w:tc>
      </w:tr>
    </w:tbl>
    <w:p>
      <w:pPr>
        <w:spacing w:after="0" w:before="0"/>
      </w:pPr>
      <w:r>
        <w:t xml:space="preserve"/>
      </w:r>
    </w:p>
    <w:p>
      <w:pPr>
        <w:pStyle w:val="Heading2"/>
        <w:spacing w:after="80" w:before="240"/>
        <w:ind w:left="1440"/>
      </w:pPr>
      <w:r>
        <w:rPr>
          <w:rFonts w:ascii="Arial" w:cs="Arial" w:eastAsia="Arial" w:hAnsi="Arial"/>
          <w:b/>
          <w:bCs/>
          <w:color w:val="444444"/>
          <w:sz w:val="24"/>
          <w:szCs w:val="24"/>
        </w:rPr>
        <w:t xml:space="preserve">7.2 [ModelName]</w:t>
      </w:r>
    </w:p>
    <w:p>
      <w:pPr>
        <w:spacing w:after="60" w:before="60"/>
        <w:ind w:left="1440"/>
        <w:jc w:val="both"/>
      </w:pPr>
      <w:r>
        <w:rPr>
          <w:rFonts w:ascii="Arial" w:cs="Arial" w:eastAsia="Arial" w:hAnsi="Arial"/>
          <w:i/>
          <w:iCs/>
          <w:color w:val="888888"/>
          <w:sz w:val="22"/>
          <w:szCs w:val="22"/>
        </w:rPr>
        <w:t xml:space="preserve">[Repeat for each additional shared model.]</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8. Rate Limiting &amp; Quotas</w:t>
      </w:r>
    </w:p>
    <w:p>
      <w:pPr>
        <w:spacing w:after="60" w:before="60"/>
        <w:ind w:left="1440"/>
        <w:jc w:val="both"/>
      </w:pPr>
      <w:r>
        <w:rPr>
          <w:rFonts w:ascii="Arial" w:cs="Arial" w:eastAsia="Arial" w:hAnsi="Arial"/>
          <w:i/>
          <w:iCs/>
          <w:color w:val="888888"/>
          <w:sz w:val="22"/>
          <w:szCs w:val="22"/>
        </w:rPr>
        <w:t xml:space="preserve">[Describe the rate limiting policy applied to API consumers to prevent abuse and ensure fair usage.]</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Requests / Minute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Requests / Day</w:t>
            </w:r>
          </w:p>
        </w:tc>
        <w:tc>
          <w:tcPr>
            <w:tcW w:type="dxa" w:w="3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Applies To</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Public (unauthenticated)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30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Open endpoints only</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Standard (authenticated)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120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Default for all authenticated clients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Premium</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600</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100,000</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Clients with elevated quota agreement</w:t>
            </w:r>
          </w:p>
        </w:tc>
      </w:tr>
    </w:tbl>
    <w:p>
      <w:pPr>
        <w:spacing w:after="0" w:before="0"/>
      </w:pPr>
      <w:r>
        <w:t xml:space="preserve"/>
      </w:r>
    </w:p>
    <w:p>
      <w:pPr>
        <w:spacing w:after="60" w:before="60"/>
        <w:ind w:left="1440"/>
        <w:jc w:val="both"/>
      </w:pPr>
      <w:r>
        <w:rPr>
          <w:rFonts w:ascii="Arial" w:cs="Arial" w:eastAsia="Arial" w:hAnsi="Arial"/>
          <w:i w:val="false"/>
          <w:iCs w:val="false"/>
          <w:color w:val="2D2D2D"/>
          <w:sz w:val="22"/>
          <w:szCs w:val="22"/>
        </w:rPr>
        <w:t xml:space="preserve">When the rate limit is exceeded, the API returns HTTP 429 with the following headers:</w:t>
      </w:r>
    </w:p>
    <w:p>
      <w:pPr>
        <w:shd w:fill="F0F0F0" w:val="clear"/>
        <w:spacing w:after="40" w:before="40"/>
        <w:ind w:left="1800"/>
      </w:pPr>
      <w:r>
        <w:rPr>
          <w:rFonts w:ascii="Courier New" w:cs="Courier New" w:eastAsia="Courier New" w:hAnsi="Courier New"/>
          <w:color w:val="2D2D2D"/>
          <w:sz w:val="18"/>
          <w:szCs w:val="18"/>
        </w:rPr>
        <w:t xml:space="preserve">X-RateLimit-Limit: 120</w:t>
      </w:r>
    </w:p>
    <w:p>
      <w:pPr>
        <w:shd w:fill="F0F0F0" w:val="clear"/>
        <w:spacing w:after="40" w:before="40"/>
        <w:ind w:left="1800"/>
      </w:pPr>
      <w:r>
        <w:rPr>
          <w:rFonts w:ascii="Courier New" w:cs="Courier New" w:eastAsia="Courier New" w:hAnsi="Courier New"/>
          <w:color w:val="2D2D2D"/>
          <w:sz w:val="18"/>
          <w:szCs w:val="18"/>
        </w:rPr>
        <w:t xml:space="preserve">X-RateLimit-Remaining: 0</w:t>
      </w:r>
    </w:p>
    <w:p>
      <w:pPr>
        <w:shd w:fill="F0F0F0" w:val="clear"/>
        <w:spacing w:after="40" w:before="40"/>
        <w:ind w:left="1800"/>
      </w:pPr>
      <w:r>
        <w:rPr>
          <w:rFonts w:ascii="Courier New" w:cs="Courier New" w:eastAsia="Courier New" w:hAnsi="Courier New"/>
          <w:color w:val="2D2D2D"/>
          <w:sz w:val="18"/>
          <w:szCs w:val="18"/>
        </w:rPr>
        <w:t xml:space="preserve">X-RateLimit-Reset: 1715100000</w:t>
      </w:r>
    </w:p>
    <w:p>
      <w:pPr>
        <w:spacing w:after="0" w:before="0"/>
      </w:pPr>
      <w:r>
        <w:t xml:space="preserve"/>
      </w:r>
    </w:p>
    <w:p>
      <w:pPr>
        <w:spacing w:after="60" w:before="60"/>
        <w:ind w:left="1440"/>
        <w:jc w:val="both"/>
      </w:pPr>
      <w:r>
        <w:rPr>
          <w:rFonts w:ascii="Arial" w:cs="Arial" w:eastAsia="Arial" w:hAnsi="Arial"/>
          <w:i/>
          <w:iCs/>
          <w:color w:val="888888"/>
          <w:sz w:val="22"/>
          <w:szCs w:val="22"/>
        </w:rPr>
        <w:t xml:space="preserve">[Describe retry strategy. Example: Clients should implement exponential backoff starting at 1 second, doubling on each retry, up to a maximum of 5 retries.]</w:t>
      </w:r>
    </w:p>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9. API Changelog</w:t>
      </w:r>
    </w:p>
    <w:p>
      <w:pPr>
        <w:spacing w:after="60" w:before="60"/>
        <w:ind w:left="1440"/>
        <w:jc w:val="both"/>
      </w:pPr>
      <w:r>
        <w:rPr>
          <w:rFonts w:ascii="Arial" w:cs="Arial" w:eastAsia="Arial" w:hAnsi="Arial"/>
          <w:i/>
          <w:iCs/>
          <w:color w:val="888888"/>
          <w:sz w:val="22"/>
          <w:szCs w:val="22"/>
        </w:rPr>
        <w:t xml:space="preserve">[Document all API changes across versions, including new endpoints, modified behavior, deprecations, and breaking changes.]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80"/>
        <w:gridCol w:w="1800"/>
        <w:gridCol w:w="4680"/>
      </w:tblGrid>
      <w:tr>
        <w:tc>
          <w:tcPr>
            <w:tcW w:type="dxa" w:w="1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68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v1.0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Initial Release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First public version of the API</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[v1.1]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Addition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[New endpoint or field added]</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[v1.1]</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Deprecation</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[Field or endpoint deprecated — will be removed in v2.0]</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[v2.0]</w:t>
            </w:r>
          </w:p>
        </w:tc>
        <w:tc>
          <w:tcPr>
            <w:tcW w:type="dxa" w:w="1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Breaking Change</w:t>
            </w:r>
          </w:p>
        </w:tc>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[Describe the breaking change and migration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10. References and Related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36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Location / Link</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Architecture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System architecture overview</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Requirements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Functional &amp; non-functional requirements</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Database Documentation</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Schema and data dictionary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Swagger / OpenAPI Spec</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Machine-readable API specification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[Other Document]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[Description]</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[Link / Path]</w:t>
            </w:r>
          </w:p>
        </w:tc>
      </w:tr>
    </w:tbl>
    <w:p>
      <w:pPr>
        <w:spacing w:after="0" w:before="0"/>
      </w:pPr>
      <w:r>
        <w:t xml:space="preserve"/>
      </w:r>
    </w:p>
    <w:p>
      <w:pPr>
        <w:pStyle w:val="Heading1"/>
        <w:pBdr>
          <w:bottom w:val="single" w:color="F5A623" w:sz="4" w:space="1"/>
        </w:pBdr>
        <w:spacing w:after="0" w:before="360"/>
        <w:ind w:left="1440"/>
      </w:pPr>
      <w:r>
        <w:rPr>
          <w:rFonts w:ascii="Arial" w:cs="Arial" w:eastAsia="Arial" w:hAnsi="Arial"/>
          <w:b/>
          <w:bCs/>
          <w:color w:val="2D2D2D"/>
          <w:sz w:val="28"/>
          <w:szCs w:val="28"/>
        </w:rPr>
        <w:t xml:space="preserve">11. Approval</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80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560"/>
            <w:tcBorders>
              <w:top w:val="single" w:color="CCCCCC" w:sz="1"/>
              <w:left w:val="single" w:color="CCCCCC" w:sz="1"/>
              <w:bottom w:val="single" w:color="CCCCCC" w:sz="1"/>
              <w:right w:val="single" w:color="CCCCCC" w:sz="1"/>
            </w:tcBorders>
            <w:shd w:fill="57B894"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Author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Tech Lead</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Product Owner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Project Manager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[Name]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888888"/>
                <w:sz w:val="20"/>
                <w:szCs w:val="20"/>
              </w:rPr>
              <w:t xml:space="preserve">[DD/MM/YYYY]</w:t>
            </w:r>
          </w:p>
        </w:tc>
      </w:tr>
    </w:tbl>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360"/>
      </w:tabs>
      <w:spacing w:after="0" w:before="80"/>
    </w:pPr>
    <w:r>
      <w:rPr>
        <w:rFonts w:ascii="Arial" w:cs="Arial" w:eastAsia="Arial" w:hAnsi="Arial"/>
        <w:color w:val="999999"/>
        <w:sz w:val="16"/>
        <w:szCs w:val="16"/>
      </w:rPr>
      <w:t xml:space="preserve">API Documentation  |  {{COMPANY_NAME}}</w:t>
    </w:r>
    <w:r>
      <w:t xml:space="preserv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w:t>
    </w:r>
    <w:r>
      <w:rPr>
        <w:rFonts w:ascii="Arial" w:cs="Arial" w:eastAsia="Arial" w:hAnsi="Arial"/>
        <w:color w:val="99999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tcMar>
            <w:top w:type="dxa" w:w="0"/>
            <w:left w:type="dxa" w:w="0"/>
            <w:bottom w:type="dxa" w:w="0"/>
            <w:right w:type="dxa" w:w="0"/>
          </w:tcMar>
        </w:tcPr>
        <w:p>
          <w:pPr>
            <w:spacing w:after="0" w:before="0"/>
          </w:pPr>
          <w:r>
            <w:drawing>
              <wp:inline distT="0" distB="0" distL="0" distR="0">
                <wp:extent cx="762000" cy="428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428625"/>
                        </a:xfrm>
                        <a:prstGeom prst="rect">
                          <a:avLst/>
                        </a:prstGeom>
                      </pic:spPr>
                    </pic:pic>
                  </a:graphicData>
                </a:graphic>
              </wp:inline>
            </w:drawing>
          </w:r>
        </w:p>
      </w:tc>
      <w:tc>
        <w:tcPr>
          <w:tcW w:type="dxa" w:w="7160"/>
          <w:tcBorders>
            <w:top w:val="none" w:color="FFFFFF" w:sz="0"/>
            <w:left w:val="none" w:color="FFFFFF" w:sz="0"/>
            <w:bottom w:val="none" w:color="FFFFFF" w:sz="0"/>
            <w:right w:val="none" w:color="FFFFFF" w:sz="0"/>
          </w:tcBorders>
          <w:vAlign w:val="bottom"/>
        </w:tcPr>
        <w:p/>
      </w:tc>
    </w:tr>
  </w:tbl>
  <w:p>
    <w:pPr>
      <w:pBdr>
        <w:bottom w:val="single" w:color="F5A623" w:sz="6" w:space="1"/>
      </w:pBdr>
      <w:spacing w:after="0" w:before="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8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360"/>
      <w:outlineLvl w:val="0"/>
    </w:pPr>
    <w:rPr>
      <w:rFonts w:ascii="Arial" w:cs="Arial" w:eastAsia="Arial" w:hAnsi="Arial"/>
      <w:b/>
      <w:bCs/>
      <w:color w:val="2D2D2D"/>
      <w:sz w:val="28"/>
      <w:szCs w:val="28"/>
    </w:rPr>
  </w:style>
  <w:style w:type="paragraph" w:styleId="Heading2">
    <w:name w:val="Heading 2"/>
    <w:basedOn w:val="Normal"/>
    <w:next w:val="Normal"/>
    <w:qFormat/>
    <w:pPr>
      <w:spacing w:after="80" w:before="240"/>
      <w:outlineLvl w:val="1"/>
    </w:pPr>
    <w:rPr>
      <w:rFonts w:ascii="Arial" w:cs="Arial" w:eastAsia="Arial" w:hAnsi="Arial"/>
      <w:b/>
      <w:bCs/>
      <w:color w:val="444444"/>
      <w:sz w:val="24"/>
      <w:szCs w:val="24"/>
    </w:rPr>
  </w:style>
  <w:style w:type="paragraph" w:styleId="Heading3">
    <w:name w:val="Heading 3"/>
    <w:basedOn w:val="Normal"/>
    <w:next w:val="Normal"/>
    <w:qFormat/>
    <w:pPr>
      <w:spacing w:after="60" w:before="2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a672a2de9bd3733b6ae593c3eb35066abc2bb02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672a2de9bd3733b6ae593c3eb35066abc2bb022.png"/></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2026-05-07T17:46:51.558Z</dcterms:created>
  <dcterms:modified xsi:type="dcterms:W3CDTF">2026-05-07T17:46:51.571Z</dcterms:modified>
</cp:coreProperties>
</file>

<file path=docProps/custom.xml><?xml version="1.0" encoding="utf-8"?>
<Properties xmlns="http://schemas.openxmlformats.org/officeDocument/2006/custom-properties" xmlns:vt="http://schemas.openxmlformats.org/officeDocument/2006/docPropsVTypes"/>
</file>