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0E1981" w:rsidP="000E1981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0E1981">
              <w:rPr>
                <w:sz w:val="18"/>
                <w:szCs w:val="18"/>
              </w:rPr>
              <w:t>GAME S.L., CIF:  N4504123T, Inscripción Registro Mercantil de Cádiz, tomo 112, libro 2, sección 2, folio 134</w:t>
            </w:r>
            <w:r>
              <w:rPr>
                <w:sz w:val="18"/>
                <w:szCs w:val="18"/>
              </w:rPr>
              <w:t>, hoja LO-341, inscripción 2ª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0E1981" w:rsidP="000E1981">
            <w:pPr>
              <w:jc w:val="center"/>
              <w:rPr>
                <w:b/>
              </w:rPr>
            </w:pPr>
            <w:r w:rsidRPr="000E1981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85160" cy="992037"/>
                  <wp:effectExtent l="19050" t="0" r="5440" b="0"/>
                  <wp:wrapNone/>
                  <wp:docPr id="1" name="Imagen 1" descr="http://blogs.gamefilia.com/files/imce/u492554/game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s.gamefilia.com/files/imce/u492554/game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6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GAME S.L.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D84851">
              <w:t>Avda. Andalucía 54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6B16">
            <w:pPr>
              <w:rPr>
                <w:color w:val="FF0000"/>
              </w:rPr>
            </w:pPr>
            <w:bookmarkStart w:id="0" w:name="cliente"/>
            <w:bookmarkEnd w:id="0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Cádiz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>
              <w:t>C.P.: 11009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1" w:name="datos"/>
            <w:bookmarkEnd w:id="1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D84851">
              <w:t>956204483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Pr="00D84851">
              <w:t>N4504123T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2" w:name="telefono"/>
            <w:bookmarkEnd w:id="2"/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D20343" w:rsidP="00D20343">
            <w:pPr>
              <w:rPr>
                <w:color w:val="FF0000"/>
              </w:rPr>
            </w:pPr>
            <w:bookmarkStart w:id="3" w:name="numpedido"/>
            <w:bookmarkEnd w:id="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D20343" w:rsidP="00D20343">
            <w:bookmarkStart w:id="4" w:name="fecha"/>
            <w:bookmarkEnd w:id="4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0343">
            <w:pPr>
              <w:rPr>
                <w:color w:val="FF0000"/>
              </w:rPr>
            </w:pPr>
            <w:bookmarkStart w:id="5" w:name="factura"/>
            <w:bookmarkEnd w:id="5"/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6B16">
            <w:pPr>
              <w:rPr>
                <w:color w:val="FF0000"/>
              </w:rPr>
            </w:pPr>
            <w:bookmarkStart w:id="6" w:name="cif"/>
            <w:bookmarkEnd w:id="6"/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D20343" w:rsidP="00D26B16">
            <w:pPr>
              <w:rPr>
                <w:color w:val="FF0000"/>
              </w:rPr>
            </w:pPr>
            <w:bookmarkStart w:id="7" w:name="albaran"/>
            <w:bookmarkEnd w:id="7"/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8" w:name="cod1"/>
            <w:bookmarkEnd w:id="8"/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9" w:name="can1"/>
            <w:bookmarkEnd w:id="9"/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0" w:name="des1"/>
            <w:bookmarkEnd w:id="10"/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1" w:name="uni1"/>
            <w:bookmarkEnd w:id="11"/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12" w:name="to1"/>
            <w:bookmarkEnd w:id="1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3" w:name="cod2"/>
            <w:bookmarkEnd w:id="1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an2"/>
            <w:bookmarkEnd w:id="1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des2"/>
            <w:bookmarkEnd w:id="1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uni2"/>
            <w:bookmarkEnd w:id="1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17" w:name="to2"/>
            <w:bookmarkEnd w:id="1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8" w:name="cod3"/>
            <w:bookmarkEnd w:id="1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an3"/>
            <w:bookmarkEnd w:id="1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des3"/>
            <w:bookmarkEnd w:id="2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uni3"/>
            <w:bookmarkEnd w:id="2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22" w:name="to3"/>
            <w:bookmarkEnd w:id="2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3" w:name="cod4"/>
            <w:bookmarkEnd w:id="2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an4"/>
            <w:bookmarkEnd w:id="2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des4"/>
            <w:bookmarkEnd w:id="2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uni4"/>
            <w:bookmarkEnd w:id="2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27" w:name="to4"/>
            <w:bookmarkEnd w:id="2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8" w:name="cod5"/>
            <w:bookmarkEnd w:id="2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an5"/>
            <w:bookmarkEnd w:id="2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des5"/>
            <w:bookmarkEnd w:id="3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uni5"/>
            <w:bookmarkEnd w:id="3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32" w:name="to5"/>
            <w:bookmarkEnd w:id="3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3" w:name="cod6"/>
            <w:bookmarkEnd w:id="3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an6"/>
            <w:bookmarkEnd w:id="3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des6"/>
            <w:bookmarkEnd w:id="3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uni6"/>
            <w:bookmarkEnd w:id="3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37" w:name="to6"/>
            <w:bookmarkEnd w:id="3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8" w:name="cod7"/>
            <w:bookmarkEnd w:id="3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an7"/>
            <w:bookmarkEnd w:id="3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des7"/>
            <w:bookmarkEnd w:id="4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uni7"/>
            <w:bookmarkEnd w:id="4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42" w:name="to7"/>
            <w:bookmarkEnd w:id="4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3" w:name="cod8"/>
            <w:bookmarkEnd w:id="43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an8"/>
            <w:bookmarkEnd w:id="44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des8"/>
            <w:bookmarkEnd w:id="45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uni8"/>
            <w:bookmarkEnd w:id="46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47" w:name="to8"/>
            <w:bookmarkEnd w:id="4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8" w:name="cod9"/>
            <w:bookmarkEnd w:id="48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an9"/>
            <w:bookmarkEnd w:id="49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des9"/>
            <w:bookmarkEnd w:id="50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uni9"/>
            <w:bookmarkEnd w:id="51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52" w:name="to9"/>
            <w:bookmarkEnd w:id="52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3" w:name="cod10"/>
            <w:bookmarkEnd w:id="53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an10"/>
            <w:bookmarkEnd w:id="54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des10"/>
            <w:bookmarkEnd w:id="55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uni10"/>
            <w:bookmarkEnd w:id="56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40755B">
            <w:bookmarkStart w:id="57" w:name="to10"/>
            <w:bookmarkEnd w:id="57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0755B" w:rsidRDefault="00D20343" w:rsidP="0040755B">
            <w:pPr>
              <w:rPr>
                <w:color w:val="FF0000"/>
              </w:rPr>
            </w:pPr>
            <w:bookmarkStart w:id="58" w:name="subtotal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0755B" w:rsidRDefault="00D20343" w:rsidP="0040755B">
            <w:pPr>
              <w:rPr>
                <w:color w:val="FF0000"/>
              </w:rPr>
            </w:pPr>
            <w:bookmarkStart w:id="59" w:name="descuento"/>
            <w:bookmarkEnd w:id="59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40755B" w:rsidRDefault="00D20343" w:rsidP="0040755B">
            <w:pPr>
              <w:rPr>
                <w:color w:val="FF0000"/>
              </w:rPr>
            </w:pPr>
            <w:bookmarkStart w:id="60" w:name="cuota"/>
            <w:bookmarkEnd w:id="60"/>
          </w:p>
        </w:tc>
      </w:tr>
      <w:tr w:rsidR="00D20343" w:rsidTr="00C118FB">
        <w:trPr>
          <w:trHeight w:val="42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1" w:name="pago"/>
            <w:bookmarkEnd w:id="61"/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D20343" w:rsidP="00D20343">
            <w:pPr>
              <w:jc w:val="center"/>
              <w:rPr>
                <w:b/>
                <w:color w:val="FF0000"/>
              </w:rPr>
            </w:pPr>
            <w:bookmarkStart w:id="62" w:name="total"/>
            <w:bookmarkStart w:id="63" w:name="_GoBack"/>
            <w:bookmarkEnd w:id="62"/>
            <w:bookmarkEnd w:id="63"/>
          </w:p>
        </w:tc>
      </w:tr>
      <w:tr w:rsidR="00D20343" w:rsidTr="00C118FB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D20343" w:rsidP="00D20343">
            <w:pPr>
              <w:rPr>
                <w:color w:val="FF0000"/>
              </w:rPr>
            </w:pPr>
            <w:bookmarkStart w:id="64" w:name="cuenta"/>
            <w:bookmarkEnd w:id="64"/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2300B"/>
    <w:rsid w:val="00265829"/>
    <w:rsid w:val="003109D2"/>
    <w:rsid w:val="0040755B"/>
    <w:rsid w:val="0041163F"/>
    <w:rsid w:val="00470A76"/>
    <w:rsid w:val="00496EA1"/>
    <w:rsid w:val="005C423D"/>
    <w:rsid w:val="006A2474"/>
    <w:rsid w:val="006E08D0"/>
    <w:rsid w:val="008E057F"/>
    <w:rsid w:val="009F6791"/>
    <w:rsid w:val="00A02DDF"/>
    <w:rsid w:val="00B826DA"/>
    <w:rsid w:val="00B90632"/>
    <w:rsid w:val="00BC180E"/>
    <w:rsid w:val="00BC463C"/>
    <w:rsid w:val="00C118FB"/>
    <w:rsid w:val="00C9294D"/>
    <w:rsid w:val="00CB1579"/>
    <w:rsid w:val="00D20343"/>
    <w:rsid w:val="00D26B16"/>
    <w:rsid w:val="00D46C1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Alicia</cp:lastModifiedBy>
  <cp:revision>19</cp:revision>
  <dcterms:created xsi:type="dcterms:W3CDTF">2012-11-07T07:30:00Z</dcterms:created>
  <dcterms:modified xsi:type="dcterms:W3CDTF">2012-11-17T18:44:00Z</dcterms:modified>
</cp:coreProperties>
</file>