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FCB" w:rsidRPr="00AA3979" w:rsidRDefault="00AA3979">
      <w:pPr>
        <w:rPr>
          <w:b/>
          <w:sz w:val="24"/>
        </w:rPr>
      </w:pPr>
      <w:r w:rsidRPr="00AA3979">
        <w:rPr>
          <w:b/>
          <w:sz w:val="24"/>
        </w:rPr>
        <w:t xml:space="preserve">Fluxo da aplicação </w:t>
      </w:r>
    </w:p>
    <w:p w:rsidR="00AA3979" w:rsidRDefault="00AA3979">
      <w:pPr>
        <w:rPr>
          <w:b/>
        </w:rPr>
      </w:pPr>
      <w:r>
        <w:tab/>
      </w:r>
      <w:r w:rsidRPr="00AA3979">
        <w:rPr>
          <w:b/>
        </w:rPr>
        <w:t>Problema 2</w:t>
      </w:r>
    </w:p>
    <w:p w:rsidR="00AA3979" w:rsidRPr="00373E38" w:rsidRDefault="00AA3979" w:rsidP="00373E38">
      <w:pPr>
        <w:rPr>
          <w:b/>
        </w:rPr>
      </w:pPr>
      <w:r>
        <w:rPr>
          <w:b/>
        </w:rPr>
        <w:tab/>
        <w:t xml:space="preserve">Tela de login - </w:t>
      </w:r>
      <w:r>
        <w:t xml:space="preserve">O usuário irá, em uma página de login, inserir suas credenciais para acessar o sistema. </w:t>
      </w:r>
    </w:p>
    <w:p w:rsidR="00AA3979" w:rsidRDefault="00AA3979" w:rsidP="00AA3979">
      <w:pPr>
        <w:ind w:left="708"/>
      </w:pPr>
      <w:r w:rsidRPr="00AA3979">
        <w:rPr>
          <w:b/>
        </w:rPr>
        <w:t>Te</w:t>
      </w:r>
      <w:bookmarkStart w:id="0" w:name="_GoBack"/>
      <w:bookmarkEnd w:id="0"/>
      <w:r w:rsidRPr="00AA3979">
        <w:rPr>
          <w:b/>
        </w:rPr>
        <w:t>la principal</w:t>
      </w:r>
      <w:r>
        <w:t xml:space="preserve"> - Após, teremos uma página com as empresas cadastradas no banco de dados, que podem ser expandidas para listar todos os hosts referente à empresa. Nessa página teremos filtros, que podem listar todos os hosts </w:t>
      </w:r>
      <w:r w:rsidR="00373E38">
        <w:t>agrupados por empresa</w:t>
      </w:r>
      <w:r>
        <w:t>, hosts com triggers ativadas, data e etc.</w:t>
      </w:r>
    </w:p>
    <w:p w:rsidR="00AA3979" w:rsidRDefault="00AA3979" w:rsidP="00AA3979">
      <w:r>
        <w:tab/>
      </w:r>
      <w:r>
        <w:tab/>
        <w:t xml:space="preserve">O usuário poderá para prosseguir com a geração de relatório aplicando </w:t>
      </w:r>
      <w:proofErr w:type="gramStart"/>
      <w:r>
        <w:t>o(</w:t>
      </w:r>
      <w:proofErr w:type="gramEnd"/>
      <w:r>
        <w:t>s) filtro(s) ou selecionando um host específico.</w:t>
      </w:r>
    </w:p>
    <w:p w:rsidR="00AA3979" w:rsidRDefault="00AA3979" w:rsidP="00AA3979">
      <w:pPr>
        <w:ind w:left="708"/>
      </w:pPr>
      <w:r w:rsidRPr="00AA3979">
        <w:rPr>
          <w:b/>
        </w:rPr>
        <w:t>Geração de relatório</w:t>
      </w:r>
      <w:r>
        <w:t xml:space="preserve"> – Em seguida, ele terá a tela ou modal de geração de relatório, que conterá informações sobre o host escolhido.</w:t>
      </w:r>
      <w:r w:rsidR="00373E38">
        <w:t xml:space="preserve"> Caso o usuário escolheu hosts agrupados por empresas, conterá informações sobre a mesa, exibindo quantidade de hosts, tempo escolhido e etc.</w:t>
      </w:r>
    </w:p>
    <w:p w:rsidR="00373E38" w:rsidRDefault="00373E38" w:rsidP="00AA3979">
      <w:pPr>
        <w:ind w:left="708"/>
      </w:pPr>
    </w:p>
    <w:p w:rsidR="00AA3979" w:rsidRDefault="00AA3979" w:rsidP="00AA3979">
      <w:pPr>
        <w:ind w:left="708"/>
      </w:pPr>
      <w:r>
        <w:tab/>
      </w:r>
    </w:p>
    <w:p w:rsidR="00AA3979" w:rsidRPr="00AA3979" w:rsidRDefault="00AA3979" w:rsidP="00AA3979">
      <w:pPr>
        <w:ind w:left="708"/>
      </w:pPr>
    </w:p>
    <w:sectPr w:rsidR="00AA3979" w:rsidRPr="00AA3979" w:rsidSect="00AA39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79"/>
    <w:rsid w:val="00373E38"/>
    <w:rsid w:val="0052340C"/>
    <w:rsid w:val="00AA3979"/>
    <w:rsid w:val="00C4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19544"/>
  <w15:chartTrackingRefBased/>
  <w15:docId w15:val="{04D4FEF6-734D-4013-A9B6-80351AA87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1</cp:revision>
  <dcterms:created xsi:type="dcterms:W3CDTF">2019-09-02T13:19:00Z</dcterms:created>
  <dcterms:modified xsi:type="dcterms:W3CDTF">2019-09-02T13:31:00Z</dcterms:modified>
</cp:coreProperties>
</file>