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D72A54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Cloud Computing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D72A54" w:rsidRDefault="00D72A54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D72A54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Cloud Computing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B28F9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O que é o Cloud Computing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46052" w:rsidRPr="00895B50" w:rsidRDefault="00D72A54" w:rsidP="00D72A54">
      <w:pPr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O </w:t>
      </w:r>
      <w:r w:rsidRPr="00F92D4A">
        <w:rPr>
          <w:rFonts w:ascii="Calibri" w:hAnsi="Calibri"/>
          <w:i/>
          <w:sz w:val="22"/>
          <w:szCs w:val="20"/>
          <w:lang w:eastAsia="pt-PT"/>
        </w:rPr>
        <w:t>Cloud Computing</w:t>
      </w:r>
      <w:r w:rsidRPr="00895B50">
        <w:rPr>
          <w:rFonts w:ascii="Calibri" w:hAnsi="Calibri"/>
          <w:sz w:val="22"/>
          <w:szCs w:val="20"/>
          <w:lang w:eastAsia="pt-PT"/>
        </w:rPr>
        <w:t xml:space="preserve"> consiste essencialmente na disponibilização de serviços através da Internet</w:t>
      </w:r>
      <w:r w:rsidR="00F14016" w:rsidRPr="00895B50">
        <w:rPr>
          <w:rFonts w:ascii="Calibri" w:hAnsi="Calibri"/>
          <w:sz w:val="22"/>
          <w:szCs w:val="20"/>
          <w:lang w:eastAsia="pt-PT"/>
        </w:rPr>
        <w:t>, o seu nome deriva precisamente do facto da utilização da Internet</w:t>
      </w:r>
      <w:r w:rsidR="00146052" w:rsidRPr="00895B50">
        <w:rPr>
          <w:rFonts w:ascii="Calibri" w:hAnsi="Calibri"/>
          <w:sz w:val="22"/>
          <w:szCs w:val="20"/>
          <w:lang w:eastAsia="pt-PT"/>
        </w:rPr>
        <w:t>, normalmente representada por uma nuvem,</w:t>
      </w:r>
      <w:r w:rsidR="00F14016" w:rsidRPr="00895B50">
        <w:rPr>
          <w:rFonts w:ascii="Calibri" w:hAnsi="Calibri"/>
          <w:sz w:val="22"/>
          <w:szCs w:val="20"/>
          <w:lang w:eastAsia="pt-PT"/>
        </w:rPr>
        <w:t xml:space="preserve"> como meio de acesso a esses serviços</w:t>
      </w:r>
      <w:r w:rsidR="00146052" w:rsidRPr="00895B50">
        <w:rPr>
          <w:rFonts w:ascii="Calibri" w:hAnsi="Calibri"/>
          <w:sz w:val="22"/>
          <w:szCs w:val="20"/>
          <w:lang w:eastAsia="pt-PT"/>
        </w:rPr>
        <w:t>.</w:t>
      </w:r>
    </w:p>
    <w:p w:rsidR="00F92D4A" w:rsidRDefault="00F92D4A" w:rsidP="00D72A54">
      <w:pPr>
        <w:rPr>
          <w:rFonts w:ascii="Calibri" w:hAnsi="Calibri"/>
          <w:sz w:val="22"/>
          <w:szCs w:val="20"/>
          <w:lang w:eastAsia="pt-PT"/>
        </w:rPr>
      </w:pPr>
    </w:p>
    <w:p w:rsidR="00F14016" w:rsidRPr="00895B50" w:rsidRDefault="00146052" w:rsidP="00D72A54">
      <w:pPr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>Esses</w:t>
      </w:r>
      <w:r w:rsidR="00DC4485" w:rsidRPr="00895B50">
        <w:rPr>
          <w:rFonts w:ascii="Calibri" w:hAnsi="Calibri"/>
          <w:sz w:val="22"/>
          <w:szCs w:val="20"/>
          <w:lang w:eastAsia="pt-PT"/>
        </w:rPr>
        <w:t xml:space="preserve"> serviços vão desde a disponibilização de aplicações à capacidade de computação. Em suma, </w:t>
      </w:r>
      <w:r w:rsidR="00303667" w:rsidRPr="00895B50">
        <w:rPr>
          <w:rFonts w:ascii="Calibri" w:hAnsi="Calibri"/>
          <w:sz w:val="22"/>
          <w:szCs w:val="20"/>
          <w:lang w:eastAsia="pt-PT"/>
        </w:rPr>
        <w:t>“</w:t>
      </w:r>
      <w:r w:rsidR="00DC4485" w:rsidRPr="00895B50">
        <w:rPr>
          <w:rFonts w:ascii="Calibri" w:hAnsi="Calibri"/>
          <w:sz w:val="22"/>
          <w:szCs w:val="20"/>
          <w:lang w:eastAsia="pt-PT"/>
        </w:rPr>
        <w:t xml:space="preserve">tudo o que um sistema informático pode oferecer, o </w:t>
      </w:r>
      <w:r w:rsidR="00DC4485" w:rsidRPr="00F92D4A">
        <w:rPr>
          <w:rFonts w:ascii="Calibri" w:hAnsi="Calibri"/>
          <w:i/>
          <w:sz w:val="22"/>
          <w:szCs w:val="20"/>
          <w:lang w:eastAsia="pt-PT"/>
        </w:rPr>
        <w:t>Cloud Computing</w:t>
      </w:r>
      <w:r w:rsidR="00DC4485" w:rsidRPr="00895B50">
        <w:rPr>
          <w:rFonts w:ascii="Calibri" w:hAnsi="Calibri"/>
          <w:sz w:val="22"/>
          <w:szCs w:val="20"/>
          <w:lang w:eastAsia="pt-PT"/>
        </w:rPr>
        <w:t xml:space="preserve"> oferece como um serviço</w:t>
      </w:r>
      <w:r w:rsidR="00303667" w:rsidRPr="00895B50">
        <w:rPr>
          <w:rFonts w:ascii="Calibri" w:hAnsi="Calibri"/>
          <w:sz w:val="22"/>
          <w:szCs w:val="20"/>
          <w:lang w:eastAsia="pt-PT"/>
        </w:rPr>
        <w:t>”</w:t>
      </w:r>
      <w:r w:rsidR="00DC4485" w:rsidRPr="00895B50">
        <w:rPr>
          <w:rFonts w:ascii="Calibri" w:hAnsi="Calibri"/>
          <w:sz w:val="22"/>
          <w:szCs w:val="20"/>
          <w:lang w:eastAsia="pt-PT"/>
        </w:rPr>
        <w:t>[1]</w:t>
      </w:r>
      <w:r w:rsidR="00F14016" w:rsidRPr="00895B50">
        <w:rPr>
          <w:rFonts w:ascii="Calibri" w:hAnsi="Calibri"/>
          <w:sz w:val="22"/>
          <w:szCs w:val="20"/>
          <w:lang w:eastAsia="pt-PT"/>
        </w:rPr>
        <w:t>.</w:t>
      </w:r>
    </w:p>
    <w:p w:rsidR="00F14016" w:rsidRPr="00895B50" w:rsidRDefault="00F14016" w:rsidP="00D72A54">
      <w:pPr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 </w:t>
      </w:r>
    </w:p>
    <w:p w:rsidR="00146052" w:rsidRPr="00895B50" w:rsidRDefault="00F14016" w:rsidP="00146052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 w:rsidRPr="00895B50">
        <w:rPr>
          <w:rFonts w:ascii="Calibri" w:hAnsi="Calibri"/>
          <w:color w:val="auto"/>
          <w:sz w:val="22"/>
          <w:szCs w:val="20"/>
        </w:rPr>
        <w:t xml:space="preserve">O </w:t>
      </w:r>
      <w:r w:rsidRPr="00F92D4A">
        <w:rPr>
          <w:rFonts w:ascii="Calibri" w:hAnsi="Calibri"/>
          <w:i/>
          <w:color w:val="auto"/>
          <w:sz w:val="22"/>
          <w:szCs w:val="20"/>
        </w:rPr>
        <w:t>Cloud Computing</w:t>
      </w:r>
      <w:r w:rsidRPr="00895B50">
        <w:rPr>
          <w:rFonts w:ascii="Calibri" w:hAnsi="Calibri"/>
          <w:color w:val="auto"/>
          <w:sz w:val="22"/>
          <w:szCs w:val="20"/>
        </w:rPr>
        <w:t xml:space="preserve"> proporciona aos seus utilizadores a abstracção do que está por detrás dos serviços disponibilizados, que infraestruturas utilizam, onde essas infraestruturas estão</w:t>
      </w:r>
      <w:r w:rsidR="00303667" w:rsidRPr="00895B50">
        <w:rPr>
          <w:rFonts w:ascii="Calibri" w:hAnsi="Calibri"/>
          <w:color w:val="auto"/>
          <w:sz w:val="22"/>
          <w:szCs w:val="20"/>
        </w:rPr>
        <w:t>, que sistemas operativos utilizam</w:t>
      </w:r>
      <w:r w:rsidRPr="00895B50">
        <w:rPr>
          <w:rFonts w:ascii="Calibri" w:hAnsi="Calibri"/>
          <w:color w:val="auto"/>
          <w:sz w:val="22"/>
          <w:szCs w:val="20"/>
        </w:rPr>
        <w:t xml:space="preserve"> e como estão implementados</w:t>
      </w:r>
      <w:r w:rsidR="00F92D4A">
        <w:rPr>
          <w:rFonts w:ascii="Calibri" w:hAnsi="Calibri"/>
          <w:color w:val="auto"/>
          <w:sz w:val="22"/>
          <w:szCs w:val="20"/>
        </w:rPr>
        <w:t>,</w:t>
      </w:r>
      <w:r w:rsidR="00146052" w:rsidRPr="00895B50">
        <w:rPr>
          <w:rFonts w:ascii="Calibri" w:hAnsi="Calibri"/>
          <w:color w:val="auto"/>
          <w:sz w:val="22"/>
          <w:szCs w:val="20"/>
        </w:rPr>
        <w:t xml:space="preserve"> sendo altamente, senão infinitamente, escaláveis, e o acesso aos mesmos pode ser efectuado de qualquer ponto do globo.</w:t>
      </w:r>
    </w:p>
    <w:p w:rsidR="00F14016" w:rsidRPr="00895B50" w:rsidRDefault="00F14016" w:rsidP="00D72A54">
      <w:pPr>
        <w:rPr>
          <w:rFonts w:ascii="Calibri" w:hAnsi="Calibri"/>
          <w:sz w:val="22"/>
          <w:szCs w:val="20"/>
          <w:lang w:eastAsia="pt-PT"/>
        </w:rPr>
      </w:pPr>
    </w:p>
    <w:p w:rsidR="00D72A54" w:rsidRPr="00895B50" w:rsidRDefault="00F14016" w:rsidP="00D72A54">
      <w:pPr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>Os s</w:t>
      </w:r>
      <w:r w:rsidR="00D72A54" w:rsidRPr="00895B50">
        <w:rPr>
          <w:rFonts w:ascii="Calibri" w:hAnsi="Calibri"/>
          <w:sz w:val="22"/>
          <w:szCs w:val="20"/>
          <w:lang w:eastAsia="pt-PT"/>
        </w:rPr>
        <w:t>erviços</w:t>
      </w:r>
      <w:r w:rsidRPr="00895B50">
        <w:rPr>
          <w:rFonts w:ascii="Calibri" w:hAnsi="Calibri"/>
          <w:sz w:val="22"/>
          <w:szCs w:val="20"/>
          <w:lang w:eastAsia="pt-PT"/>
        </w:rPr>
        <w:t xml:space="preserve"> proporcionados na </w:t>
      </w:r>
      <w:r w:rsidRPr="00F92D4A">
        <w:rPr>
          <w:rFonts w:ascii="Calibri" w:hAnsi="Calibri"/>
          <w:i/>
          <w:sz w:val="22"/>
          <w:szCs w:val="20"/>
          <w:lang w:eastAsia="pt-PT"/>
        </w:rPr>
        <w:t>Cloud</w:t>
      </w:r>
      <w:r w:rsidRPr="00895B50">
        <w:rPr>
          <w:rFonts w:ascii="Calibri" w:hAnsi="Calibri"/>
          <w:sz w:val="22"/>
          <w:szCs w:val="20"/>
          <w:lang w:eastAsia="pt-PT"/>
        </w:rPr>
        <w:t xml:space="preserve"> podem dividir</w:t>
      </w:r>
      <w:r w:rsidR="00F92D4A">
        <w:rPr>
          <w:rFonts w:ascii="Calibri" w:hAnsi="Calibri"/>
          <w:sz w:val="22"/>
          <w:szCs w:val="20"/>
          <w:lang w:eastAsia="pt-PT"/>
        </w:rPr>
        <w:t>-se</w:t>
      </w:r>
      <w:r w:rsidRPr="00895B50">
        <w:rPr>
          <w:rFonts w:ascii="Calibri" w:hAnsi="Calibri"/>
          <w:sz w:val="22"/>
          <w:szCs w:val="20"/>
          <w:lang w:eastAsia="pt-PT"/>
        </w:rPr>
        <w:t xml:space="preserve"> essencialmente </w:t>
      </w:r>
      <w:r w:rsidR="00D72A54" w:rsidRPr="00895B50">
        <w:rPr>
          <w:rFonts w:ascii="Calibri" w:hAnsi="Calibri"/>
          <w:sz w:val="22"/>
          <w:szCs w:val="20"/>
          <w:lang w:eastAsia="pt-PT"/>
        </w:rPr>
        <w:t xml:space="preserve">em três </w:t>
      </w:r>
      <w:r w:rsidRPr="00895B50">
        <w:rPr>
          <w:rFonts w:ascii="Calibri" w:hAnsi="Calibri"/>
          <w:sz w:val="22"/>
          <w:szCs w:val="20"/>
          <w:lang w:eastAsia="pt-PT"/>
        </w:rPr>
        <w:t xml:space="preserve">grandes </w:t>
      </w:r>
      <w:r w:rsidR="00D72A54" w:rsidRPr="00895B50">
        <w:rPr>
          <w:rFonts w:ascii="Calibri" w:hAnsi="Calibri"/>
          <w:sz w:val="22"/>
          <w:szCs w:val="20"/>
          <w:lang w:eastAsia="pt-PT"/>
        </w:rPr>
        <w:t>grupos</w:t>
      </w:r>
      <w:r w:rsidRPr="00895B50">
        <w:rPr>
          <w:rFonts w:ascii="Calibri" w:hAnsi="Calibri"/>
          <w:sz w:val="22"/>
          <w:szCs w:val="20"/>
          <w:lang w:eastAsia="pt-PT"/>
        </w:rPr>
        <w:t>:</w:t>
      </w:r>
      <w:r w:rsidR="00D72A54" w:rsidRPr="00895B50">
        <w:rPr>
          <w:rFonts w:ascii="Calibri" w:hAnsi="Calibri"/>
          <w:sz w:val="22"/>
          <w:szCs w:val="20"/>
          <w:lang w:eastAsia="pt-PT"/>
        </w:rPr>
        <w:t xml:space="preserve"> </w:t>
      </w:r>
      <w:r w:rsidR="00D72A54" w:rsidRPr="00F92D4A">
        <w:rPr>
          <w:rFonts w:ascii="Calibri" w:hAnsi="Calibri"/>
          <w:i/>
          <w:sz w:val="22"/>
          <w:szCs w:val="20"/>
          <w:lang w:eastAsia="pt-PT"/>
        </w:rPr>
        <w:t>software</w:t>
      </w:r>
      <w:r w:rsidR="00D72A54" w:rsidRPr="00895B50">
        <w:rPr>
          <w:rFonts w:ascii="Calibri" w:hAnsi="Calibri"/>
          <w:sz w:val="22"/>
          <w:szCs w:val="20"/>
          <w:lang w:eastAsia="pt-PT"/>
        </w:rPr>
        <w:t xml:space="preserve">, </w:t>
      </w:r>
      <w:r w:rsidR="00D72A54" w:rsidRPr="00F92D4A">
        <w:rPr>
          <w:rFonts w:ascii="Calibri" w:hAnsi="Calibri"/>
          <w:i/>
          <w:sz w:val="22"/>
          <w:szCs w:val="20"/>
          <w:lang w:eastAsia="pt-PT"/>
        </w:rPr>
        <w:t>platform</w:t>
      </w:r>
      <w:r w:rsidR="00D72A54" w:rsidRPr="00895B50">
        <w:rPr>
          <w:rFonts w:ascii="Calibri" w:hAnsi="Calibri"/>
          <w:sz w:val="22"/>
          <w:szCs w:val="20"/>
          <w:lang w:eastAsia="pt-PT"/>
        </w:rPr>
        <w:t xml:space="preserve"> e </w:t>
      </w:r>
      <w:r w:rsidR="00D72A54" w:rsidRPr="00F92D4A">
        <w:rPr>
          <w:rFonts w:ascii="Calibri" w:hAnsi="Calibri"/>
          <w:i/>
          <w:sz w:val="22"/>
          <w:szCs w:val="20"/>
          <w:lang w:eastAsia="pt-PT"/>
        </w:rPr>
        <w:t>infrastructure</w:t>
      </w:r>
      <w:r w:rsidR="00DC4485" w:rsidRPr="00895B50">
        <w:rPr>
          <w:rFonts w:ascii="Calibri" w:hAnsi="Calibri"/>
          <w:sz w:val="22"/>
          <w:szCs w:val="20"/>
          <w:lang w:eastAsia="pt-PT"/>
        </w:rPr>
        <w:t>. Desenvolveremos cada um deles mais à frente</w:t>
      </w:r>
      <w:r w:rsidR="00D72A54" w:rsidRPr="00895B50">
        <w:rPr>
          <w:rFonts w:ascii="Calibri" w:hAnsi="Calibri"/>
          <w:sz w:val="22"/>
          <w:szCs w:val="20"/>
          <w:lang w:eastAsia="pt-PT"/>
        </w:rPr>
        <w:t>.</w:t>
      </w:r>
    </w:p>
    <w:p w:rsidR="00F14016" w:rsidRPr="00895B50" w:rsidRDefault="00F14016" w:rsidP="00D72A54">
      <w:pPr>
        <w:rPr>
          <w:rFonts w:ascii="Calibri" w:hAnsi="Calibri"/>
          <w:sz w:val="22"/>
          <w:szCs w:val="20"/>
          <w:lang w:eastAsia="pt-PT"/>
        </w:rPr>
      </w:pPr>
    </w:p>
    <w:p w:rsidR="00D72A54" w:rsidRPr="00895B50" w:rsidRDefault="00DC4485" w:rsidP="00D72A5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 w:rsidRPr="00895B50">
        <w:rPr>
          <w:rFonts w:ascii="Calibri" w:hAnsi="Calibri"/>
          <w:color w:val="auto"/>
          <w:sz w:val="22"/>
          <w:szCs w:val="20"/>
        </w:rPr>
        <w:t xml:space="preserve">O </w:t>
      </w:r>
      <w:r w:rsidRPr="00F92D4A">
        <w:rPr>
          <w:rFonts w:ascii="Calibri" w:hAnsi="Calibri"/>
          <w:i/>
          <w:color w:val="auto"/>
          <w:sz w:val="22"/>
          <w:szCs w:val="20"/>
        </w:rPr>
        <w:t>Cloud Computing</w:t>
      </w:r>
      <w:r w:rsidRPr="00895B50">
        <w:rPr>
          <w:rFonts w:ascii="Calibri" w:hAnsi="Calibri"/>
          <w:color w:val="auto"/>
          <w:sz w:val="22"/>
          <w:szCs w:val="20"/>
        </w:rPr>
        <w:t xml:space="preserve"> é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 também uma nova forma de olhar para o negócio das TI’s,</w:t>
      </w:r>
      <w:r w:rsidR="00F14016" w:rsidRPr="00895B50">
        <w:rPr>
          <w:rFonts w:ascii="Calibri" w:hAnsi="Calibri"/>
          <w:color w:val="auto"/>
          <w:sz w:val="22"/>
          <w:szCs w:val="20"/>
        </w:rPr>
        <w:t xml:space="preserve"> 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em que os </w:t>
      </w:r>
      <w:r w:rsidRPr="00895B50">
        <w:rPr>
          <w:rFonts w:ascii="Calibri" w:hAnsi="Calibri"/>
          <w:color w:val="auto"/>
          <w:sz w:val="22"/>
          <w:szCs w:val="20"/>
        </w:rPr>
        <w:t>utilizadores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 deixam de ter a preocupação de gestão d</w:t>
      </w:r>
      <w:r w:rsidR="007B28F9" w:rsidRPr="00895B50">
        <w:rPr>
          <w:rFonts w:ascii="Calibri" w:hAnsi="Calibri"/>
          <w:color w:val="auto"/>
          <w:sz w:val="22"/>
          <w:szCs w:val="20"/>
        </w:rPr>
        <w:t>e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 infraestruturas de TI, passando esta preocupação para o domínio dos </w:t>
      </w:r>
      <w:r w:rsidR="00D72A54" w:rsidRPr="00F92D4A">
        <w:rPr>
          <w:rFonts w:ascii="Calibri" w:hAnsi="Calibri"/>
          <w:i/>
          <w:color w:val="auto"/>
          <w:sz w:val="22"/>
          <w:szCs w:val="20"/>
        </w:rPr>
        <w:t>Providers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, </w:t>
      </w:r>
      <w:r w:rsidRPr="00895B50">
        <w:rPr>
          <w:rFonts w:ascii="Calibri" w:hAnsi="Calibri"/>
          <w:color w:val="auto"/>
          <w:sz w:val="22"/>
          <w:szCs w:val="20"/>
        </w:rPr>
        <w:t>podendo concentrar-se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 em exclusivo </w:t>
      </w:r>
      <w:r w:rsidRPr="00895B50">
        <w:rPr>
          <w:rFonts w:ascii="Calibri" w:hAnsi="Calibri"/>
          <w:color w:val="auto"/>
          <w:sz w:val="22"/>
          <w:szCs w:val="20"/>
        </w:rPr>
        <w:t>na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 gestão dos</w:t>
      </w:r>
      <w:r w:rsidRPr="00895B50">
        <w:rPr>
          <w:rFonts w:ascii="Calibri" w:hAnsi="Calibri"/>
          <w:color w:val="auto"/>
          <w:sz w:val="22"/>
          <w:szCs w:val="20"/>
        </w:rPr>
        <w:t xml:space="preserve"> seus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 dados e </w:t>
      </w:r>
      <w:r w:rsidR="00303667" w:rsidRPr="00895B50">
        <w:rPr>
          <w:rFonts w:ascii="Calibri" w:hAnsi="Calibri"/>
          <w:color w:val="auto"/>
          <w:sz w:val="22"/>
          <w:szCs w:val="20"/>
        </w:rPr>
        <w:t>d</w:t>
      </w:r>
      <w:r w:rsidRPr="00895B50">
        <w:rPr>
          <w:rFonts w:ascii="Calibri" w:hAnsi="Calibri"/>
          <w:color w:val="auto"/>
          <w:sz w:val="22"/>
          <w:szCs w:val="20"/>
        </w:rPr>
        <w:t>o seu</w:t>
      </w:r>
      <w:r w:rsidR="00D72A54" w:rsidRPr="00895B50">
        <w:rPr>
          <w:rFonts w:ascii="Calibri" w:hAnsi="Calibri"/>
          <w:color w:val="auto"/>
          <w:sz w:val="22"/>
          <w:szCs w:val="20"/>
        </w:rPr>
        <w:t xml:space="preserve"> próprio negócio.</w:t>
      </w:r>
    </w:p>
    <w:p w:rsidR="007B28F9" w:rsidRPr="00895B50" w:rsidRDefault="007B28F9" w:rsidP="00D72A5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28F9" w:rsidRPr="00895B50" w:rsidRDefault="007B28F9" w:rsidP="00D72A5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 w:rsidRPr="00895B50">
        <w:rPr>
          <w:rFonts w:ascii="Calibri" w:hAnsi="Calibri"/>
          <w:color w:val="auto"/>
          <w:sz w:val="22"/>
          <w:szCs w:val="20"/>
        </w:rPr>
        <w:t xml:space="preserve">No limite, poder-se-à dizer que o </w:t>
      </w:r>
      <w:r w:rsidRPr="00F92D4A">
        <w:rPr>
          <w:rFonts w:ascii="Calibri" w:hAnsi="Calibri"/>
          <w:i/>
          <w:color w:val="auto"/>
          <w:sz w:val="22"/>
          <w:szCs w:val="20"/>
        </w:rPr>
        <w:t>Cloud Computing</w:t>
      </w:r>
      <w:r w:rsidRPr="00895B50">
        <w:rPr>
          <w:rFonts w:ascii="Calibri" w:hAnsi="Calibri"/>
          <w:color w:val="auto"/>
          <w:sz w:val="22"/>
          <w:szCs w:val="20"/>
        </w:rPr>
        <w:t xml:space="preserve"> é a transformação dos sistemas informáticos num serviço de utilização pública, utilizável e</w:t>
      </w:r>
      <w:r w:rsidR="00303667" w:rsidRPr="00895B50">
        <w:rPr>
          <w:rFonts w:ascii="Calibri" w:hAnsi="Calibri"/>
          <w:color w:val="auto"/>
          <w:sz w:val="22"/>
          <w:szCs w:val="20"/>
        </w:rPr>
        <w:t>m</w:t>
      </w:r>
      <w:r w:rsidRPr="00895B50">
        <w:rPr>
          <w:rFonts w:ascii="Calibri" w:hAnsi="Calibri"/>
          <w:color w:val="auto"/>
          <w:sz w:val="22"/>
          <w:szCs w:val="20"/>
        </w:rPr>
        <w:t xml:space="preserve"> qualquer lado e pago apenas </w:t>
      </w:r>
      <w:r w:rsidR="00303667" w:rsidRPr="00895B50">
        <w:rPr>
          <w:rFonts w:ascii="Calibri" w:hAnsi="Calibri"/>
          <w:color w:val="auto"/>
          <w:sz w:val="22"/>
          <w:szCs w:val="20"/>
        </w:rPr>
        <w:t xml:space="preserve">por </w:t>
      </w:r>
      <w:r w:rsidRPr="00895B50">
        <w:rPr>
          <w:rFonts w:ascii="Calibri" w:hAnsi="Calibri"/>
          <w:color w:val="auto"/>
          <w:sz w:val="22"/>
          <w:szCs w:val="20"/>
        </w:rPr>
        <w:t>aquilo que realmente se utiliza como se de um serviço de água ou electridade se tratasse.</w:t>
      </w:r>
    </w:p>
    <w:p w:rsidR="007B28F9" w:rsidRDefault="007B28F9">
      <w:pPr>
        <w:rPr>
          <w:color w:val="000000"/>
          <w:lang w:eastAsia="pt-PT"/>
        </w:rPr>
      </w:pPr>
      <w:r>
        <w:br w:type="page"/>
      </w:r>
    </w:p>
    <w:p w:rsidR="007B28F9" w:rsidRPr="007B28F9" w:rsidRDefault="007B28F9" w:rsidP="007B28F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 w:rsidRPr="007B28F9">
        <w:rPr>
          <w:rFonts w:ascii="Calibri" w:hAnsi="Calibri" w:cs="Arial"/>
          <w:b/>
          <w:sz w:val="22"/>
        </w:rPr>
        <w:lastRenderedPageBreak/>
        <w:t>Características</w:t>
      </w:r>
    </w:p>
    <w:p w:rsidR="007B28F9" w:rsidRDefault="007B28F9" w:rsidP="00D72A5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03667" w:rsidRPr="00895B50" w:rsidRDefault="004D3028" w:rsidP="00182B7E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Como características </w:t>
      </w:r>
      <w:r w:rsidR="00182B7E" w:rsidRPr="00895B50">
        <w:rPr>
          <w:rFonts w:ascii="Calibri" w:hAnsi="Calibri"/>
          <w:sz w:val="22"/>
          <w:szCs w:val="20"/>
          <w:lang w:eastAsia="pt-PT"/>
        </w:rPr>
        <w:t>d</w:t>
      </w:r>
      <w:r w:rsidRPr="00895B50">
        <w:rPr>
          <w:rFonts w:ascii="Calibri" w:hAnsi="Calibri"/>
          <w:sz w:val="22"/>
          <w:szCs w:val="20"/>
          <w:lang w:eastAsia="pt-PT"/>
        </w:rPr>
        <w:t xml:space="preserve">o </w:t>
      </w:r>
      <w:r w:rsidR="00F92D4A">
        <w:rPr>
          <w:rFonts w:ascii="Calibri" w:hAnsi="Calibri"/>
          <w:i/>
          <w:sz w:val="22"/>
          <w:szCs w:val="20"/>
          <w:lang w:eastAsia="pt-PT"/>
        </w:rPr>
        <w:t>C</w:t>
      </w:r>
      <w:r w:rsidRPr="00F92D4A">
        <w:rPr>
          <w:rFonts w:ascii="Calibri" w:hAnsi="Calibri"/>
          <w:i/>
          <w:sz w:val="22"/>
          <w:szCs w:val="20"/>
          <w:lang w:eastAsia="pt-PT"/>
        </w:rPr>
        <w:t xml:space="preserve">loud </w:t>
      </w:r>
      <w:r w:rsidR="00F92D4A">
        <w:rPr>
          <w:rFonts w:ascii="Calibri" w:hAnsi="Calibri"/>
          <w:i/>
          <w:sz w:val="22"/>
          <w:szCs w:val="20"/>
          <w:lang w:eastAsia="pt-PT"/>
        </w:rPr>
        <w:t>C</w:t>
      </w:r>
      <w:r w:rsidRPr="00F92D4A">
        <w:rPr>
          <w:rFonts w:ascii="Calibri" w:hAnsi="Calibri"/>
          <w:i/>
          <w:sz w:val="22"/>
          <w:szCs w:val="20"/>
          <w:lang w:eastAsia="pt-PT"/>
        </w:rPr>
        <w:t>omputing</w:t>
      </w:r>
      <w:r w:rsidR="00182B7E" w:rsidRPr="00895B50">
        <w:rPr>
          <w:rFonts w:ascii="Calibri" w:hAnsi="Calibri"/>
          <w:sz w:val="22"/>
          <w:szCs w:val="20"/>
          <w:lang w:eastAsia="pt-PT"/>
        </w:rPr>
        <w:t xml:space="preserve">, entre outras, </w:t>
      </w:r>
      <w:r w:rsidRPr="00895B50">
        <w:rPr>
          <w:rFonts w:ascii="Calibri" w:hAnsi="Calibri"/>
          <w:sz w:val="22"/>
          <w:szCs w:val="20"/>
          <w:lang w:eastAsia="pt-PT"/>
        </w:rPr>
        <w:t>salientam-se essencialmente</w:t>
      </w:r>
      <w:r w:rsidR="00303667" w:rsidRPr="00895B50">
        <w:rPr>
          <w:rFonts w:ascii="Calibri" w:hAnsi="Calibri"/>
          <w:sz w:val="22"/>
          <w:szCs w:val="20"/>
          <w:lang w:eastAsia="pt-PT"/>
        </w:rPr>
        <w:t xml:space="preserve"> as </w:t>
      </w:r>
      <w:r w:rsidR="003C4BD4" w:rsidRPr="00895B50">
        <w:rPr>
          <w:rFonts w:ascii="Calibri" w:hAnsi="Calibri"/>
          <w:sz w:val="22"/>
          <w:szCs w:val="20"/>
          <w:lang w:eastAsia="pt-PT"/>
        </w:rPr>
        <w:t>seguintes:</w:t>
      </w:r>
    </w:p>
    <w:p w:rsidR="003C4BD4" w:rsidRPr="00895B50" w:rsidRDefault="003C4BD4" w:rsidP="00182B7E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303667" w:rsidRPr="00895B50" w:rsidRDefault="00303667" w:rsidP="00182B7E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F92D4A">
        <w:rPr>
          <w:rFonts w:ascii="Calibri" w:hAnsi="Calibri"/>
          <w:i/>
          <w:sz w:val="22"/>
          <w:szCs w:val="20"/>
          <w:lang w:eastAsia="pt-PT"/>
        </w:rPr>
        <w:t>Utility Computing</w:t>
      </w:r>
      <w:r w:rsidRPr="00895B50">
        <w:rPr>
          <w:rFonts w:ascii="Calibri" w:hAnsi="Calibri"/>
          <w:sz w:val="22"/>
          <w:szCs w:val="20"/>
          <w:lang w:eastAsia="pt-PT"/>
        </w:rPr>
        <w:t xml:space="preserve"> pelo </w:t>
      </w:r>
      <w:r w:rsidR="004D3028" w:rsidRPr="00895B50">
        <w:rPr>
          <w:rFonts w:ascii="Calibri" w:hAnsi="Calibri"/>
          <w:sz w:val="22"/>
          <w:szCs w:val="20"/>
          <w:lang w:eastAsia="pt-PT"/>
        </w:rPr>
        <w:t>facto de ser fornecida “</w:t>
      </w:r>
      <w:r w:rsidR="004D3028" w:rsidRPr="00F92D4A">
        <w:rPr>
          <w:rFonts w:ascii="Calibri" w:hAnsi="Calibri"/>
          <w:i/>
          <w:sz w:val="22"/>
          <w:szCs w:val="20"/>
          <w:lang w:eastAsia="pt-PT"/>
        </w:rPr>
        <w:t>on demand</w:t>
      </w:r>
      <w:r w:rsidR="004D3028" w:rsidRPr="00895B50">
        <w:rPr>
          <w:rFonts w:ascii="Calibri" w:hAnsi="Calibri"/>
          <w:sz w:val="22"/>
          <w:szCs w:val="20"/>
          <w:lang w:eastAsia="pt-PT"/>
        </w:rPr>
        <w:t>”</w:t>
      </w:r>
      <w:r w:rsidR="00146052" w:rsidRPr="00895B50">
        <w:rPr>
          <w:rFonts w:ascii="Calibri" w:hAnsi="Calibri"/>
          <w:sz w:val="22"/>
          <w:szCs w:val="20"/>
          <w:lang w:eastAsia="pt-PT"/>
        </w:rPr>
        <w:t>,</w:t>
      </w:r>
      <w:r w:rsidR="004D3028" w:rsidRPr="00895B50">
        <w:rPr>
          <w:rFonts w:ascii="Calibri" w:hAnsi="Calibri"/>
          <w:sz w:val="22"/>
          <w:szCs w:val="20"/>
          <w:lang w:eastAsia="pt-PT"/>
        </w:rPr>
        <w:t xml:space="preserve"> normalmente cobrada em tarifas por minuto ou hora em que o util</w:t>
      </w:r>
      <w:r w:rsidR="0071373F" w:rsidRPr="00895B50">
        <w:rPr>
          <w:rFonts w:ascii="Calibri" w:hAnsi="Calibri"/>
          <w:sz w:val="22"/>
          <w:szCs w:val="20"/>
          <w:lang w:eastAsia="pt-PT"/>
        </w:rPr>
        <w:t>i</w:t>
      </w:r>
      <w:r w:rsidR="004D3028" w:rsidRPr="00895B50">
        <w:rPr>
          <w:rFonts w:ascii="Calibri" w:hAnsi="Calibri"/>
          <w:sz w:val="22"/>
          <w:szCs w:val="20"/>
          <w:lang w:eastAsia="pt-PT"/>
        </w:rPr>
        <w:t>zador é cobrado apenas por aquilo que realmente utiliza</w:t>
      </w:r>
      <w:r w:rsidR="00CD17F1" w:rsidRPr="00895B50">
        <w:rPr>
          <w:rFonts w:ascii="Calibri" w:hAnsi="Calibri"/>
          <w:sz w:val="22"/>
          <w:szCs w:val="20"/>
          <w:lang w:eastAsia="pt-PT"/>
        </w:rPr>
        <w:t>, seja capacidade de armazenamento, memória ou capacidade de computação</w:t>
      </w:r>
      <w:r w:rsidRPr="00895B50">
        <w:rPr>
          <w:rFonts w:ascii="Calibri" w:hAnsi="Calibri"/>
          <w:sz w:val="22"/>
          <w:szCs w:val="20"/>
          <w:lang w:eastAsia="pt-PT"/>
        </w:rPr>
        <w:t>.</w:t>
      </w:r>
    </w:p>
    <w:p w:rsidR="00303667" w:rsidRPr="00895B50" w:rsidRDefault="00303667" w:rsidP="00182B7E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303667" w:rsidRPr="00895B50" w:rsidRDefault="00303667" w:rsidP="00182B7E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>A</w:t>
      </w:r>
      <w:r w:rsidR="00182B7E" w:rsidRPr="00895B50">
        <w:rPr>
          <w:rFonts w:ascii="Calibri" w:hAnsi="Calibri"/>
          <w:sz w:val="22"/>
          <w:szCs w:val="20"/>
          <w:lang w:eastAsia="pt-PT"/>
        </w:rPr>
        <w:t xml:space="preserve"> sua escalabilidade</w:t>
      </w:r>
      <w:r w:rsidRPr="00895B50">
        <w:rPr>
          <w:rFonts w:ascii="Calibri" w:hAnsi="Calibri"/>
          <w:sz w:val="22"/>
          <w:szCs w:val="20"/>
          <w:lang w:eastAsia="pt-PT"/>
        </w:rPr>
        <w:t xml:space="preserve"> instantânea</w:t>
      </w:r>
      <w:r w:rsidR="00182B7E" w:rsidRPr="00895B50">
        <w:rPr>
          <w:rFonts w:ascii="Calibri" w:hAnsi="Calibri"/>
          <w:sz w:val="22"/>
          <w:szCs w:val="20"/>
          <w:lang w:eastAsia="pt-PT"/>
        </w:rPr>
        <w:t xml:space="preserve"> no sentido em que os seus utilizadores podem usufruir tanto de um serviço quanto quiserem, na altura em que quiserem, tendo inclusivi</w:t>
      </w:r>
      <w:r w:rsidR="00F92D4A">
        <w:rPr>
          <w:rFonts w:ascii="Calibri" w:hAnsi="Calibri"/>
          <w:sz w:val="22"/>
          <w:szCs w:val="20"/>
          <w:lang w:eastAsia="pt-PT"/>
        </w:rPr>
        <w:t>é</w:t>
      </w:r>
      <w:r w:rsidR="00182B7E" w:rsidRPr="00895B50">
        <w:rPr>
          <w:rFonts w:ascii="Calibri" w:hAnsi="Calibri"/>
          <w:sz w:val="22"/>
          <w:szCs w:val="20"/>
          <w:lang w:eastAsia="pt-PT"/>
        </w:rPr>
        <w:t xml:space="preserve"> as infraestruturas, geridas por inteiro pelos </w:t>
      </w:r>
      <w:r w:rsidR="00182B7E" w:rsidRPr="00F92D4A">
        <w:rPr>
          <w:rFonts w:ascii="Calibri" w:hAnsi="Calibri"/>
          <w:i/>
          <w:sz w:val="22"/>
          <w:szCs w:val="20"/>
          <w:lang w:eastAsia="pt-PT"/>
        </w:rPr>
        <w:t>providers</w:t>
      </w:r>
      <w:r w:rsidR="00182B7E" w:rsidRPr="00895B50">
        <w:rPr>
          <w:rFonts w:ascii="Calibri" w:hAnsi="Calibri"/>
          <w:sz w:val="22"/>
          <w:szCs w:val="20"/>
          <w:lang w:eastAsia="pt-PT"/>
        </w:rPr>
        <w:t xml:space="preserve">, a capacidade de auto-monitorização e consequente auto-ajuste consoante as solicitações aos serviços, característica designada por </w:t>
      </w:r>
      <w:r w:rsidR="00182B7E" w:rsidRPr="00F92D4A">
        <w:rPr>
          <w:rFonts w:ascii="Calibri" w:hAnsi="Calibri"/>
          <w:i/>
          <w:sz w:val="22"/>
          <w:szCs w:val="20"/>
          <w:lang w:eastAsia="pt-PT"/>
        </w:rPr>
        <w:t>Autonomic Computing</w:t>
      </w:r>
      <w:r w:rsidRPr="00895B50">
        <w:rPr>
          <w:rFonts w:ascii="Calibri" w:hAnsi="Calibri"/>
          <w:sz w:val="22"/>
          <w:szCs w:val="20"/>
          <w:lang w:eastAsia="pt-PT"/>
        </w:rPr>
        <w:t>.</w:t>
      </w:r>
    </w:p>
    <w:p w:rsidR="00303667" w:rsidRPr="00895B50" w:rsidRDefault="00303667" w:rsidP="00182B7E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F92D4A" w:rsidRDefault="00303667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>Faz também uso d</w:t>
      </w:r>
      <w:r w:rsidR="00ED1E40" w:rsidRPr="00895B50">
        <w:rPr>
          <w:rFonts w:ascii="Calibri" w:hAnsi="Calibri"/>
          <w:sz w:val="22"/>
          <w:szCs w:val="20"/>
          <w:lang w:eastAsia="pt-PT"/>
        </w:rPr>
        <w:t>e</w:t>
      </w:r>
      <w:r w:rsidRPr="00895B50">
        <w:rPr>
          <w:rFonts w:ascii="Calibri" w:hAnsi="Calibri"/>
          <w:sz w:val="22"/>
          <w:szCs w:val="20"/>
          <w:lang w:eastAsia="pt-PT"/>
        </w:rPr>
        <w:t xml:space="preserve"> técnicas desenvolvidas no âmbito do </w:t>
      </w:r>
      <w:r w:rsidRPr="00F92D4A">
        <w:rPr>
          <w:rFonts w:ascii="Calibri" w:hAnsi="Calibri"/>
          <w:i/>
          <w:sz w:val="22"/>
          <w:szCs w:val="20"/>
          <w:lang w:eastAsia="pt-PT"/>
        </w:rPr>
        <w:t>Grid Computing</w:t>
      </w:r>
      <w:r w:rsidRPr="00895B50">
        <w:rPr>
          <w:rFonts w:ascii="Calibri" w:hAnsi="Calibri"/>
          <w:sz w:val="22"/>
          <w:szCs w:val="20"/>
          <w:lang w:eastAsia="pt-PT"/>
        </w:rPr>
        <w:t>, nomeadament</w:t>
      </w:r>
      <w:r w:rsidR="00ED1E40" w:rsidRPr="00895B50">
        <w:rPr>
          <w:rFonts w:ascii="Calibri" w:hAnsi="Calibri"/>
          <w:sz w:val="22"/>
          <w:szCs w:val="20"/>
          <w:lang w:eastAsia="pt-PT"/>
        </w:rPr>
        <w:t>e</w:t>
      </w:r>
      <w:r w:rsidRPr="00895B50">
        <w:rPr>
          <w:rFonts w:ascii="Calibri" w:hAnsi="Calibri"/>
          <w:sz w:val="22"/>
          <w:szCs w:val="20"/>
          <w:lang w:eastAsia="pt-PT"/>
        </w:rPr>
        <w:t xml:space="preserve"> na</w:t>
      </w:r>
      <w:r w:rsidR="00182B7E" w:rsidRPr="00895B50">
        <w:rPr>
          <w:rFonts w:ascii="Calibri" w:hAnsi="Calibri"/>
          <w:sz w:val="22"/>
          <w:szCs w:val="20"/>
          <w:lang w:eastAsia="pt-PT"/>
        </w:rPr>
        <w:t xml:space="preserve"> utilização de vários recursos</w:t>
      </w:r>
      <w:r w:rsidRPr="00895B50">
        <w:rPr>
          <w:rFonts w:ascii="Calibri" w:hAnsi="Calibri"/>
          <w:sz w:val="22"/>
          <w:szCs w:val="20"/>
          <w:lang w:eastAsia="pt-PT"/>
        </w:rPr>
        <w:t>, sejam eles de armazenameto, computação</w:t>
      </w:r>
      <w:r w:rsidR="00ED1E40" w:rsidRPr="00895B50">
        <w:rPr>
          <w:rFonts w:ascii="Calibri" w:hAnsi="Calibri"/>
          <w:sz w:val="22"/>
          <w:szCs w:val="20"/>
          <w:lang w:eastAsia="pt-PT"/>
        </w:rPr>
        <w:t xml:space="preserve"> ou memória</w:t>
      </w:r>
      <w:r w:rsidR="00182B7E" w:rsidRPr="00895B50">
        <w:rPr>
          <w:rFonts w:ascii="Calibri" w:hAnsi="Calibri"/>
          <w:sz w:val="22"/>
          <w:szCs w:val="20"/>
          <w:lang w:eastAsia="pt-PT"/>
        </w:rPr>
        <w:t xml:space="preserve"> para a realização d</w:t>
      </w:r>
      <w:r w:rsidR="00ED1E40" w:rsidRPr="00895B50">
        <w:rPr>
          <w:rFonts w:ascii="Calibri" w:hAnsi="Calibri"/>
          <w:sz w:val="22"/>
          <w:szCs w:val="20"/>
          <w:lang w:eastAsia="pt-PT"/>
        </w:rPr>
        <w:t>as</w:t>
      </w:r>
      <w:r w:rsidR="00182B7E" w:rsidRPr="00895B50">
        <w:rPr>
          <w:rFonts w:ascii="Calibri" w:hAnsi="Calibri"/>
          <w:sz w:val="22"/>
          <w:szCs w:val="20"/>
          <w:lang w:eastAsia="pt-PT"/>
        </w:rPr>
        <w:t xml:space="preserve"> tarefas solicitadas</w:t>
      </w:r>
      <w:r w:rsidR="00ED1E40" w:rsidRPr="00895B50">
        <w:rPr>
          <w:rFonts w:ascii="Calibri" w:hAnsi="Calibri"/>
          <w:sz w:val="22"/>
          <w:szCs w:val="20"/>
          <w:lang w:eastAsia="pt-PT"/>
        </w:rPr>
        <w:t>.</w:t>
      </w:r>
    </w:p>
    <w:p w:rsidR="00F92D4A" w:rsidRDefault="00F92D4A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572AF9" w:rsidRPr="00895B50" w:rsidRDefault="00F92D4A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  <w:lang w:eastAsia="pt-PT"/>
        </w:rPr>
        <w:t xml:space="preserve">O </w:t>
      </w:r>
      <w:r w:rsidRPr="00F92D4A">
        <w:rPr>
          <w:rFonts w:ascii="Calibri" w:hAnsi="Calibri"/>
          <w:i/>
          <w:sz w:val="22"/>
          <w:szCs w:val="20"/>
          <w:lang w:eastAsia="pt-PT"/>
        </w:rPr>
        <w:t>Cloud Computing</w:t>
      </w:r>
      <w:r>
        <w:rPr>
          <w:rFonts w:ascii="Calibri" w:hAnsi="Calibri"/>
          <w:sz w:val="22"/>
          <w:szCs w:val="20"/>
          <w:lang w:eastAsia="pt-PT"/>
        </w:rPr>
        <w:t xml:space="preserve"> faz</w:t>
      </w:r>
      <w:r w:rsidR="00ED1E40" w:rsidRPr="00895B50">
        <w:rPr>
          <w:rFonts w:ascii="Calibri" w:hAnsi="Calibri"/>
          <w:sz w:val="22"/>
          <w:szCs w:val="20"/>
          <w:lang w:eastAsia="pt-PT"/>
        </w:rPr>
        <w:t xml:space="preserve"> uso d</w:t>
      </w:r>
      <w:r>
        <w:rPr>
          <w:rFonts w:ascii="Calibri" w:hAnsi="Calibri"/>
          <w:sz w:val="22"/>
          <w:szCs w:val="20"/>
          <w:lang w:eastAsia="pt-PT"/>
        </w:rPr>
        <w:t>a</w:t>
      </w:r>
      <w:r w:rsidR="00ED1E40" w:rsidRPr="00895B50">
        <w:rPr>
          <w:rFonts w:ascii="Calibri" w:hAnsi="Calibri"/>
          <w:sz w:val="22"/>
          <w:szCs w:val="20"/>
          <w:lang w:eastAsia="pt-PT"/>
        </w:rPr>
        <w:t xml:space="preserve">s </w:t>
      </w:r>
      <w:r>
        <w:rPr>
          <w:rFonts w:ascii="Calibri" w:hAnsi="Calibri"/>
          <w:sz w:val="22"/>
          <w:szCs w:val="20"/>
          <w:lang w:eastAsia="pt-PT"/>
        </w:rPr>
        <w:t xml:space="preserve">mais avançadas </w:t>
      </w:r>
      <w:r w:rsidR="00ED1E40" w:rsidRPr="00895B50">
        <w:rPr>
          <w:rFonts w:ascii="Calibri" w:hAnsi="Calibri"/>
          <w:sz w:val="22"/>
          <w:szCs w:val="20"/>
          <w:lang w:eastAsia="pt-PT"/>
        </w:rPr>
        <w:t>técnicas de virtualização</w:t>
      </w:r>
      <w:r w:rsidR="003C4BD4" w:rsidRPr="00895B50">
        <w:rPr>
          <w:rFonts w:ascii="Calibri" w:hAnsi="Calibri"/>
          <w:sz w:val="22"/>
          <w:szCs w:val="20"/>
          <w:lang w:eastAsia="pt-PT"/>
        </w:rPr>
        <w:t xml:space="preserve"> e computação distribuída</w:t>
      </w:r>
      <w:r>
        <w:rPr>
          <w:rFonts w:ascii="Calibri" w:hAnsi="Calibri"/>
          <w:sz w:val="22"/>
          <w:szCs w:val="20"/>
          <w:lang w:eastAsia="pt-PT"/>
        </w:rPr>
        <w:t>, por forma a possibilitar a utilização de várias instâncias quer de servidores, bases de dados ou discos para armazenamento de dados</w:t>
      </w:r>
      <w:r w:rsidR="00ED1E40" w:rsidRPr="00895B50">
        <w:rPr>
          <w:rFonts w:ascii="Calibri" w:hAnsi="Calibri"/>
          <w:sz w:val="22"/>
          <w:szCs w:val="20"/>
          <w:lang w:eastAsia="pt-PT"/>
        </w:rPr>
        <w:t>.</w:t>
      </w:r>
    </w:p>
    <w:p w:rsidR="00572AF9" w:rsidRDefault="00572AF9">
      <w:r>
        <w:br w:type="page"/>
      </w:r>
    </w:p>
    <w:p w:rsidR="00572AF9" w:rsidRPr="00572AF9" w:rsidRDefault="00572AF9" w:rsidP="00572AF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 w:rsidRPr="00572AF9">
        <w:rPr>
          <w:rFonts w:ascii="Calibri" w:hAnsi="Calibri" w:cs="Arial"/>
          <w:b/>
          <w:sz w:val="22"/>
        </w:rPr>
        <w:lastRenderedPageBreak/>
        <w:t>Serviços</w:t>
      </w:r>
    </w:p>
    <w:p w:rsidR="00572AF9" w:rsidRDefault="00572AF9" w:rsidP="00572AF9">
      <w:pPr>
        <w:spacing w:line="276" w:lineRule="auto"/>
      </w:pPr>
    </w:p>
    <w:p w:rsidR="00182B7E" w:rsidRPr="00895B50" w:rsidRDefault="00572AF9" w:rsidP="00572AF9">
      <w:pPr>
        <w:spacing w:line="276" w:lineRule="auto"/>
        <w:rPr>
          <w:rFonts w:asciiTheme="minorHAnsi" w:hAnsiTheme="minorHAnsi"/>
          <w:b/>
        </w:rPr>
      </w:pPr>
      <w:r w:rsidRPr="0071373F">
        <w:rPr>
          <w:b/>
        </w:rPr>
        <w:t xml:space="preserve"> </w:t>
      </w:r>
      <w:r w:rsidRPr="00895B50">
        <w:rPr>
          <w:rFonts w:asciiTheme="minorHAnsi" w:hAnsiTheme="minorHAnsi"/>
          <w:b/>
        </w:rPr>
        <w:t>Software as a Service (SaaS)</w:t>
      </w:r>
    </w:p>
    <w:p w:rsidR="00DB54BB" w:rsidRPr="0071373F" w:rsidRDefault="00DB54BB" w:rsidP="00572AF9">
      <w:pPr>
        <w:spacing w:line="276" w:lineRule="auto"/>
        <w:rPr>
          <w:b/>
        </w:rPr>
      </w:pPr>
    </w:p>
    <w:p w:rsidR="00572AF9" w:rsidRDefault="00572AF9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4B013C">
        <w:rPr>
          <w:rFonts w:ascii="Calibri" w:hAnsi="Calibri"/>
          <w:i/>
          <w:sz w:val="22"/>
          <w:szCs w:val="20"/>
          <w:lang w:eastAsia="pt-PT"/>
        </w:rPr>
        <w:t>Software as a service</w:t>
      </w:r>
      <w:r w:rsidRPr="00895B50">
        <w:rPr>
          <w:rFonts w:ascii="Calibri" w:hAnsi="Calibri"/>
          <w:sz w:val="22"/>
          <w:szCs w:val="20"/>
          <w:lang w:eastAsia="pt-PT"/>
        </w:rPr>
        <w:t xml:space="preserve"> consiste, como o próprio nome indica, na dispon</w:t>
      </w:r>
      <w:r w:rsidR="00DB54BB" w:rsidRPr="00895B50">
        <w:rPr>
          <w:rFonts w:ascii="Calibri" w:hAnsi="Calibri"/>
          <w:sz w:val="22"/>
          <w:szCs w:val="20"/>
          <w:lang w:eastAsia="pt-PT"/>
        </w:rPr>
        <w:t>i</w:t>
      </w:r>
      <w:r w:rsidRPr="00895B50">
        <w:rPr>
          <w:rFonts w:ascii="Calibri" w:hAnsi="Calibri"/>
          <w:sz w:val="22"/>
          <w:szCs w:val="20"/>
          <w:lang w:eastAsia="pt-PT"/>
        </w:rPr>
        <w:t xml:space="preserve">bilização de </w:t>
      </w:r>
      <w:r w:rsidRPr="004B013C">
        <w:rPr>
          <w:rFonts w:ascii="Calibri" w:hAnsi="Calibri"/>
          <w:i/>
          <w:sz w:val="22"/>
          <w:szCs w:val="20"/>
          <w:lang w:eastAsia="pt-PT"/>
        </w:rPr>
        <w:t>software</w:t>
      </w:r>
      <w:r w:rsidRPr="00895B50">
        <w:rPr>
          <w:rFonts w:ascii="Calibri" w:hAnsi="Calibri"/>
          <w:sz w:val="22"/>
          <w:szCs w:val="20"/>
          <w:lang w:eastAsia="pt-PT"/>
        </w:rPr>
        <w:t xml:space="preserve"> como um serviço.</w:t>
      </w:r>
    </w:p>
    <w:p w:rsidR="004B013C" w:rsidRPr="00895B50" w:rsidRDefault="004B013C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D04E97" w:rsidRDefault="00572AF9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Aplicações desenvolvidas pelos </w:t>
      </w:r>
      <w:r w:rsidRPr="004B013C">
        <w:rPr>
          <w:rFonts w:ascii="Calibri" w:hAnsi="Calibri"/>
          <w:i/>
          <w:sz w:val="22"/>
          <w:szCs w:val="20"/>
          <w:lang w:eastAsia="pt-PT"/>
        </w:rPr>
        <w:t>Providers</w:t>
      </w:r>
      <w:r w:rsidRPr="00895B50">
        <w:rPr>
          <w:rFonts w:ascii="Calibri" w:hAnsi="Calibri"/>
          <w:sz w:val="22"/>
          <w:szCs w:val="20"/>
          <w:lang w:eastAsia="pt-PT"/>
        </w:rPr>
        <w:t xml:space="preserve">, </w:t>
      </w:r>
      <w:r w:rsidR="00D04E97" w:rsidRPr="004B013C">
        <w:rPr>
          <w:rFonts w:ascii="Calibri" w:hAnsi="Calibri"/>
          <w:i/>
          <w:sz w:val="22"/>
          <w:szCs w:val="20"/>
          <w:lang w:eastAsia="pt-PT"/>
        </w:rPr>
        <w:t>web-based</w:t>
      </w:r>
      <w:r w:rsidR="00D04E97" w:rsidRPr="00895B50">
        <w:rPr>
          <w:rFonts w:ascii="Calibri" w:hAnsi="Calibri"/>
          <w:sz w:val="22"/>
          <w:szCs w:val="20"/>
          <w:lang w:eastAsia="pt-PT"/>
        </w:rPr>
        <w:t xml:space="preserve">, </w:t>
      </w:r>
      <w:r w:rsidR="00275729" w:rsidRPr="00895B50">
        <w:rPr>
          <w:rFonts w:ascii="Calibri" w:hAnsi="Calibri"/>
          <w:sz w:val="22"/>
          <w:szCs w:val="20"/>
          <w:lang w:eastAsia="pt-PT"/>
        </w:rPr>
        <w:t xml:space="preserve">são disponibilizadas aos seus utilizadores </w:t>
      </w:r>
      <w:r w:rsidRPr="00895B50">
        <w:rPr>
          <w:rFonts w:ascii="Calibri" w:hAnsi="Calibri"/>
          <w:sz w:val="22"/>
          <w:szCs w:val="20"/>
          <w:lang w:eastAsia="pt-PT"/>
        </w:rPr>
        <w:t xml:space="preserve">num modelo </w:t>
      </w:r>
      <w:r w:rsidR="00DB54BB" w:rsidRPr="00895B50">
        <w:rPr>
          <w:rFonts w:ascii="Calibri" w:hAnsi="Calibri"/>
          <w:sz w:val="22"/>
          <w:szCs w:val="20"/>
          <w:lang w:eastAsia="pt-PT"/>
        </w:rPr>
        <w:t xml:space="preserve">de </w:t>
      </w:r>
      <w:r w:rsidRPr="004B013C">
        <w:rPr>
          <w:rFonts w:ascii="Calibri" w:hAnsi="Calibri"/>
          <w:i/>
          <w:sz w:val="22"/>
          <w:szCs w:val="20"/>
          <w:lang w:eastAsia="pt-PT"/>
        </w:rPr>
        <w:t>one-to-many</w:t>
      </w:r>
      <w:r w:rsidR="00D04E97" w:rsidRPr="00895B50">
        <w:rPr>
          <w:rFonts w:ascii="Calibri" w:hAnsi="Calibri"/>
          <w:sz w:val="22"/>
          <w:szCs w:val="20"/>
          <w:lang w:eastAsia="pt-PT"/>
        </w:rPr>
        <w:t>, ou seja, v</w:t>
      </w:r>
      <w:r w:rsidR="00275729" w:rsidRPr="00895B50">
        <w:rPr>
          <w:rFonts w:ascii="Calibri" w:hAnsi="Calibri"/>
          <w:sz w:val="22"/>
          <w:szCs w:val="20"/>
          <w:lang w:eastAsia="pt-PT"/>
        </w:rPr>
        <w:t>ários utilizadores partilham a mesma aplicação</w:t>
      </w:r>
      <w:r w:rsidR="00D04E97" w:rsidRPr="00895B50">
        <w:rPr>
          <w:rFonts w:ascii="Calibri" w:hAnsi="Calibri"/>
          <w:sz w:val="22"/>
          <w:szCs w:val="20"/>
          <w:lang w:eastAsia="pt-PT"/>
        </w:rPr>
        <w:t xml:space="preserve"> e a mesma infraestrutura.</w:t>
      </w:r>
      <w:r w:rsidR="00CD17F1" w:rsidRPr="00895B50">
        <w:rPr>
          <w:rFonts w:ascii="Calibri" w:hAnsi="Calibri"/>
          <w:sz w:val="22"/>
          <w:szCs w:val="20"/>
          <w:lang w:eastAsia="pt-PT"/>
        </w:rPr>
        <w:t xml:space="preserve"> Deste mesmo facto surgem várias vantagens entre elas a facilidade com que os </w:t>
      </w:r>
      <w:r w:rsidR="00CD17F1" w:rsidRPr="004B013C">
        <w:rPr>
          <w:rFonts w:ascii="Calibri" w:hAnsi="Calibri"/>
          <w:i/>
          <w:sz w:val="22"/>
          <w:szCs w:val="20"/>
          <w:lang w:eastAsia="pt-PT"/>
        </w:rPr>
        <w:t>providers</w:t>
      </w:r>
      <w:r w:rsidR="00CD17F1" w:rsidRPr="00895B50">
        <w:rPr>
          <w:rFonts w:ascii="Calibri" w:hAnsi="Calibri"/>
          <w:sz w:val="22"/>
          <w:szCs w:val="20"/>
          <w:lang w:eastAsia="pt-PT"/>
        </w:rPr>
        <w:t xml:space="preserve"> se podem dedicar à evolução das suas aplicações sem terem a preocupação de o fazer para cada uma das versões instaladas nos seus clientes.</w:t>
      </w:r>
    </w:p>
    <w:p w:rsidR="004B013C" w:rsidRPr="00895B50" w:rsidRDefault="004B013C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D04E97" w:rsidRPr="00895B50" w:rsidRDefault="00D04E97" w:rsidP="00D04E97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Aos </w:t>
      </w:r>
      <w:r w:rsidRPr="004B013C">
        <w:rPr>
          <w:rFonts w:ascii="Calibri" w:hAnsi="Calibri"/>
          <w:i/>
          <w:sz w:val="22"/>
          <w:szCs w:val="20"/>
          <w:lang w:eastAsia="pt-PT"/>
        </w:rPr>
        <w:t>Providers</w:t>
      </w:r>
      <w:r w:rsidRPr="00895B50">
        <w:rPr>
          <w:rFonts w:ascii="Calibri" w:hAnsi="Calibri"/>
          <w:sz w:val="22"/>
          <w:szCs w:val="20"/>
          <w:lang w:eastAsia="pt-PT"/>
        </w:rPr>
        <w:t xml:space="preserve"> cabe a responsabilidade de assegurar a disponibilização, manutenção, e segurança das aplicações.</w:t>
      </w:r>
    </w:p>
    <w:p w:rsidR="00DB54BB" w:rsidRPr="00895B50" w:rsidRDefault="00DB54BB" w:rsidP="00D04E97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 </w:t>
      </w:r>
    </w:p>
    <w:p w:rsidR="00DB54BB" w:rsidRPr="00895B50" w:rsidRDefault="00DB54BB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>São</w:t>
      </w:r>
      <w:r w:rsidR="003A168C" w:rsidRPr="00895B50">
        <w:rPr>
          <w:rFonts w:ascii="Calibri" w:hAnsi="Calibri"/>
          <w:sz w:val="22"/>
          <w:szCs w:val="20"/>
          <w:lang w:eastAsia="pt-PT"/>
        </w:rPr>
        <w:t xml:space="preserve"> vários os </w:t>
      </w:r>
      <w:r w:rsidRPr="00895B50">
        <w:rPr>
          <w:rFonts w:ascii="Calibri" w:hAnsi="Calibri"/>
          <w:sz w:val="22"/>
          <w:szCs w:val="20"/>
          <w:lang w:eastAsia="pt-PT"/>
        </w:rPr>
        <w:t xml:space="preserve">exemplos de </w:t>
      </w:r>
      <w:r w:rsidR="003A168C" w:rsidRPr="00895B50">
        <w:rPr>
          <w:rFonts w:ascii="Calibri" w:hAnsi="Calibri"/>
          <w:sz w:val="22"/>
          <w:szCs w:val="20"/>
          <w:lang w:eastAsia="pt-PT"/>
        </w:rPr>
        <w:t xml:space="preserve">aplicações </w:t>
      </w:r>
      <w:r w:rsidRPr="00895B50">
        <w:rPr>
          <w:rFonts w:ascii="Calibri" w:hAnsi="Calibri"/>
          <w:sz w:val="22"/>
          <w:szCs w:val="20"/>
          <w:lang w:eastAsia="pt-PT"/>
        </w:rPr>
        <w:t>SaaS</w:t>
      </w:r>
      <w:r w:rsidR="003A168C" w:rsidRPr="00895B50">
        <w:rPr>
          <w:rFonts w:ascii="Calibri" w:hAnsi="Calibri"/>
          <w:sz w:val="22"/>
          <w:szCs w:val="20"/>
          <w:lang w:eastAsia="pt-PT"/>
        </w:rPr>
        <w:t xml:space="preserve"> que vão desde</w:t>
      </w:r>
      <w:r w:rsidRPr="00895B50">
        <w:rPr>
          <w:rFonts w:ascii="Calibri" w:hAnsi="Calibri"/>
          <w:sz w:val="22"/>
          <w:szCs w:val="20"/>
          <w:lang w:eastAsia="pt-PT"/>
        </w:rPr>
        <w:t xml:space="preserve"> aplicações como o Google maps, G-mail, </w:t>
      </w:r>
      <w:r w:rsidR="003A168C" w:rsidRPr="00895B50">
        <w:rPr>
          <w:rFonts w:ascii="Calibri" w:hAnsi="Calibri"/>
          <w:sz w:val="22"/>
          <w:szCs w:val="20"/>
          <w:lang w:eastAsia="pt-PT"/>
        </w:rPr>
        <w:t xml:space="preserve">até aplicações de CRM como </w:t>
      </w:r>
      <w:r w:rsidR="00CD17F1" w:rsidRPr="00895B50">
        <w:rPr>
          <w:rFonts w:ascii="Calibri" w:hAnsi="Calibri"/>
          <w:sz w:val="22"/>
          <w:szCs w:val="20"/>
          <w:lang w:eastAsia="pt-PT"/>
        </w:rPr>
        <w:t>o Sieble da Oracle.</w:t>
      </w:r>
    </w:p>
    <w:p w:rsidR="00CD17F1" w:rsidRDefault="00CD17F1" w:rsidP="00572AF9">
      <w:pPr>
        <w:spacing w:line="276" w:lineRule="auto"/>
      </w:pPr>
    </w:p>
    <w:p w:rsidR="004B013C" w:rsidRDefault="004B013C" w:rsidP="00572AF9">
      <w:pPr>
        <w:spacing w:line="276" w:lineRule="auto"/>
      </w:pPr>
    </w:p>
    <w:p w:rsidR="004B013C" w:rsidRDefault="004B013C" w:rsidP="00572AF9">
      <w:pPr>
        <w:spacing w:line="276" w:lineRule="auto"/>
      </w:pPr>
    </w:p>
    <w:p w:rsidR="00CD17F1" w:rsidRPr="00895B50" w:rsidRDefault="00CD17F1" w:rsidP="00572AF9">
      <w:pPr>
        <w:spacing w:line="276" w:lineRule="auto"/>
        <w:rPr>
          <w:rFonts w:asciiTheme="minorHAnsi" w:hAnsiTheme="minorHAnsi"/>
          <w:b/>
        </w:rPr>
      </w:pPr>
      <w:r w:rsidRPr="00895B50">
        <w:rPr>
          <w:rFonts w:asciiTheme="minorHAnsi" w:hAnsiTheme="minorHAnsi"/>
          <w:b/>
        </w:rPr>
        <w:t>Platform as a Service (PaaS)</w:t>
      </w:r>
    </w:p>
    <w:p w:rsidR="00CD17F1" w:rsidRDefault="00CD17F1" w:rsidP="00572AF9">
      <w:pPr>
        <w:spacing w:line="276" w:lineRule="auto"/>
      </w:pPr>
    </w:p>
    <w:p w:rsidR="00895B50" w:rsidRDefault="00E64436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4B013C">
        <w:rPr>
          <w:rFonts w:ascii="Calibri" w:hAnsi="Calibri"/>
          <w:i/>
          <w:sz w:val="22"/>
          <w:szCs w:val="20"/>
          <w:lang w:eastAsia="pt-PT"/>
        </w:rPr>
        <w:t>Platform as a Service</w:t>
      </w:r>
      <w:r w:rsidRPr="00895B50">
        <w:rPr>
          <w:rFonts w:ascii="Calibri" w:hAnsi="Calibri"/>
          <w:sz w:val="22"/>
          <w:szCs w:val="20"/>
          <w:lang w:eastAsia="pt-PT"/>
        </w:rPr>
        <w:t xml:space="preserve"> pode ser visto como uma variante de </w:t>
      </w:r>
      <w:r w:rsidRPr="004B013C">
        <w:rPr>
          <w:rFonts w:ascii="Calibri" w:hAnsi="Calibri"/>
          <w:i/>
          <w:sz w:val="22"/>
          <w:szCs w:val="20"/>
          <w:lang w:eastAsia="pt-PT"/>
        </w:rPr>
        <w:t>Saas</w:t>
      </w:r>
      <w:r w:rsidRPr="00895B50">
        <w:rPr>
          <w:rFonts w:ascii="Calibri" w:hAnsi="Calibri"/>
          <w:sz w:val="22"/>
          <w:szCs w:val="20"/>
          <w:lang w:eastAsia="pt-PT"/>
        </w:rPr>
        <w:t xml:space="preserve">, no sentido em que os </w:t>
      </w:r>
      <w:r w:rsidR="004B013C" w:rsidRPr="004B013C">
        <w:rPr>
          <w:rFonts w:ascii="Calibri" w:hAnsi="Calibri"/>
          <w:i/>
          <w:sz w:val="22"/>
          <w:szCs w:val="20"/>
          <w:lang w:eastAsia="pt-PT"/>
        </w:rPr>
        <w:t>p</w:t>
      </w:r>
      <w:r w:rsidRPr="004B013C">
        <w:rPr>
          <w:rFonts w:ascii="Calibri" w:hAnsi="Calibri"/>
          <w:i/>
          <w:sz w:val="22"/>
          <w:szCs w:val="20"/>
          <w:lang w:eastAsia="pt-PT"/>
        </w:rPr>
        <w:t>roviders</w:t>
      </w:r>
      <w:r w:rsidRPr="00895B50">
        <w:rPr>
          <w:rFonts w:ascii="Calibri" w:hAnsi="Calibri"/>
          <w:sz w:val="22"/>
          <w:szCs w:val="20"/>
          <w:lang w:eastAsia="pt-PT"/>
        </w:rPr>
        <w:t xml:space="preserve"> proporcionam, através de aplicativos de </w:t>
      </w:r>
      <w:r w:rsidRPr="004B013C">
        <w:rPr>
          <w:rFonts w:ascii="Calibri" w:hAnsi="Calibri"/>
          <w:i/>
          <w:sz w:val="22"/>
          <w:szCs w:val="20"/>
          <w:lang w:eastAsia="pt-PT"/>
        </w:rPr>
        <w:t>software</w:t>
      </w:r>
      <w:r w:rsidRPr="00895B50">
        <w:rPr>
          <w:rFonts w:ascii="Calibri" w:hAnsi="Calibri"/>
          <w:sz w:val="22"/>
          <w:szCs w:val="20"/>
          <w:lang w:eastAsia="pt-PT"/>
        </w:rPr>
        <w:t xml:space="preserve">, ambientes de desenvolvimento de aplicações para a </w:t>
      </w:r>
      <w:r w:rsidRPr="004B013C">
        <w:rPr>
          <w:rFonts w:ascii="Calibri" w:hAnsi="Calibri"/>
          <w:i/>
          <w:sz w:val="22"/>
          <w:szCs w:val="20"/>
          <w:lang w:eastAsia="pt-PT"/>
        </w:rPr>
        <w:t>Cloud</w:t>
      </w:r>
      <w:r w:rsidRPr="00895B50">
        <w:rPr>
          <w:rFonts w:ascii="Calibri" w:hAnsi="Calibri"/>
          <w:sz w:val="22"/>
          <w:szCs w:val="20"/>
          <w:lang w:eastAsia="pt-PT"/>
        </w:rPr>
        <w:t>, abstraindo os programadores de toda a camada de acesso e utilização das infraestrututras, tornando relativamente fácil o desenvolvimento de aplicações com grande capacidade de processamento e/ou armazenamento.</w:t>
      </w:r>
    </w:p>
    <w:p w:rsidR="004B013C" w:rsidRDefault="004B013C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4B013C" w:rsidRDefault="00E64436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São também fornecidas API’s para utilização dos </w:t>
      </w:r>
      <w:r w:rsidRPr="004B013C">
        <w:rPr>
          <w:rFonts w:ascii="Calibri" w:hAnsi="Calibri"/>
          <w:i/>
          <w:sz w:val="22"/>
          <w:szCs w:val="20"/>
          <w:lang w:eastAsia="pt-PT"/>
        </w:rPr>
        <w:t>SaaS</w:t>
      </w:r>
      <w:r w:rsidRPr="00895B50">
        <w:rPr>
          <w:rFonts w:ascii="Calibri" w:hAnsi="Calibri"/>
          <w:sz w:val="22"/>
          <w:szCs w:val="20"/>
          <w:lang w:eastAsia="pt-PT"/>
        </w:rPr>
        <w:t xml:space="preserve"> desenvolvidos pelos próprios </w:t>
      </w:r>
      <w:r w:rsidRPr="004B013C">
        <w:rPr>
          <w:rFonts w:ascii="Calibri" w:hAnsi="Calibri"/>
          <w:i/>
          <w:sz w:val="22"/>
          <w:szCs w:val="20"/>
          <w:lang w:eastAsia="pt-PT"/>
        </w:rPr>
        <w:t>providers</w:t>
      </w:r>
      <w:r w:rsidRPr="00895B50">
        <w:rPr>
          <w:rFonts w:ascii="Calibri" w:hAnsi="Calibri"/>
          <w:sz w:val="22"/>
          <w:szCs w:val="20"/>
          <w:lang w:eastAsia="pt-PT"/>
        </w:rPr>
        <w:t>.</w:t>
      </w:r>
    </w:p>
    <w:p w:rsidR="004B013C" w:rsidRDefault="004B013C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  <w:lang w:eastAsia="pt-PT"/>
        </w:rPr>
        <w:br w:type="page"/>
      </w:r>
    </w:p>
    <w:p w:rsidR="00CD17F1" w:rsidRPr="00895B50" w:rsidRDefault="00CD17F1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734491" w:rsidRDefault="00734491" w:rsidP="00572AF9">
      <w:pPr>
        <w:spacing w:line="276" w:lineRule="auto"/>
      </w:pPr>
    </w:p>
    <w:p w:rsidR="00734491" w:rsidRPr="00895B50" w:rsidRDefault="00734491" w:rsidP="00572AF9">
      <w:pPr>
        <w:spacing w:line="276" w:lineRule="auto"/>
        <w:rPr>
          <w:rFonts w:asciiTheme="minorHAnsi" w:hAnsiTheme="minorHAnsi"/>
          <w:b/>
        </w:rPr>
      </w:pPr>
      <w:r w:rsidRPr="00895B50">
        <w:rPr>
          <w:rFonts w:asciiTheme="minorHAnsi" w:hAnsiTheme="minorHAnsi"/>
          <w:b/>
        </w:rPr>
        <w:t>Infrastruture as a Service</w:t>
      </w:r>
      <w:r w:rsidR="00895B50">
        <w:rPr>
          <w:rFonts w:asciiTheme="minorHAnsi" w:hAnsiTheme="minorHAnsi"/>
          <w:b/>
        </w:rPr>
        <w:t xml:space="preserve"> (Iaas)</w:t>
      </w:r>
    </w:p>
    <w:p w:rsidR="00734491" w:rsidRDefault="00734491" w:rsidP="00572AF9">
      <w:pPr>
        <w:spacing w:line="276" w:lineRule="auto"/>
      </w:pPr>
    </w:p>
    <w:p w:rsidR="00895B50" w:rsidRDefault="00734491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>Se os dois tipos de serviço</w:t>
      </w:r>
      <w:r w:rsidR="00FD4A70" w:rsidRPr="00895B50">
        <w:rPr>
          <w:rFonts w:ascii="Calibri" w:hAnsi="Calibri"/>
          <w:sz w:val="22"/>
          <w:szCs w:val="20"/>
          <w:lang w:eastAsia="pt-PT"/>
        </w:rPr>
        <w:t>s</w:t>
      </w:r>
      <w:r w:rsidRPr="00895B50">
        <w:rPr>
          <w:rFonts w:ascii="Calibri" w:hAnsi="Calibri"/>
          <w:sz w:val="22"/>
          <w:szCs w:val="20"/>
          <w:lang w:eastAsia="pt-PT"/>
        </w:rPr>
        <w:t xml:space="preserve"> anteriormente mencionados não trazem nada de significativamente novo ao mundo das TI’s, pois apenas desenvolvem os conceitos de aplicações </w:t>
      </w:r>
      <w:r w:rsidRPr="004B013C">
        <w:rPr>
          <w:rFonts w:ascii="Calibri" w:hAnsi="Calibri"/>
          <w:i/>
          <w:sz w:val="22"/>
          <w:szCs w:val="20"/>
          <w:lang w:eastAsia="pt-PT"/>
        </w:rPr>
        <w:t>web</w:t>
      </w:r>
      <w:r w:rsidRPr="00895B50">
        <w:rPr>
          <w:rFonts w:ascii="Calibri" w:hAnsi="Calibri"/>
          <w:sz w:val="22"/>
          <w:szCs w:val="20"/>
          <w:lang w:eastAsia="pt-PT"/>
        </w:rPr>
        <w:t xml:space="preserve"> e </w:t>
      </w:r>
      <w:r w:rsidRPr="004B013C">
        <w:rPr>
          <w:rFonts w:ascii="Calibri" w:hAnsi="Calibri"/>
          <w:i/>
          <w:sz w:val="22"/>
          <w:szCs w:val="20"/>
          <w:lang w:eastAsia="pt-PT"/>
        </w:rPr>
        <w:t>web services</w:t>
      </w:r>
      <w:r w:rsidRPr="00895B50">
        <w:rPr>
          <w:rFonts w:ascii="Calibri" w:hAnsi="Calibri"/>
          <w:sz w:val="22"/>
          <w:szCs w:val="20"/>
          <w:lang w:eastAsia="pt-PT"/>
        </w:rPr>
        <w:t xml:space="preserve">, os serviços de </w:t>
      </w:r>
      <w:r w:rsidRPr="004B013C">
        <w:rPr>
          <w:rFonts w:ascii="Calibri" w:hAnsi="Calibri"/>
          <w:i/>
          <w:sz w:val="22"/>
          <w:szCs w:val="20"/>
          <w:lang w:eastAsia="pt-PT"/>
        </w:rPr>
        <w:t>IaaS</w:t>
      </w:r>
      <w:r w:rsidRPr="00895B50">
        <w:rPr>
          <w:rFonts w:ascii="Calibri" w:hAnsi="Calibri"/>
          <w:sz w:val="22"/>
          <w:szCs w:val="20"/>
          <w:lang w:eastAsia="pt-PT"/>
        </w:rPr>
        <w:t xml:space="preserve"> são</w:t>
      </w:r>
      <w:r w:rsidR="00FD4A70" w:rsidRPr="00895B50">
        <w:rPr>
          <w:rFonts w:ascii="Calibri" w:hAnsi="Calibri"/>
          <w:sz w:val="22"/>
          <w:szCs w:val="20"/>
          <w:lang w:eastAsia="pt-PT"/>
        </w:rPr>
        <w:t xml:space="preserve"> a grande mais-valia do </w:t>
      </w:r>
      <w:r w:rsidR="00FD4A70" w:rsidRPr="004B013C">
        <w:rPr>
          <w:rFonts w:ascii="Calibri" w:hAnsi="Calibri"/>
          <w:i/>
          <w:sz w:val="22"/>
          <w:szCs w:val="20"/>
          <w:lang w:eastAsia="pt-PT"/>
        </w:rPr>
        <w:t>Cloud computing</w:t>
      </w:r>
      <w:r w:rsidR="00FD4A70" w:rsidRPr="00895B50">
        <w:rPr>
          <w:rFonts w:ascii="Calibri" w:hAnsi="Calibri"/>
          <w:sz w:val="22"/>
          <w:szCs w:val="20"/>
          <w:lang w:eastAsia="pt-PT"/>
        </w:rPr>
        <w:t>.</w:t>
      </w:r>
    </w:p>
    <w:p w:rsidR="004B013C" w:rsidRPr="00895B50" w:rsidRDefault="004B013C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BA566E" w:rsidRDefault="00FD4A70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Através da virtualização de grandes </w:t>
      </w:r>
      <w:r w:rsidRPr="004B013C">
        <w:rPr>
          <w:rFonts w:ascii="Calibri" w:hAnsi="Calibri"/>
          <w:i/>
          <w:sz w:val="22"/>
          <w:szCs w:val="20"/>
          <w:lang w:eastAsia="pt-PT"/>
        </w:rPr>
        <w:t>Server Farms</w:t>
      </w:r>
      <w:r w:rsidRPr="00895B50">
        <w:rPr>
          <w:rFonts w:ascii="Calibri" w:hAnsi="Calibri"/>
          <w:sz w:val="22"/>
          <w:szCs w:val="20"/>
          <w:lang w:eastAsia="pt-PT"/>
        </w:rPr>
        <w:t xml:space="preserve"> e/ou </w:t>
      </w:r>
      <w:r w:rsidRPr="004B013C">
        <w:rPr>
          <w:rFonts w:ascii="Calibri" w:hAnsi="Calibri"/>
          <w:i/>
          <w:sz w:val="22"/>
          <w:szCs w:val="20"/>
          <w:lang w:eastAsia="pt-PT"/>
        </w:rPr>
        <w:t>Storage Centers</w:t>
      </w:r>
      <w:r w:rsidRPr="00895B50">
        <w:rPr>
          <w:rFonts w:ascii="Calibri" w:hAnsi="Calibri"/>
          <w:sz w:val="22"/>
          <w:szCs w:val="20"/>
          <w:lang w:eastAsia="pt-PT"/>
        </w:rPr>
        <w:t xml:space="preserve"> os </w:t>
      </w:r>
      <w:r w:rsidRPr="004B013C">
        <w:rPr>
          <w:rFonts w:ascii="Calibri" w:hAnsi="Calibri"/>
          <w:i/>
          <w:sz w:val="22"/>
          <w:szCs w:val="20"/>
          <w:lang w:eastAsia="pt-PT"/>
        </w:rPr>
        <w:t>providers</w:t>
      </w:r>
      <w:r w:rsidRPr="00895B50">
        <w:rPr>
          <w:rFonts w:ascii="Calibri" w:hAnsi="Calibri"/>
          <w:sz w:val="22"/>
          <w:szCs w:val="20"/>
          <w:lang w:eastAsia="pt-PT"/>
        </w:rPr>
        <w:t xml:space="preserve"> proporcionam a utilização “</w:t>
      </w:r>
      <w:r w:rsidRPr="004B013C">
        <w:rPr>
          <w:rFonts w:ascii="Calibri" w:hAnsi="Calibri"/>
          <w:i/>
          <w:sz w:val="22"/>
          <w:szCs w:val="20"/>
          <w:lang w:eastAsia="pt-PT"/>
        </w:rPr>
        <w:t>On demand</w:t>
      </w:r>
      <w:r w:rsidRPr="00895B50">
        <w:rPr>
          <w:rFonts w:ascii="Calibri" w:hAnsi="Calibri"/>
          <w:sz w:val="22"/>
          <w:szCs w:val="20"/>
          <w:lang w:eastAsia="pt-PT"/>
        </w:rPr>
        <w:t>” de servidores virtuais, capacidade de armazenamento</w:t>
      </w:r>
      <w:r w:rsidR="00BA566E" w:rsidRPr="00895B50">
        <w:rPr>
          <w:rFonts w:ascii="Calibri" w:hAnsi="Calibri"/>
          <w:sz w:val="22"/>
          <w:szCs w:val="20"/>
          <w:lang w:eastAsia="pt-PT"/>
        </w:rPr>
        <w:t xml:space="preserve"> e processamento.</w:t>
      </w:r>
    </w:p>
    <w:p w:rsidR="004B013C" w:rsidRPr="00895B50" w:rsidRDefault="004B013C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</w:p>
    <w:p w:rsidR="00FD4A70" w:rsidRPr="00895B50" w:rsidRDefault="00FD4A70" w:rsidP="00572AF9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 xml:space="preserve">Estes recursos podem ser criados ou eliminados pelas próprias aplicações </w:t>
      </w:r>
      <w:r w:rsidR="00BA566E" w:rsidRPr="00895B50">
        <w:rPr>
          <w:rFonts w:ascii="Calibri" w:hAnsi="Calibri"/>
          <w:sz w:val="22"/>
          <w:szCs w:val="20"/>
          <w:lang w:eastAsia="pt-PT"/>
        </w:rPr>
        <w:t xml:space="preserve">com resurso às API’s fornecidas pelos </w:t>
      </w:r>
      <w:r w:rsidR="00BA566E" w:rsidRPr="004B013C">
        <w:rPr>
          <w:rFonts w:ascii="Calibri" w:hAnsi="Calibri"/>
          <w:i/>
          <w:sz w:val="22"/>
          <w:szCs w:val="20"/>
          <w:lang w:eastAsia="pt-PT"/>
        </w:rPr>
        <w:t>providers</w:t>
      </w:r>
      <w:r w:rsidR="00BA566E" w:rsidRPr="00895B50">
        <w:rPr>
          <w:rFonts w:ascii="Calibri" w:hAnsi="Calibri"/>
          <w:sz w:val="22"/>
          <w:szCs w:val="20"/>
          <w:lang w:eastAsia="pt-PT"/>
        </w:rPr>
        <w:t>.</w:t>
      </w:r>
    </w:p>
    <w:p w:rsidR="00BA566E" w:rsidRPr="00895B50" w:rsidRDefault="00BA566E" w:rsidP="00BA566E">
      <w:pPr>
        <w:spacing w:line="276" w:lineRule="auto"/>
        <w:rPr>
          <w:rFonts w:ascii="Calibri" w:hAnsi="Calibri"/>
          <w:sz w:val="22"/>
          <w:szCs w:val="20"/>
          <w:lang w:eastAsia="pt-PT"/>
        </w:rPr>
      </w:pPr>
      <w:r w:rsidRPr="00895B50">
        <w:rPr>
          <w:rFonts w:ascii="Calibri" w:hAnsi="Calibri"/>
          <w:sz w:val="22"/>
          <w:szCs w:val="20"/>
          <w:lang w:eastAsia="pt-PT"/>
        </w:rPr>
        <w:t>Desta forma facilmente uma empresa de TI “monta” um sistema de alta capacidade para a execução das suas aplicações, podendo a sua escalabilidade ocorrer em tempo real, consoante as solicitações que tiver, criando ou destruindo recursos sendo os mesmos pagos na proporção da sua efectiva utilização.</w:t>
      </w:r>
    </w:p>
    <w:p w:rsidR="00BA566E" w:rsidRDefault="00BA566E">
      <w:r>
        <w:br w:type="page"/>
      </w:r>
    </w:p>
    <w:p w:rsidR="00BA566E" w:rsidRDefault="00BA566E" w:rsidP="00BA566E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 w:rsidRPr="00BA566E">
        <w:rPr>
          <w:rFonts w:ascii="Calibri" w:hAnsi="Calibri" w:cs="Arial"/>
          <w:b/>
          <w:sz w:val="22"/>
        </w:rPr>
        <w:lastRenderedPageBreak/>
        <w:t xml:space="preserve">Vantagens </w:t>
      </w:r>
      <w:r w:rsidR="003C04F6">
        <w:rPr>
          <w:rFonts w:ascii="Calibri" w:hAnsi="Calibri" w:cs="Arial"/>
          <w:b/>
          <w:sz w:val="22"/>
        </w:rPr>
        <w:t>e</w:t>
      </w:r>
      <w:r w:rsidRPr="00BA566E">
        <w:rPr>
          <w:rFonts w:ascii="Calibri" w:hAnsi="Calibri" w:cs="Arial"/>
          <w:b/>
          <w:sz w:val="22"/>
        </w:rPr>
        <w:t xml:space="preserve"> Problemas</w:t>
      </w:r>
    </w:p>
    <w:p w:rsidR="00BA566E" w:rsidRDefault="00BA566E" w:rsidP="00BA566E">
      <w:pPr>
        <w:rPr>
          <w:rFonts w:ascii="Calibri" w:hAnsi="Calibri" w:cs="Arial"/>
          <w:sz w:val="22"/>
        </w:rPr>
      </w:pPr>
    </w:p>
    <w:p w:rsidR="00542C8E" w:rsidRDefault="00BA566E" w:rsidP="00BA566E">
      <w:p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Do mencionado anteriormente facilmente se depreendem </w:t>
      </w:r>
      <w:r w:rsidR="00542C8E">
        <w:rPr>
          <w:rFonts w:ascii="Calibri" w:hAnsi="Calibri" w:cs="Arial"/>
          <w:sz w:val="22"/>
        </w:rPr>
        <w:t>várias</w:t>
      </w:r>
      <w:r>
        <w:rPr>
          <w:rFonts w:ascii="Calibri" w:hAnsi="Calibri" w:cs="Arial"/>
          <w:sz w:val="22"/>
        </w:rPr>
        <w:t xml:space="preserve"> vantagens </w:t>
      </w:r>
      <w:r w:rsidR="00542C8E">
        <w:rPr>
          <w:rFonts w:ascii="Calibri" w:hAnsi="Calibri" w:cs="Arial"/>
          <w:sz w:val="22"/>
        </w:rPr>
        <w:t>na adopção d</w:t>
      </w:r>
      <w:r>
        <w:rPr>
          <w:rFonts w:ascii="Calibri" w:hAnsi="Calibri" w:cs="Arial"/>
          <w:sz w:val="22"/>
        </w:rPr>
        <w:t xml:space="preserve">o modelo de </w:t>
      </w:r>
      <w:r w:rsidRPr="004B013C">
        <w:rPr>
          <w:rFonts w:ascii="Calibri" w:hAnsi="Calibri" w:cs="Arial"/>
          <w:i/>
          <w:sz w:val="22"/>
        </w:rPr>
        <w:t>Cloud computing</w:t>
      </w:r>
      <w:r w:rsidR="00542C8E">
        <w:rPr>
          <w:rFonts w:ascii="Calibri" w:hAnsi="Calibri" w:cs="Arial"/>
          <w:sz w:val="22"/>
        </w:rPr>
        <w:t>:</w:t>
      </w:r>
    </w:p>
    <w:p w:rsidR="004B013C" w:rsidRDefault="004B013C" w:rsidP="00BA566E">
      <w:pPr>
        <w:rPr>
          <w:rFonts w:ascii="Calibri" w:hAnsi="Calibri" w:cs="Arial"/>
          <w:sz w:val="22"/>
        </w:rPr>
      </w:pPr>
    </w:p>
    <w:p w:rsidR="00BA566E" w:rsidRDefault="00542C8E" w:rsidP="00BA566E">
      <w:p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Escalabilidade</w:t>
      </w:r>
      <w:r w:rsidR="003C04F6">
        <w:rPr>
          <w:rFonts w:ascii="Calibri" w:hAnsi="Calibri" w:cs="Arial"/>
          <w:sz w:val="22"/>
        </w:rPr>
        <w:t xml:space="preserve"> -</w:t>
      </w:r>
      <w:r>
        <w:rPr>
          <w:rFonts w:ascii="Calibri" w:hAnsi="Calibri" w:cs="Arial"/>
          <w:sz w:val="22"/>
        </w:rPr>
        <w:t xml:space="preserve"> facilmente se aumenta ou reduz a capacidade das nossas aplicações consoante as necessidade moment</w:t>
      </w:r>
      <w:r w:rsidR="00BA77F8">
        <w:rPr>
          <w:rFonts w:ascii="Calibri" w:hAnsi="Calibri" w:cs="Arial"/>
          <w:sz w:val="22"/>
        </w:rPr>
        <w:t>âneas das mesmas, sendo cobrados apenas por aquilo que realmente se utiliza.</w:t>
      </w:r>
    </w:p>
    <w:p w:rsidR="004B013C" w:rsidRDefault="004B013C" w:rsidP="00BA566E">
      <w:pPr>
        <w:rPr>
          <w:rFonts w:ascii="Calibri" w:hAnsi="Calibri" w:cs="Arial"/>
          <w:sz w:val="22"/>
        </w:rPr>
      </w:pPr>
    </w:p>
    <w:p w:rsidR="00BA77F8" w:rsidRDefault="00BA77F8" w:rsidP="00BA566E">
      <w:p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Acessibilidade</w:t>
      </w:r>
      <w:r w:rsidR="003C04F6">
        <w:rPr>
          <w:rFonts w:ascii="Calibri" w:hAnsi="Calibri" w:cs="Arial"/>
          <w:sz w:val="22"/>
        </w:rPr>
        <w:t xml:space="preserve"> -</w:t>
      </w:r>
      <w:r>
        <w:rPr>
          <w:rFonts w:ascii="Calibri" w:hAnsi="Calibri" w:cs="Arial"/>
          <w:sz w:val="22"/>
        </w:rPr>
        <w:t xml:space="preserve"> dado que tudo ocorre na nuvem, ou seja</w:t>
      </w:r>
      <w:r w:rsidR="003C04F6">
        <w:rPr>
          <w:rFonts w:ascii="Calibri" w:hAnsi="Calibri" w:cs="Arial"/>
          <w:sz w:val="22"/>
        </w:rPr>
        <w:t>,</w:t>
      </w:r>
      <w:r>
        <w:rPr>
          <w:rFonts w:ascii="Calibri" w:hAnsi="Calibri" w:cs="Arial"/>
          <w:sz w:val="22"/>
        </w:rPr>
        <w:t xml:space="preserve"> na internet, basta um ponto de acesso à internet para que possamos utilizar as nossas aplicações ou aceder aos nossos dados.</w:t>
      </w:r>
    </w:p>
    <w:p w:rsidR="004B013C" w:rsidRDefault="004B013C" w:rsidP="00BA566E">
      <w:pPr>
        <w:rPr>
          <w:rFonts w:ascii="Calibri" w:hAnsi="Calibri" w:cs="Arial"/>
          <w:sz w:val="22"/>
        </w:rPr>
      </w:pPr>
    </w:p>
    <w:p w:rsidR="003C04F6" w:rsidRDefault="003C04F6" w:rsidP="00BA566E">
      <w:p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Significativa redução de custos - são eliminados os custos de investimento inicial bem como os de manutenção e eventuais aquisições de novos recursos.</w:t>
      </w:r>
    </w:p>
    <w:p w:rsidR="00FA6A8D" w:rsidRDefault="00FA6A8D" w:rsidP="00BA566E">
      <w:pPr>
        <w:rPr>
          <w:rFonts w:ascii="Calibri" w:hAnsi="Calibri" w:cs="Arial"/>
          <w:sz w:val="22"/>
        </w:rPr>
      </w:pPr>
    </w:p>
    <w:p w:rsidR="00FA6A8D" w:rsidRDefault="00FA6A8D" w:rsidP="00BA566E">
      <w:p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Das garantias dadas pelos providers resultam também outras </w:t>
      </w:r>
      <w:r w:rsidR="005E11A4">
        <w:rPr>
          <w:rFonts w:ascii="Calibri" w:hAnsi="Calibri" w:cs="Arial"/>
          <w:sz w:val="22"/>
        </w:rPr>
        <w:t xml:space="preserve">vantagens, nomeadamente a capacidade de </w:t>
      </w:r>
      <w:r w:rsidR="005E11A4" w:rsidRPr="004B013C">
        <w:rPr>
          <w:rFonts w:ascii="Calibri" w:hAnsi="Calibri" w:cs="Arial"/>
          <w:i/>
          <w:sz w:val="22"/>
        </w:rPr>
        <w:t>disaster recovery</w:t>
      </w:r>
      <w:r w:rsidR="005E11A4">
        <w:rPr>
          <w:rFonts w:ascii="Calibri" w:hAnsi="Calibri" w:cs="Arial"/>
          <w:sz w:val="22"/>
        </w:rPr>
        <w:t xml:space="preserve"> assegurada pela redundância de dados e instâncias de servidores virtuais.</w:t>
      </w:r>
    </w:p>
    <w:p w:rsidR="005E11A4" w:rsidRDefault="005E11A4" w:rsidP="00BA566E">
      <w:pPr>
        <w:rPr>
          <w:rFonts w:ascii="Calibri" w:hAnsi="Calibri" w:cs="Arial"/>
          <w:sz w:val="22"/>
        </w:rPr>
      </w:pPr>
    </w:p>
    <w:p w:rsidR="005E11A4" w:rsidRDefault="005E11A4" w:rsidP="005E11A4">
      <w:pPr>
        <w:rPr>
          <w:rFonts w:ascii="Calibri" w:hAnsi="Calibri" w:cs="Arial"/>
          <w:sz w:val="22"/>
        </w:rPr>
      </w:pPr>
      <w:r w:rsidRPr="00895B50">
        <w:rPr>
          <w:rFonts w:ascii="Calibri" w:hAnsi="Calibri" w:cs="Arial"/>
          <w:sz w:val="22"/>
        </w:rPr>
        <w:t xml:space="preserve">Obviamente também existem problemas, essencialmente relacionados com privacidade e segurança. </w:t>
      </w:r>
    </w:p>
    <w:p w:rsidR="004B013C" w:rsidRPr="00895B50" w:rsidRDefault="004B013C" w:rsidP="005E11A4">
      <w:pPr>
        <w:rPr>
          <w:rFonts w:ascii="Calibri" w:hAnsi="Calibri" w:cs="Arial"/>
          <w:sz w:val="22"/>
        </w:rPr>
      </w:pPr>
    </w:p>
    <w:p w:rsidR="005E11A4" w:rsidRDefault="005E11A4" w:rsidP="005E11A4">
      <w:pPr>
        <w:rPr>
          <w:rFonts w:ascii="Calibri" w:hAnsi="Calibri" w:cs="Arial"/>
          <w:sz w:val="22"/>
        </w:rPr>
      </w:pPr>
      <w:r w:rsidRPr="00895B50">
        <w:rPr>
          <w:rFonts w:ascii="Calibri" w:hAnsi="Calibri" w:cs="Arial"/>
          <w:sz w:val="22"/>
        </w:rPr>
        <w:t xml:space="preserve">Privacidade, uma vez que os dados estarão alojados algures em storage centers pertencentes ao </w:t>
      </w:r>
      <w:r w:rsidRPr="004B013C">
        <w:rPr>
          <w:rFonts w:ascii="Calibri" w:hAnsi="Calibri" w:cs="Arial"/>
          <w:i/>
          <w:sz w:val="22"/>
        </w:rPr>
        <w:t>Provider</w:t>
      </w:r>
      <w:r w:rsidRPr="00895B50">
        <w:rPr>
          <w:rFonts w:ascii="Calibri" w:hAnsi="Calibri" w:cs="Arial"/>
          <w:sz w:val="22"/>
        </w:rPr>
        <w:t xml:space="preserve">, o que obriga a que haja uma relação de confiança entre cliente e </w:t>
      </w:r>
      <w:r w:rsidRPr="004B013C">
        <w:rPr>
          <w:rFonts w:ascii="Calibri" w:hAnsi="Calibri" w:cs="Arial"/>
          <w:i/>
          <w:sz w:val="22"/>
        </w:rPr>
        <w:t>provider</w:t>
      </w:r>
      <w:r w:rsidRPr="00895B50">
        <w:rPr>
          <w:rFonts w:ascii="Calibri" w:hAnsi="Calibri" w:cs="Arial"/>
          <w:sz w:val="22"/>
        </w:rPr>
        <w:t>.</w:t>
      </w:r>
    </w:p>
    <w:p w:rsidR="004B013C" w:rsidRDefault="004B013C" w:rsidP="00F92D4A">
      <w:pPr>
        <w:rPr>
          <w:rFonts w:ascii="Calibri" w:hAnsi="Calibri" w:cs="Arial"/>
          <w:sz w:val="22"/>
        </w:rPr>
      </w:pPr>
    </w:p>
    <w:p w:rsidR="00F92D4A" w:rsidRDefault="00F92D4A" w:rsidP="00F92D4A">
      <w:pPr>
        <w:rPr>
          <w:rFonts w:ascii="Calibri" w:hAnsi="Calibri" w:cs="Arial"/>
          <w:sz w:val="22"/>
        </w:rPr>
      </w:pPr>
      <w:r w:rsidRPr="00895B50">
        <w:rPr>
          <w:rFonts w:ascii="Calibri" w:hAnsi="Calibri" w:cs="Arial"/>
          <w:sz w:val="22"/>
        </w:rPr>
        <w:t xml:space="preserve">Segurança, esta um pouco mais discutível, estarão os dados mais seguros num computador nas instalações do cliente ou num </w:t>
      </w:r>
      <w:r w:rsidRPr="004B013C">
        <w:rPr>
          <w:rFonts w:ascii="Calibri" w:hAnsi="Calibri" w:cs="Arial"/>
          <w:i/>
          <w:sz w:val="22"/>
        </w:rPr>
        <w:t>Server Farm</w:t>
      </w:r>
      <w:r w:rsidRPr="00895B50">
        <w:rPr>
          <w:rFonts w:ascii="Calibri" w:hAnsi="Calibri" w:cs="Arial"/>
          <w:sz w:val="22"/>
        </w:rPr>
        <w:t xml:space="preserve"> controlado pelo </w:t>
      </w:r>
      <w:r w:rsidRPr="004B013C">
        <w:rPr>
          <w:rFonts w:ascii="Calibri" w:hAnsi="Calibri" w:cs="Arial"/>
          <w:i/>
          <w:sz w:val="22"/>
        </w:rPr>
        <w:t>Provider</w:t>
      </w:r>
      <w:r w:rsidRPr="00895B50">
        <w:rPr>
          <w:rFonts w:ascii="Calibri" w:hAnsi="Calibri" w:cs="Arial"/>
          <w:sz w:val="22"/>
        </w:rPr>
        <w:t>?</w:t>
      </w:r>
    </w:p>
    <w:p w:rsidR="00F92D4A" w:rsidRDefault="00F92D4A">
      <w:p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br w:type="page"/>
      </w:r>
    </w:p>
    <w:p w:rsidR="0009782E" w:rsidRDefault="0009782E" w:rsidP="00F92D4A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lastRenderedPageBreak/>
        <w:t>Referências</w:t>
      </w:r>
    </w:p>
    <w:p w:rsidR="00895B50" w:rsidRDefault="00895B50">
      <w:pPr>
        <w:rPr>
          <w:rFonts w:ascii="Calibri" w:hAnsi="Calibri" w:cs="Arial"/>
          <w:b/>
          <w:sz w:val="22"/>
        </w:rPr>
      </w:pPr>
    </w:p>
    <w:p w:rsidR="00895B50" w:rsidRDefault="00895B50">
      <w:pPr>
        <w:rPr>
          <w:rFonts w:asciiTheme="minorHAnsi" w:hAnsiTheme="minorHAnsi" w:cs="Arial"/>
          <w:bCs/>
          <w:kern w:val="36"/>
          <w:sz w:val="22"/>
          <w:szCs w:val="22"/>
        </w:rPr>
      </w:pPr>
      <w:r>
        <w:rPr>
          <w:rFonts w:ascii="Calibri" w:hAnsi="Calibri" w:cs="Arial"/>
          <w:sz w:val="22"/>
        </w:rPr>
        <w:t>[1] –</w:t>
      </w:r>
      <w:r w:rsidRPr="00895B50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kern w:val="36"/>
          <w:sz w:val="22"/>
          <w:szCs w:val="22"/>
        </w:rPr>
        <w:t>O que é Cloud Computing? – Master Base</w:t>
      </w:r>
    </w:p>
    <w:p w:rsidR="00895B50" w:rsidRDefault="00895B50" w:rsidP="00895B50">
      <w:pPr>
        <w:ind w:firstLine="709"/>
        <w:rPr>
          <w:rFonts w:asciiTheme="minorHAnsi" w:hAnsiTheme="minorHAnsi" w:cs="Arial"/>
          <w:bCs/>
          <w:kern w:val="36"/>
          <w:sz w:val="22"/>
          <w:szCs w:val="22"/>
        </w:rPr>
      </w:pPr>
      <w:hyperlink r:id="rId9" w:history="1">
        <w:r w:rsidRPr="00965786">
          <w:rPr>
            <w:rStyle w:val="Hyperlink"/>
            <w:rFonts w:asciiTheme="minorHAnsi" w:hAnsiTheme="minorHAnsi" w:cs="Arial"/>
            <w:bCs/>
            <w:kern w:val="36"/>
            <w:sz w:val="22"/>
            <w:szCs w:val="22"/>
          </w:rPr>
          <w:t>http://www.br.masterbase.com/technology/cloud_computing.asp</w:t>
        </w:r>
      </w:hyperlink>
    </w:p>
    <w:p w:rsidR="00895B50" w:rsidRDefault="00895B50" w:rsidP="00895B50">
      <w:pPr>
        <w:rPr>
          <w:rFonts w:asciiTheme="minorHAnsi" w:hAnsiTheme="minorHAnsi" w:cs="Arial"/>
          <w:sz w:val="22"/>
          <w:szCs w:val="22"/>
        </w:rPr>
      </w:pPr>
    </w:p>
    <w:p w:rsidR="00000000" w:rsidRPr="004B013C" w:rsidRDefault="00BF3A92" w:rsidP="00895B50">
      <w:pPr>
        <w:rPr>
          <w:rFonts w:asciiTheme="minorHAnsi" w:hAnsiTheme="minorHAnsi" w:cs="Arial"/>
          <w:sz w:val="22"/>
          <w:szCs w:val="22"/>
          <w:lang w:val="en-US"/>
        </w:rPr>
      </w:pPr>
      <w:r w:rsidRPr="004B013C">
        <w:rPr>
          <w:rFonts w:asciiTheme="minorHAnsi" w:hAnsiTheme="minorHAnsi" w:cs="Arial"/>
          <w:sz w:val="22"/>
          <w:szCs w:val="22"/>
          <w:lang w:val="en-US"/>
        </w:rPr>
        <w:t xml:space="preserve">Cloud Computing </w:t>
      </w:r>
      <w:r w:rsidR="00895B50" w:rsidRPr="004B013C">
        <w:rPr>
          <w:rFonts w:asciiTheme="minorHAnsi" w:hAnsiTheme="minorHAnsi" w:cs="Arial"/>
          <w:sz w:val="22"/>
          <w:szCs w:val="22"/>
          <w:lang w:val="en-US"/>
        </w:rPr>
        <w:t>–</w:t>
      </w:r>
      <w:r w:rsidRPr="004B013C">
        <w:rPr>
          <w:rFonts w:asciiTheme="minorHAnsi" w:hAnsiTheme="minorHAnsi" w:cs="Arial"/>
          <w:sz w:val="22"/>
          <w:szCs w:val="22"/>
          <w:lang w:val="en-US"/>
        </w:rPr>
        <w:t xml:space="preserve"> Wikipedia</w:t>
      </w:r>
    </w:p>
    <w:p w:rsidR="00895B50" w:rsidRPr="004B013C" w:rsidRDefault="00895B50" w:rsidP="00895B50">
      <w:pPr>
        <w:rPr>
          <w:rFonts w:asciiTheme="minorHAnsi" w:hAnsiTheme="minorHAnsi" w:cs="Arial"/>
          <w:sz w:val="22"/>
          <w:szCs w:val="22"/>
          <w:lang w:val="en-US"/>
        </w:rPr>
      </w:pPr>
      <w:hyperlink r:id="rId10" w:history="1">
        <w:r w:rsidRPr="004B013C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http://en.wikipedia.org/wiki/Cloud_computing</w:t>
        </w:r>
      </w:hyperlink>
      <w:r w:rsidRPr="004B013C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895B50" w:rsidRPr="004B013C" w:rsidRDefault="00895B50" w:rsidP="00895B50">
      <w:pPr>
        <w:rPr>
          <w:rFonts w:asciiTheme="minorHAnsi" w:hAnsiTheme="minorHAnsi" w:cs="Arial"/>
          <w:sz w:val="22"/>
          <w:szCs w:val="22"/>
          <w:lang w:val="en-US"/>
        </w:rPr>
      </w:pPr>
    </w:p>
    <w:p w:rsidR="00000000" w:rsidRPr="00895B50" w:rsidRDefault="00BF3A92" w:rsidP="00895B50">
      <w:pPr>
        <w:rPr>
          <w:rFonts w:asciiTheme="minorHAnsi" w:hAnsiTheme="minorHAnsi" w:cs="Arial"/>
          <w:sz w:val="22"/>
          <w:szCs w:val="22"/>
          <w:lang w:val="en-US"/>
        </w:rPr>
      </w:pPr>
      <w:r w:rsidRPr="00895B50">
        <w:rPr>
          <w:rFonts w:asciiTheme="minorHAnsi" w:hAnsiTheme="minorHAnsi" w:cs="Arial"/>
          <w:sz w:val="22"/>
          <w:szCs w:val="22"/>
          <w:lang w:val="en-US"/>
        </w:rPr>
        <w:t xml:space="preserve">What cloud computing </w:t>
      </w:r>
      <w:r w:rsidRPr="00895B50">
        <w:rPr>
          <w:rFonts w:asciiTheme="minorHAnsi" w:hAnsiTheme="minorHAnsi" w:cs="Arial"/>
          <w:sz w:val="22"/>
          <w:szCs w:val="22"/>
          <w:lang w:val="en-US"/>
        </w:rPr>
        <w:t>really means – InfoWorld</w:t>
      </w:r>
    </w:p>
    <w:p w:rsidR="00895B50" w:rsidRDefault="00895B50" w:rsidP="004B013C">
      <w:pPr>
        <w:rPr>
          <w:rFonts w:asciiTheme="minorHAnsi" w:hAnsiTheme="minorHAnsi" w:cs="Arial"/>
          <w:sz w:val="22"/>
          <w:szCs w:val="22"/>
          <w:lang w:val="en-US"/>
        </w:rPr>
      </w:pPr>
      <w:hyperlink r:id="rId11" w:history="1">
        <w:r w:rsidRPr="00965786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http://www.infoworld.com/d/cloud-computing/what-cloud-computing-really-means-031?page=0,0</w:t>
        </w:r>
      </w:hyperlink>
      <w:r w:rsidRPr="00895B50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895B50" w:rsidRPr="00895B50" w:rsidRDefault="00895B50" w:rsidP="00895B50">
      <w:pPr>
        <w:ind w:left="360"/>
        <w:rPr>
          <w:rFonts w:asciiTheme="minorHAnsi" w:hAnsiTheme="minorHAnsi" w:cs="Arial"/>
          <w:sz w:val="22"/>
          <w:szCs w:val="22"/>
          <w:lang w:val="en-US"/>
        </w:rPr>
      </w:pPr>
    </w:p>
    <w:p w:rsidR="00000000" w:rsidRPr="00895B50" w:rsidRDefault="00BF3A92" w:rsidP="00895B50">
      <w:pPr>
        <w:rPr>
          <w:rFonts w:asciiTheme="minorHAnsi" w:hAnsiTheme="minorHAnsi" w:cs="Arial"/>
          <w:sz w:val="22"/>
          <w:szCs w:val="22"/>
          <w:lang w:val="en-US"/>
        </w:rPr>
      </w:pPr>
      <w:r w:rsidRPr="00895B50">
        <w:rPr>
          <w:rFonts w:asciiTheme="minorHAnsi" w:hAnsiTheme="minorHAnsi" w:cs="Arial"/>
          <w:sz w:val="22"/>
          <w:szCs w:val="22"/>
          <w:lang w:val="en-US"/>
        </w:rPr>
        <w:t>How cloud computing works – Hows</w:t>
      </w:r>
      <w:r w:rsidRPr="00895B50">
        <w:rPr>
          <w:rFonts w:asciiTheme="minorHAnsi" w:hAnsiTheme="minorHAnsi" w:cs="Arial"/>
          <w:sz w:val="22"/>
          <w:szCs w:val="22"/>
          <w:lang w:val="en-US"/>
        </w:rPr>
        <w:t>tuffworks</w:t>
      </w:r>
    </w:p>
    <w:p w:rsidR="00895B50" w:rsidRDefault="00895B50" w:rsidP="004B013C">
      <w:pPr>
        <w:rPr>
          <w:rFonts w:asciiTheme="minorHAnsi" w:hAnsiTheme="minorHAnsi" w:cs="Arial"/>
          <w:sz w:val="22"/>
          <w:szCs w:val="22"/>
          <w:lang w:val="en-US"/>
        </w:rPr>
      </w:pPr>
      <w:hyperlink r:id="rId12" w:history="1">
        <w:r w:rsidRPr="00895B50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http://communication.howstuffworks.com/cloud-computing.htm</w:t>
        </w:r>
      </w:hyperlink>
      <w:r w:rsidRPr="00895B50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895B50" w:rsidRDefault="00895B50" w:rsidP="00895B50">
      <w:pPr>
        <w:rPr>
          <w:rFonts w:asciiTheme="minorHAnsi" w:hAnsiTheme="minorHAnsi" w:cs="Arial"/>
          <w:sz w:val="22"/>
          <w:szCs w:val="22"/>
          <w:lang w:val="en-US"/>
        </w:rPr>
      </w:pPr>
    </w:p>
    <w:p w:rsidR="00000000" w:rsidRPr="00895B50" w:rsidRDefault="00BF3A92" w:rsidP="00895B50">
      <w:pPr>
        <w:rPr>
          <w:rFonts w:asciiTheme="minorHAnsi" w:hAnsiTheme="minorHAnsi" w:cs="Arial"/>
          <w:sz w:val="22"/>
          <w:szCs w:val="22"/>
          <w:lang w:val="en-US"/>
        </w:rPr>
      </w:pPr>
      <w:r w:rsidRPr="00895B50">
        <w:rPr>
          <w:rFonts w:asciiTheme="minorHAnsi" w:hAnsiTheme="minorHAnsi" w:cs="Arial"/>
          <w:sz w:val="22"/>
          <w:szCs w:val="22"/>
          <w:lang w:val="en-US"/>
        </w:rPr>
        <w:t>Take your business to a higher level with Sun – Sun Technologies</w:t>
      </w:r>
    </w:p>
    <w:p w:rsidR="00895B50" w:rsidRPr="004B013C" w:rsidRDefault="00895B50" w:rsidP="004B013C">
      <w:pPr>
        <w:rPr>
          <w:rFonts w:asciiTheme="minorHAnsi" w:hAnsiTheme="minorHAnsi" w:cs="Arial"/>
          <w:sz w:val="22"/>
          <w:szCs w:val="22"/>
          <w:lang w:val="en-US"/>
        </w:rPr>
      </w:pPr>
      <w:hyperlink r:id="rId13" w:history="1">
        <w:r w:rsidRPr="004B013C">
          <w:rPr>
            <w:rStyle w:val="Hyperlink"/>
            <w:rFonts w:asciiTheme="minorHAnsi" w:hAnsiTheme="minorHAnsi" w:cs="Arial"/>
            <w:sz w:val="22"/>
            <w:szCs w:val="22"/>
            <w:lang w:val="en-US"/>
          </w:rPr>
          <w:t>http://uk.sun.com/offers/details/cloudcomputing/?cid=20090416PT_TACO_CLCO_0032</w:t>
        </w:r>
      </w:hyperlink>
      <w:r w:rsidRPr="004B013C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895B50" w:rsidRPr="004B013C" w:rsidRDefault="00895B50" w:rsidP="00895B50">
      <w:pPr>
        <w:rPr>
          <w:rFonts w:asciiTheme="minorHAnsi" w:hAnsiTheme="minorHAnsi" w:cs="Arial"/>
          <w:sz w:val="22"/>
          <w:szCs w:val="22"/>
          <w:lang w:val="en-US"/>
        </w:rPr>
      </w:pPr>
    </w:p>
    <w:p w:rsidR="00000000" w:rsidRPr="00895B50" w:rsidRDefault="00BF3A92" w:rsidP="00895B50">
      <w:pPr>
        <w:rPr>
          <w:rFonts w:asciiTheme="minorHAnsi" w:hAnsiTheme="minorHAnsi" w:cs="Arial"/>
          <w:sz w:val="22"/>
          <w:szCs w:val="22"/>
          <w:lang w:val="en-US"/>
        </w:rPr>
      </w:pPr>
      <w:r w:rsidRPr="00895B50">
        <w:rPr>
          <w:rFonts w:asciiTheme="minorHAnsi" w:hAnsiTheme="minorHAnsi" w:cs="Arial"/>
          <w:sz w:val="22"/>
          <w:szCs w:val="22"/>
          <w:lang w:val="en-US"/>
        </w:rPr>
        <w:t>Introduction to cloud computing architecture – Sun Technologies</w:t>
      </w:r>
    </w:p>
    <w:p w:rsidR="00895B50" w:rsidRDefault="00895B50" w:rsidP="004B013C">
      <w:pPr>
        <w:rPr>
          <w:rFonts w:asciiTheme="minorHAnsi" w:hAnsiTheme="minorHAnsi" w:cs="Arial"/>
          <w:iCs/>
          <w:sz w:val="22"/>
          <w:szCs w:val="22"/>
          <w:lang w:val="en-US"/>
        </w:rPr>
      </w:pPr>
      <w:hyperlink r:id="rId14" w:history="1">
        <w:r w:rsidRPr="0009782E">
          <w:rPr>
            <w:rStyle w:val="Hyperlink"/>
            <w:rFonts w:asciiTheme="minorHAnsi" w:hAnsiTheme="minorHAnsi" w:cs="Arial"/>
            <w:iCs/>
            <w:sz w:val="22"/>
            <w:szCs w:val="22"/>
            <w:lang w:val="en-US"/>
          </w:rPr>
          <w:t>www.sun.com/featured-articles/CloudComputing.pdf</w:t>
        </w:r>
      </w:hyperlink>
      <w:r w:rsidRPr="0009782E">
        <w:rPr>
          <w:rFonts w:asciiTheme="minorHAnsi" w:hAnsiTheme="minorHAnsi" w:cs="Arial"/>
          <w:iCs/>
          <w:sz w:val="22"/>
          <w:szCs w:val="22"/>
          <w:lang w:val="en-US"/>
        </w:rPr>
        <w:t xml:space="preserve"> </w:t>
      </w:r>
    </w:p>
    <w:p w:rsidR="0009782E" w:rsidRDefault="0009782E" w:rsidP="0009782E">
      <w:pPr>
        <w:rPr>
          <w:rFonts w:asciiTheme="minorHAnsi" w:hAnsiTheme="minorHAnsi" w:cs="Arial"/>
          <w:iCs/>
          <w:sz w:val="22"/>
          <w:szCs w:val="22"/>
          <w:lang w:val="en-US"/>
        </w:rPr>
      </w:pPr>
    </w:p>
    <w:p w:rsidR="0009782E" w:rsidRDefault="0009782E" w:rsidP="0009782E">
      <w:pPr>
        <w:rPr>
          <w:rFonts w:asciiTheme="minorHAnsi" w:hAnsiTheme="minorHAnsi" w:cs="Arial"/>
          <w:iCs/>
          <w:sz w:val="22"/>
          <w:szCs w:val="22"/>
          <w:lang w:val="en-US"/>
        </w:rPr>
      </w:pPr>
      <w:r>
        <w:rPr>
          <w:rFonts w:asciiTheme="minorHAnsi" w:hAnsiTheme="minorHAnsi" w:cs="Arial"/>
          <w:iCs/>
          <w:sz w:val="22"/>
          <w:szCs w:val="22"/>
          <w:lang w:val="en-US"/>
        </w:rPr>
        <w:t>What is Saas – SalesForce</w:t>
      </w:r>
    </w:p>
    <w:p w:rsidR="0009782E" w:rsidRDefault="0009782E" w:rsidP="0009782E">
      <w:pPr>
        <w:rPr>
          <w:rFonts w:asciiTheme="minorHAnsi" w:hAnsiTheme="minorHAnsi" w:cs="Arial"/>
          <w:iCs/>
          <w:sz w:val="22"/>
          <w:szCs w:val="22"/>
          <w:lang w:val="en-US"/>
        </w:rPr>
      </w:pPr>
      <w:hyperlink r:id="rId15" w:history="1">
        <w:r w:rsidRPr="00965786">
          <w:rPr>
            <w:rStyle w:val="Hyperlink"/>
            <w:rFonts w:asciiTheme="minorHAnsi" w:hAnsiTheme="minorHAnsi" w:cs="Arial"/>
            <w:iCs/>
            <w:sz w:val="22"/>
            <w:szCs w:val="22"/>
            <w:lang w:val="en-US"/>
          </w:rPr>
          <w:t>http://www.salesforce.com/saas/</w:t>
        </w:r>
      </w:hyperlink>
    </w:p>
    <w:p w:rsidR="0009782E" w:rsidRPr="0009782E" w:rsidRDefault="0009782E" w:rsidP="0009782E">
      <w:pPr>
        <w:rPr>
          <w:rFonts w:asciiTheme="minorHAnsi" w:hAnsiTheme="minorHAnsi" w:cs="Arial"/>
          <w:sz w:val="22"/>
          <w:szCs w:val="22"/>
          <w:lang w:val="en-US"/>
        </w:rPr>
      </w:pPr>
    </w:p>
    <w:p w:rsidR="00895B50" w:rsidRPr="00895B50" w:rsidRDefault="00895B50" w:rsidP="00895B50">
      <w:pPr>
        <w:rPr>
          <w:rFonts w:asciiTheme="minorHAnsi" w:hAnsiTheme="minorHAnsi" w:cs="Arial"/>
          <w:sz w:val="22"/>
          <w:szCs w:val="22"/>
          <w:lang w:val="en-US"/>
        </w:rPr>
      </w:pPr>
    </w:p>
    <w:sectPr w:rsidR="00895B50" w:rsidRPr="00895B50" w:rsidSect="006D0828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A92" w:rsidRDefault="00BF3A92">
      <w:r>
        <w:separator/>
      </w:r>
    </w:p>
  </w:endnote>
  <w:endnote w:type="continuationSeparator" w:id="0">
    <w:p w:rsidR="00BF3A92" w:rsidRDefault="00BF3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F968DF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BA3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BA3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</w:t>
    </w:r>
    <w:r w:rsidR="00F92D4A">
      <w:rPr>
        <w:rStyle w:val="PageNumber"/>
        <w:rFonts w:ascii="Century Gothic" w:hAnsi="Century Gothic" w:cs="Arial"/>
        <w:sz w:val="16"/>
        <w:szCs w:val="16"/>
      </w:rPr>
      <w:t>2</w:t>
    </w:r>
  </w:p>
  <w:p w:rsidR="00460BA3" w:rsidRPr="00C520CB" w:rsidRDefault="00F968DF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B013C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B013C">
      <w:rPr>
        <w:rStyle w:val="PageNumber"/>
        <w:rFonts w:ascii="Century Gothic" w:hAnsi="Century Gothic" w:cs="Arial"/>
        <w:sz w:val="16"/>
        <w:szCs w:val="16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A92" w:rsidRDefault="00BF3A92">
      <w:r>
        <w:separator/>
      </w:r>
    </w:p>
  </w:footnote>
  <w:footnote w:type="continuationSeparator" w:id="0">
    <w:p w:rsidR="00BF3A92" w:rsidRDefault="00BF3A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E91"/>
    <w:multiLevelType w:val="hybridMultilevel"/>
    <w:tmpl w:val="2B2A3CAC"/>
    <w:lvl w:ilvl="0" w:tplc="F3A0E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48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E0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EE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C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03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6D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6D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85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A723754"/>
    <w:multiLevelType w:val="hybridMultilevel"/>
    <w:tmpl w:val="B48C12CE"/>
    <w:lvl w:ilvl="0" w:tplc="D19E4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A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4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E3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6D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85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86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4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5EF7791"/>
    <w:multiLevelType w:val="hybridMultilevel"/>
    <w:tmpl w:val="6D9C6D0A"/>
    <w:lvl w:ilvl="0" w:tplc="9A1C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C8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62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3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8E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86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CA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C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6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CC3380F"/>
    <w:multiLevelType w:val="hybridMultilevel"/>
    <w:tmpl w:val="9886EECC"/>
    <w:lvl w:ilvl="0" w:tplc="A7388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C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EC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E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CD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E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0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09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1103F"/>
    <w:multiLevelType w:val="hybridMultilevel"/>
    <w:tmpl w:val="CBAC0A36"/>
    <w:lvl w:ilvl="0" w:tplc="23467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A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6D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85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1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E1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A2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67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7"/>
  </w:num>
  <w:num w:numId="5">
    <w:abstractNumId w:val="18"/>
  </w:num>
  <w:num w:numId="6">
    <w:abstractNumId w:val="3"/>
  </w:num>
  <w:num w:numId="7">
    <w:abstractNumId w:val="13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16"/>
  </w:num>
  <w:num w:numId="13">
    <w:abstractNumId w:val="7"/>
  </w:num>
  <w:num w:numId="14">
    <w:abstractNumId w:val="22"/>
  </w:num>
  <w:num w:numId="15">
    <w:abstractNumId w:val="19"/>
  </w:num>
  <w:num w:numId="16">
    <w:abstractNumId w:val="15"/>
  </w:num>
  <w:num w:numId="17">
    <w:abstractNumId w:val="21"/>
  </w:num>
  <w:num w:numId="18">
    <w:abstractNumId w:val="2"/>
  </w:num>
  <w:num w:numId="19">
    <w:abstractNumId w:val="20"/>
  </w:num>
  <w:num w:numId="20">
    <w:abstractNumId w:val="6"/>
  </w:num>
  <w:num w:numId="21">
    <w:abstractNumId w:val="12"/>
  </w:num>
  <w:num w:numId="22">
    <w:abstractNumId w:val="23"/>
  </w:num>
  <w:num w:numId="23">
    <w:abstractNumId w:val="4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9634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7227"/>
    <w:rsid w:val="000901F0"/>
    <w:rsid w:val="00095F18"/>
    <w:rsid w:val="0009782E"/>
    <w:rsid w:val="000A3E23"/>
    <w:rsid w:val="000A5DF1"/>
    <w:rsid w:val="000B75FE"/>
    <w:rsid w:val="000C34FB"/>
    <w:rsid w:val="000C3BE5"/>
    <w:rsid w:val="000D5E1A"/>
    <w:rsid w:val="000E1D26"/>
    <w:rsid w:val="000E2DB1"/>
    <w:rsid w:val="000E57DA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26E4D"/>
    <w:rsid w:val="00134477"/>
    <w:rsid w:val="00136185"/>
    <w:rsid w:val="00142EC4"/>
    <w:rsid w:val="00145516"/>
    <w:rsid w:val="00146052"/>
    <w:rsid w:val="0015085F"/>
    <w:rsid w:val="00153282"/>
    <w:rsid w:val="00171192"/>
    <w:rsid w:val="00176F60"/>
    <w:rsid w:val="00182B7E"/>
    <w:rsid w:val="00186DF0"/>
    <w:rsid w:val="001877D5"/>
    <w:rsid w:val="00190109"/>
    <w:rsid w:val="001902DD"/>
    <w:rsid w:val="00193D04"/>
    <w:rsid w:val="0019404F"/>
    <w:rsid w:val="001A1667"/>
    <w:rsid w:val="001A7FCD"/>
    <w:rsid w:val="001B4C3C"/>
    <w:rsid w:val="001C12F8"/>
    <w:rsid w:val="001C7AFD"/>
    <w:rsid w:val="001D1950"/>
    <w:rsid w:val="001D72D0"/>
    <w:rsid w:val="001F3993"/>
    <w:rsid w:val="001F47EE"/>
    <w:rsid w:val="001F72A8"/>
    <w:rsid w:val="002113CF"/>
    <w:rsid w:val="00214FC1"/>
    <w:rsid w:val="00215B27"/>
    <w:rsid w:val="00220CE5"/>
    <w:rsid w:val="00220D7B"/>
    <w:rsid w:val="002274E1"/>
    <w:rsid w:val="002453A1"/>
    <w:rsid w:val="0024585D"/>
    <w:rsid w:val="00246859"/>
    <w:rsid w:val="00256179"/>
    <w:rsid w:val="002576FC"/>
    <w:rsid w:val="00266157"/>
    <w:rsid w:val="002754E5"/>
    <w:rsid w:val="00275729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3667"/>
    <w:rsid w:val="00307882"/>
    <w:rsid w:val="00316399"/>
    <w:rsid w:val="003171D2"/>
    <w:rsid w:val="0033720A"/>
    <w:rsid w:val="003378E2"/>
    <w:rsid w:val="00346C16"/>
    <w:rsid w:val="00375BCC"/>
    <w:rsid w:val="00383514"/>
    <w:rsid w:val="003A168C"/>
    <w:rsid w:val="003A763F"/>
    <w:rsid w:val="003B51B8"/>
    <w:rsid w:val="003B5566"/>
    <w:rsid w:val="003B6008"/>
    <w:rsid w:val="003C04F6"/>
    <w:rsid w:val="003C4BD4"/>
    <w:rsid w:val="003D2A1C"/>
    <w:rsid w:val="003D2B5E"/>
    <w:rsid w:val="003D7365"/>
    <w:rsid w:val="003E1BB1"/>
    <w:rsid w:val="003F22D0"/>
    <w:rsid w:val="003F23E5"/>
    <w:rsid w:val="003F2FCC"/>
    <w:rsid w:val="003F5CEE"/>
    <w:rsid w:val="00413240"/>
    <w:rsid w:val="00414F45"/>
    <w:rsid w:val="00416751"/>
    <w:rsid w:val="00422F47"/>
    <w:rsid w:val="00433942"/>
    <w:rsid w:val="004429F5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013C"/>
    <w:rsid w:val="004B747D"/>
    <w:rsid w:val="004C783A"/>
    <w:rsid w:val="004D0C6B"/>
    <w:rsid w:val="004D3028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2C8E"/>
    <w:rsid w:val="0054439D"/>
    <w:rsid w:val="005445B4"/>
    <w:rsid w:val="005461AC"/>
    <w:rsid w:val="0056157F"/>
    <w:rsid w:val="005649C6"/>
    <w:rsid w:val="00566F65"/>
    <w:rsid w:val="00572AF9"/>
    <w:rsid w:val="00581F4C"/>
    <w:rsid w:val="005A3AB7"/>
    <w:rsid w:val="005C3FC5"/>
    <w:rsid w:val="005C733F"/>
    <w:rsid w:val="005D3EF3"/>
    <w:rsid w:val="005D423A"/>
    <w:rsid w:val="005E11A4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4A00"/>
    <w:rsid w:val="006E4E77"/>
    <w:rsid w:val="006F13E4"/>
    <w:rsid w:val="006F3A34"/>
    <w:rsid w:val="00703F10"/>
    <w:rsid w:val="00704DB8"/>
    <w:rsid w:val="00707F9B"/>
    <w:rsid w:val="007100B8"/>
    <w:rsid w:val="0071373F"/>
    <w:rsid w:val="007221B9"/>
    <w:rsid w:val="00734491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28F9"/>
    <w:rsid w:val="007B7E94"/>
    <w:rsid w:val="007D4814"/>
    <w:rsid w:val="007D602B"/>
    <w:rsid w:val="007D7DC9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85F41"/>
    <w:rsid w:val="00895B50"/>
    <w:rsid w:val="008A233D"/>
    <w:rsid w:val="008A4846"/>
    <w:rsid w:val="008A49EA"/>
    <w:rsid w:val="008B24DC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15D4"/>
    <w:rsid w:val="009E4E8B"/>
    <w:rsid w:val="009F05E3"/>
    <w:rsid w:val="009F6350"/>
    <w:rsid w:val="009F6739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B100E1"/>
    <w:rsid w:val="00B26EBC"/>
    <w:rsid w:val="00B37771"/>
    <w:rsid w:val="00B469E3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A566E"/>
    <w:rsid w:val="00BA77F8"/>
    <w:rsid w:val="00BB6AD7"/>
    <w:rsid w:val="00BC1C97"/>
    <w:rsid w:val="00BC2E4E"/>
    <w:rsid w:val="00BC5496"/>
    <w:rsid w:val="00BE13FF"/>
    <w:rsid w:val="00BE2802"/>
    <w:rsid w:val="00BE6ADC"/>
    <w:rsid w:val="00BF3A92"/>
    <w:rsid w:val="00C03656"/>
    <w:rsid w:val="00C04D77"/>
    <w:rsid w:val="00C07ACE"/>
    <w:rsid w:val="00C133BB"/>
    <w:rsid w:val="00C20D71"/>
    <w:rsid w:val="00C41B05"/>
    <w:rsid w:val="00C520CB"/>
    <w:rsid w:val="00C679A1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D17F1"/>
    <w:rsid w:val="00CF53A4"/>
    <w:rsid w:val="00CF7459"/>
    <w:rsid w:val="00D04E97"/>
    <w:rsid w:val="00D0774D"/>
    <w:rsid w:val="00D1216C"/>
    <w:rsid w:val="00D243ED"/>
    <w:rsid w:val="00D26660"/>
    <w:rsid w:val="00D403B8"/>
    <w:rsid w:val="00D5329D"/>
    <w:rsid w:val="00D553DF"/>
    <w:rsid w:val="00D561C5"/>
    <w:rsid w:val="00D63780"/>
    <w:rsid w:val="00D70929"/>
    <w:rsid w:val="00D72440"/>
    <w:rsid w:val="00D72A54"/>
    <w:rsid w:val="00D7603E"/>
    <w:rsid w:val="00D843FC"/>
    <w:rsid w:val="00D84E1D"/>
    <w:rsid w:val="00D86CF4"/>
    <w:rsid w:val="00D9135F"/>
    <w:rsid w:val="00D91EF4"/>
    <w:rsid w:val="00D95EAB"/>
    <w:rsid w:val="00DA03D6"/>
    <w:rsid w:val="00DA0B3C"/>
    <w:rsid w:val="00DA1C76"/>
    <w:rsid w:val="00DB02CC"/>
    <w:rsid w:val="00DB54BB"/>
    <w:rsid w:val="00DB71E6"/>
    <w:rsid w:val="00DC39FF"/>
    <w:rsid w:val="00DC4485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64436"/>
    <w:rsid w:val="00E77B89"/>
    <w:rsid w:val="00EA30B2"/>
    <w:rsid w:val="00EA3B93"/>
    <w:rsid w:val="00EA4FF8"/>
    <w:rsid w:val="00EB0EE4"/>
    <w:rsid w:val="00EC2684"/>
    <w:rsid w:val="00ED1E40"/>
    <w:rsid w:val="00EE7DB8"/>
    <w:rsid w:val="00EF0448"/>
    <w:rsid w:val="00F0055F"/>
    <w:rsid w:val="00F01A8E"/>
    <w:rsid w:val="00F02772"/>
    <w:rsid w:val="00F07B7F"/>
    <w:rsid w:val="00F14016"/>
    <w:rsid w:val="00F152FA"/>
    <w:rsid w:val="00F231DA"/>
    <w:rsid w:val="00F24D3E"/>
    <w:rsid w:val="00F41133"/>
    <w:rsid w:val="00F5251C"/>
    <w:rsid w:val="00F55DD5"/>
    <w:rsid w:val="00F61102"/>
    <w:rsid w:val="00F72FF9"/>
    <w:rsid w:val="00F74A4E"/>
    <w:rsid w:val="00F82438"/>
    <w:rsid w:val="00F82C0B"/>
    <w:rsid w:val="00F83ECC"/>
    <w:rsid w:val="00F8680A"/>
    <w:rsid w:val="00F87DF8"/>
    <w:rsid w:val="00F92D4A"/>
    <w:rsid w:val="00F968DF"/>
    <w:rsid w:val="00FA3AE3"/>
    <w:rsid w:val="00FA4889"/>
    <w:rsid w:val="00FA67A7"/>
    <w:rsid w:val="00FA6A8D"/>
    <w:rsid w:val="00FB0CF2"/>
    <w:rsid w:val="00FB0F57"/>
    <w:rsid w:val="00FB12AF"/>
    <w:rsid w:val="00FB2DE9"/>
    <w:rsid w:val="00FB64EA"/>
    <w:rsid w:val="00FD4A70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9634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uk.sun.com/offers/details/cloudcomputing/?cid=20090416PT_TACO_CLCO_003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munication.howstuffworks.com/cloud-computing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foworld.com/d/cloud-computing/what-cloud-computing-really-means-031?page=0,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alesforce.com/saas/" TargetMode="External"/><Relationship Id="rId10" Type="http://schemas.openxmlformats.org/officeDocument/2006/relationships/hyperlink" Target="http://en.wikipedia.org/wiki/Cloud_compu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r.masterbase.com/technology/cloud_computing.asp" TargetMode="External"/><Relationship Id="rId14" Type="http://schemas.openxmlformats.org/officeDocument/2006/relationships/hyperlink" Target="http://www.sun.com/featured-articles/CloudComput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41781-439A-4719-865A-8D267D9C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7</Pages>
  <Words>1229</Words>
  <Characters>6642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Nuno.Sousa</cp:lastModifiedBy>
  <cp:revision>130</cp:revision>
  <cp:lastPrinted>2010-05-14T14:52:00Z</cp:lastPrinted>
  <dcterms:created xsi:type="dcterms:W3CDTF">2009-12-03T10:41:00Z</dcterms:created>
  <dcterms:modified xsi:type="dcterms:W3CDTF">2010-07-16T13:13:00Z</dcterms:modified>
</cp:coreProperties>
</file>