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t>ANEXO UNO DEL PROCEDIMIENTO DE ADQUISCIÓN Directa NÚMERO 30 CELEBRADO POR EL ORGANISMO PÚBLICO DESCENTRALIZADO DENOMINADO Ryusei Code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Renglón</w:t>
            </w:r>
          </w:p>
        </w:tc>
        <w:tc>
          <w:p>
            <w:r>
              <w:t>Descripción</w:t>
            </w:r>
          </w:p>
        </w:tc>
        <w:tc>
          <w:p>
            <w:r>
              <w:t>Cantidad</w:t>
            </w:r>
          </w:p>
        </w:tc>
        <w:tc>
          <w:p>
            <w:r>
              <w:t>Plazo entrega</w:t>
            </w:r>
          </w:p>
        </w:tc>
        <w:tc>
          <w:p>
            <w:r>
              <w:t>Lugar entrega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BALON DE BASQUETBOL NIKE DOMINATE</w:t>
            </w:r>
          </w:p>
        </w:tc>
        <w:tc>
          <w:p>
            <w:r>
              <w:t>80.00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BALON DE FUTBOL No.3 NYLON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BALON DE FUTBOL No.5 NYLON</w:t>
            </w:r>
          </w:p>
        </w:tc>
        <w:tc>
          <w:p>
            <w:r>
              <w:t>80.00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BALON DE HANDBOL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BALON DE VOLEYBOL VOIT ST 500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CODERA ELASTICA TALLA CHICA</w:t>
            </w:r>
          </w:p>
        </w:tc>
        <w:tc>
          <w:p>
            <w:r>
              <w:t>200.00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CODERA ELASTICA TALLA GRANDE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CODERA ELASTICA TALLA MEDIANA</w:t>
            </w:r>
          </w:p>
        </w:tc>
        <w:tc>
          <w:p>
            <w:r>
              <w:t>80.00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GUANTES DE FUTBOL PORTERO</w:t>
            </w:r>
          </w:p>
        </w:tc>
        <w:tc>
          <w:p>
            <w:r>
              <w:t>70.00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MEDALLA CON CORDON COPA 1er LUGAR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MEDALLA CON CORDON COPA 2o LUGAR</w:t>
            </w:r>
          </w:p>
        </w:tc>
        <w:tc>
          <w:p>
            <w:r>
              <w:t>80.00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MEDALLA CON CORDON COPA 3er LUGAR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PROTECTOR BUCAL TERMOFORMABLE DOBLE</w:t>
            </w:r>
          </w:p>
        </w:tc>
        <w:tc>
          <w:p>
            <w:r>
              <w:t>90.00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RED PARA ARO DE BASQUETBOL</w:t>
            </w:r>
          </w:p>
        </w:tc>
        <w:tc>
          <w:p>
            <w:r>
              <w:t>90.00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RED PARA PORTERIAS TAMAÑO OFICIAL CUADROS 15 CM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RED PARA VOLEIBOL BLANCA OFICIAL</w:t>
            </w:r>
          </w:p>
        </w:tc>
        <w:tc>
          <w:p>
            <w:r>
              <w:t>90.00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RODILLERA DE NEOPRENO DEPORTIVA AJUSTABLE DE 3 BANDAS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RODILLERA DEPORTIVA ORTOPEDIA MAXIMA PROTECCIÓN</w:t>
            </w:r>
          </w:p>
        </w:tc>
        <w:tc>
          <w:p>
            <w:r>
              <w:t>150.00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RODILLERA ELASTICA GYM CROSSFIT</w:t>
            </w:r>
          </w:p>
        </w:tc>
        <w:tc>
          <w:p>
            <w:r>
              <w:t>90.00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SILVATO FOX</w:t>
            </w:r>
          </w:p>
        </w:tc>
        <w:tc>
          <w:p>
            <w:r>
              <w:t>200.00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TROFEO CON BASE RECTANGULAR DOS COLUMNAS DE ALUMINIO Y FIGURA DE 1ER LUGAR.</w:t>
            </w:r>
          </w:p>
        </w:tc>
        <w:tc>
          <w:p>
            <w:r>
              <w:t>115.00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TROFEO CON BASE RECTANGULAR DOS COLUMNAS DE ALUMINIO Y FIGURA DE 2o. LUGAR.</w:t>
            </w:r>
          </w:p>
        </w:tc>
        <w:tc>
          <w:p>
            <w:r>
              <w:t>90.00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TROFEO CON BASE RECTANGULAR DOS COLUMNAS DE ALUMINIO Y FIGURA DE 3er. LUGAR.</w:t>
            </w:r>
          </w:p>
        </w:tc>
        <w:tc>
          <w:p>
            <w:r>
              <w:t>100.00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VENDAS ELASTICAS PARA LAS RODILLAS CROSSFIT</w:t>
            </w:r>
          </w:p>
        </w:tc>
        <w:tc>
          <w:p>
            <w:r>
              <w:t>150.00</w:t>
            </w:r>
          </w:p>
        </w:tc>
        <w:tc>
          <w:p>
            <w:r>
              <w:t>qwe</w:t>
            </w:r>
          </w:p>
        </w:tc>
        <w:tc>
          <w:p>
            <w:r>
              <w:t>we</w:t>
            </w:r>
          </w:p>
        </w:tc>
      </w:tr>
    </w:tbl>
    <w:p>
      <w:pPr>
        <w:jc w:val="right"/>
      </w:pPr>
      <w:r>
        <w:t xml:space="preserve">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PUESTO</w:t>
            </w:r>
          </w:p>
        </w:tc>
        <w:tc>
          <w:p>
            <w:r>
              <w:t>FIRMA</w:t>
            </w:r>
          </w:p>
        </w:tc>
      </w:tr>
      <w:tr>
        <w:tc>
          <w:p>
            <w:r>
              <w:t>Ricardo Sanchez Romero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Responsable del procedimiento de adjudicación</w:t>
            </w:r>
          </w:p>
        </w:tc>
        <w:tc>
          <w:p>
            <w:r>
              <w:t xml:space="preserve">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2019-12-09T08:24:40Z</dcterms:created>
  <dc:creator>Apache POI</dc:creator>
</cp:coreProperties>
</file>