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698F" w14:textId="77777777" w:rsidR="00C02916" w:rsidRPr="00E25809" w:rsidRDefault="00C02916" w:rsidP="00C02916">
      <w:pPr>
        <w:pStyle w:val="Title"/>
        <w:pBdr>
          <w:bottom w:val="single" w:sz="6" w:space="1" w:color="auto"/>
        </w:pBdr>
        <w:rPr>
          <w:lang w:val="nl-NL"/>
        </w:rPr>
      </w:pPr>
      <w:r w:rsidRPr="00E25809">
        <w:rPr>
          <w:lang w:val="nl-NL"/>
        </w:rPr>
        <w:t>TCR – Monitorings opdracht</w:t>
      </w:r>
    </w:p>
    <w:p w14:paraId="777D5F4C" w14:textId="77777777" w:rsidR="00C02916" w:rsidRDefault="00C02916" w:rsidP="00C02916">
      <w:pPr>
        <w:rPr>
          <w:lang w:val="nl-NL"/>
        </w:rPr>
      </w:pPr>
      <w:r w:rsidRPr="003910CE">
        <w:rPr>
          <w:lang w:val="nl-NL"/>
        </w:rPr>
        <w:t>De</w:t>
      </w:r>
      <w:r>
        <w:rPr>
          <w:lang w:val="nl-NL"/>
        </w:rPr>
        <w:t xml:space="preserve"> monitoringsopdracht is een groepsopdracht waarbij het doel is om samen tot een advies te komen omtrent een gegeven scenario. In deze scenario’s wordt jouw groep voorzien van een doel en de data die hierbij hoort. Jullie zullen dan ook de data moet analyseren, hier een conclusie uit te trekken en een uiteindelijk advies geven.</w:t>
      </w:r>
    </w:p>
    <w:p w14:paraId="1FBDEA56" w14:textId="77777777" w:rsidR="00C02916" w:rsidRPr="006766D4" w:rsidRDefault="00C02916" w:rsidP="00C02916">
      <w:pPr>
        <w:rPr>
          <w:lang w:val="nl-NL"/>
        </w:rPr>
      </w:pPr>
      <w:r w:rsidRPr="007C56B0">
        <w:rPr>
          <w:b/>
          <w:bCs/>
          <w:lang w:val="nl-NL"/>
        </w:rPr>
        <w:t>Tip</w:t>
      </w:r>
      <w:r>
        <w:rPr>
          <w:b/>
          <w:bCs/>
          <w:lang w:val="nl-NL"/>
        </w:rPr>
        <w:t xml:space="preserve"> 1</w:t>
      </w:r>
      <w:r>
        <w:rPr>
          <w:lang w:val="nl-NL"/>
        </w:rPr>
        <w:t>: Werk als een team, verdeel het werk en communiceer.</w:t>
      </w:r>
      <w:r>
        <w:rPr>
          <w:lang w:val="nl-NL"/>
        </w:rPr>
        <w:br/>
      </w:r>
      <w:r w:rsidRPr="007C56B0">
        <w:rPr>
          <w:b/>
          <w:bCs/>
          <w:lang w:val="nl-NL"/>
        </w:rPr>
        <w:t>Tip</w:t>
      </w:r>
      <w:r>
        <w:rPr>
          <w:b/>
          <w:bCs/>
          <w:lang w:val="nl-NL"/>
        </w:rPr>
        <w:t xml:space="preserve"> 2</w:t>
      </w:r>
      <w:r>
        <w:rPr>
          <w:lang w:val="nl-NL"/>
        </w:rPr>
        <w:t>:</w:t>
      </w:r>
      <w:r w:rsidRPr="00B87409">
        <w:rPr>
          <w:lang w:val="nl-NL"/>
        </w:rPr>
        <w:t xml:space="preserve"> </w:t>
      </w:r>
      <w:r>
        <w:rPr>
          <w:lang w:val="nl-NL"/>
        </w:rPr>
        <w:t>binnen het advies is “the sky the limit”, let er wel op dat jullie de gemaakte keuzes beargumenteren.</w:t>
      </w:r>
      <w:r>
        <w:rPr>
          <w:lang w:val="nl-NL"/>
        </w:rPr>
        <w:br/>
      </w:r>
      <w:r w:rsidRPr="006766D4">
        <w:rPr>
          <w:b/>
          <w:bCs/>
          <w:lang w:val="nl-NL"/>
        </w:rPr>
        <w:t>Tip 3</w:t>
      </w:r>
      <w:r>
        <w:rPr>
          <w:lang w:val="nl-NL"/>
        </w:rPr>
        <w:t>: Let op de tijd.</w:t>
      </w:r>
    </w:p>
    <w:p w14:paraId="53D3A54E" w14:textId="77777777" w:rsidR="00C02916" w:rsidRDefault="00C02916" w:rsidP="00C02916">
      <w:pPr>
        <w:pStyle w:val="Heading1"/>
        <w:rPr>
          <w:lang w:val="nl-NL"/>
        </w:rPr>
      </w:pPr>
      <w:r>
        <w:rPr>
          <w:lang w:val="nl-NL"/>
        </w:rPr>
        <w:t>Deel 0, Context</w:t>
      </w:r>
    </w:p>
    <w:p w14:paraId="797986C9" w14:textId="77777777" w:rsidR="00C02916" w:rsidRDefault="00C02916" w:rsidP="00C02916">
      <w:pPr>
        <w:rPr>
          <w:lang w:val="nl-NL"/>
        </w:rPr>
      </w:pPr>
      <w:r>
        <w:rPr>
          <w:lang w:val="nl-NL"/>
        </w:rPr>
        <w:t xml:space="preserve">“TCR-Cloud.xyz” is een nieuwe public cloud provider die wij als groep hebben opgericht op 1-11-2021. Er is bij de oprichting besloten dat we ons richten op het in productie brengen van functionaliteit. In afbeelding 1 een visueel overzicht te vinden van de door ons ingerichte omgeving. </w:t>
      </w:r>
    </w:p>
    <w:p w14:paraId="4634CAF9" w14:textId="77777777" w:rsidR="00C02916" w:rsidRDefault="00C02916" w:rsidP="00C02916">
      <w:pPr>
        <w:keepNext/>
        <w:jc w:val="center"/>
      </w:pPr>
      <w:r>
        <w:object w:dxaOrig="11708" w:dyaOrig="7193" w14:anchorId="3DD7C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5pt;height:205.35pt" o:ole="">
            <v:imagedata r:id="rId5" o:title=""/>
          </v:shape>
          <o:OLEObject Type="Embed" ProgID="Visio.Drawing.15" ShapeID="_x0000_i1025" DrawAspect="Content" ObjectID="_1704794132" r:id="rId6"/>
        </w:object>
      </w:r>
    </w:p>
    <w:p w14:paraId="725B9955" w14:textId="77777777" w:rsidR="00C02916" w:rsidRDefault="00C02916" w:rsidP="00C02916">
      <w:pPr>
        <w:pStyle w:val="Caption"/>
        <w:ind w:left="720" w:firstLine="720"/>
        <w:rPr>
          <w:lang w:val="nl-NL"/>
        </w:rPr>
      </w:pPr>
      <w:r>
        <w:t xml:space="preserve">Afbeelding </w:t>
      </w:r>
      <w:fldSimple w:instr=" SEQ Afbeelding \* ARABIC ">
        <w:r>
          <w:rPr>
            <w:noProof/>
          </w:rPr>
          <w:t>1</w:t>
        </w:r>
      </w:fldSimple>
    </w:p>
    <w:p w14:paraId="3F163AC7" w14:textId="77777777" w:rsidR="00C02916" w:rsidRDefault="00C02916" w:rsidP="00C02916">
      <w:pPr>
        <w:rPr>
          <w:lang w:val="nl-NL"/>
        </w:rPr>
      </w:pPr>
      <w:r>
        <w:rPr>
          <w:noProof/>
        </w:rPr>
        <mc:AlternateContent>
          <mc:Choice Requires="wps">
            <w:drawing>
              <wp:anchor distT="0" distB="0" distL="114300" distR="114300" simplePos="0" relativeHeight="251660288" behindDoc="1" locked="0" layoutInCell="1" allowOverlap="1" wp14:anchorId="0CCBC39E" wp14:editId="001C45AA">
                <wp:simplePos x="0" y="0"/>
                <wp:positionH relativeFrom="column">
                  <wp:posOffset>-1270</wp:posOffset>
                </wp:positionH>
                <wp:positionV relativeFrom="paragraph">
                  <wp:posOffset>4098925</wp:posOffset>
                </wp:positionV>
                <wp:extent cx="573151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9C24867" w14:textId="77777777" w:rsidR="00C02916" w:rsidRPr="00D208E6" w:rsidRDefault="00C02916" w:rsidP="00C02916">
                            <w:pPr>
                              <w:pStyle w:val="Caption"/>
                              <w:rPr>
                                <w:noProof/>
                              </w:rPr>
                            </w:pPr>
                            <w:r>
                              <w:t xml:space="preserve">Afbeelding </w:t>
                            </w:r>
                            <w:fldSimple w:instr=" SEQ Afbeelding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CBC39E" id="_x0000_t202" coordsize="21600,21600" o:spt="202" path="m,l,21600r21600,l21600,xe">
                <v:stroke joinstyle="miter"/>
                <v:path gradientshapeok="t" o:connecttype="rect"/>
              </v:shapetype>
              <v:shape id="Text Box 2" o:spid="_x0000_s1026" type="#_x0000_t202" style="position:absolute;margin-left:-.1pt;margin-top:322.75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" stroked="f">
                <v:textbox style="mso-fit-shape-to-text:t" inset="0,0,0,0">
                  <w:txbxContent>
                    <w:p w14:paraId="19C24867" w14:textId="77777777" w:rsidR="00C02916" w:rsidRPr="00D208E6" w:rsidRDefault="00C02916" w:rsidP="00C02916">
                      <w:pPr>
                        <w:pStyle w:val="Caption"/>
                        <w:rPr>
                          <w:noProof/>
                        </w:rPr>
                      </w:pPr>
                      <w:r>
                        <w:t xml:space="preserve">Afbeelding </w:t>
                      </w:r>
                      <w:fldSimple w:instr=" SEQ Afbeelding \* ARABIC ">
                        <w:r>
                          <w:rPr>
                            <w:noProof/>
                          </w:rPr>
                          <w:t>3</w:t>
                        </w:r>
                      </w:fldSimple>
                    </w:p>
                  </w:txbxContent>
                </v:textbox>
              </v:shape>
            </w:pict>
          </mc:Fallback>
        </mc:AlternateContent>
      </w:r>
      <w:r>
        <w:rPr>
          <w:lang w:val="nl-NL"/>
        </w:rPr>
        <w:t>Nu dat we ongeveer drie maanden actief zijn met onze public cloud is het tijd om plannen te maken voor de toekomst van TCR-cloud.xyz. De focus is dan ook verschoven van het ontwikkelen van functionaliteit naar de monitoring van de huidige omgeving en deze draaiende te houden. Voor de monitoring van onze cloud wordt data opgeslagen binnen een Microsoft SQL server en de visualisatie hiervan wordt gedaan binnen “Grafana”. In afbeelding 2 is een overzicht te vinden van het ontwerp van de database.</w:t>
      </w:r>
    </w:p>
    <w:p w14:paraId="52D9C985" w14:textId="77777777" w:rsidR="00C02916" w:rsidRPr="007C56B0" w:rsidRDefault="00C02916" w:rsidP="00C02916">
      <w:pPr>
        <w:rPr>
          <w:lang w:val="nl-NL"/>
        </w:rPr>
      </w:pPr>
    </w:p>
    <w:p w14:paraId="0814DC5F" w14:textId="77777777" w:rsidR="00C02916" w:rsidRDefault="00C02916" w:rsidP="00C02916">
      <w:pPr>
        <w:rPr>
          <w:rFonts w:asciiTheme="majorHAnsi" w:eastAsiaTheme="majorEastAsia" w:hAnsiTheme="majorHAnsi" w:cstheme="majorBidi"/>
          <w:color w:val="2F5496" w:themeColor="accent1" w:themeShade="BF"/>
          <w:sz w:val="32"/>
          <w:szCs w:val="32"/>
          <w:lang w:val="nl-NL"/>
        </w:rPr>
      </w:pPr>
      <w:r>
        <w:rPr>
          <w:lang w:val="nl-NL"/>
        </w:rPr>
        <w:br w:type="page"/>
      </w:r>
    </w:p>
    <w:p w14:paraId="2356CEF4" w14:textId="77777777" w:rsidR="00C02916" w:rsidRPr="00E25809" w:rsidRDefault="00C02916" w:rsidP="00C02916">
      <w:pPr>
        <w:pStyle w:val="Heading1"/>
        <w:rPr>
          <w:lang w:val="nl-NL"/>
        </w:rPr>
      </w:pPr>
      <w:r>
        <w:rPr>
          <w:noProof/>
        </w:rPr>
        <w:lastRenderedPageBreak/>
        <mc:AlternateContent>
          <mc:Choice Requires="wps">
            <w:drawing>
              <wp:anchor distT="0" distB="0" distL="114300" distR="114300" simplePos="0" relativeHeight="251661312" behindDoc="1" locked="0" layoutInCell="1" allowOverlap="1" wp14:anchorId="57A94640" wp14:editId="13F8E7A3">
                <wp:simplePos x="0" y="0"/>
                <wp:positionH relativeFrom="column">
                  <wp:posOffset>4714378</wp:posOffset>
                </wp:positionH>
                <wp:positionV relativeFrom="paragraph">
                  <wp:posOffset>3331376</wp:posOffset>
                </wp:positionV>
                <wp:extent cx="1616451" cy="635"/>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1616451" cy="635"/>
                        </a:xfrm>
                        <a:prstGeom prst="rect">
                          <a:avLst/>
                        </a:prstGeom>
                        <a:solidFill>
                          <a:prstClr val="white"/>
                        </a:solidFill>
                        <a:ln>
                          <a:noFill/>
                        </a:ln>
                      </wps:spPr>
                      <wps:txbx>
                        <w:txbxContent>
                          <w:p w14:paraId="068CD22C" w14:textId="77777777" w:rsidR="00C02916" w:rsidRPr="00A3609F" w:rsidRDefault="00C02916" w:rsidP="00C02916">
                            <w:pPr>
                              <w:pStyle w:val="Caption"/>
                              <w:rPr>
                                <w:noProof/>
                              </w:rPr>
                            </w:pPr>
                            <w:r>
                              <w:t xml:space="preserve">Afbeelding </w:t>
                            </w:r>
                            <w:fldSimple w:instr=" SEQ Afbeelding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94640" id="Text Box 3" o:spid="_x0000_s1027" type="#_x0000_t202" style="position:absolute;margin-left:371.2pt;margin-top:262.3pt;width:127.3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IUFwIAAD8EAAAOAAAAZHJzL2Uyb0RvYy54bWysU8Fu2zAMvQ/YPwi6L066NRi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" stroked="f">
                <v:textbox style="mso-fit-shape-to-text:t" inset="0,0,0,0">
                  <w:txbxContent>
                    <w:p w14:paraId="068CD22C" w14:textId="77777777" w:rsidR="00C02916" w:rsidRPr="00A3609F" w:rsidRDefault="00C02916" w:rsidP="00C02916">
                      <w:pPr>
                        <w:pStyle w:val="Caption"/>
                        <w:rPr>
                          <w:noProof/>
                        </w:rPr>
                      </w:pPr>
                      <w:r>
                        <w:t xml:space="preserve">Afbeelding </w:t>
                      </w:r>
                      <w:fldSimple w:instr=" SEQ Afbeelding \* ARABIC ">
                        <w:r>
                          <w:rPr>
                            <w:noProof/>
                          </w:rPr>
                          <w:t>2</w:t>
                        </w:r>
                      </w:fldSimple>
                    </w:p>
                  </w:txbxContent>
                </v:textbox>
              </v:shape>
            </w:pict>
          </mc:Fallback>
        </mc:AlternateContent>
      </w:r>
      <w:r>
        <w:rPr>
          <w:noProof/>
        </w:rPr>
        <w:drawing>
          <wp:anchor distT="0" distB="0" distL="114300" distR="114300" simplePos="0" relativeHeight="251659264" behindDoc="1" locked="0" layoutInCell="1" allowOverlap="1" wp14:anchorId="4EDB06AB" wp14:editId="439BBFA3">
            <wp:simplePos x="0" y="0"/>
            <wp:positionH relativeFrom="margin">
              <wp:posOffset>210924</wp:posOffset>
            </wp:positionH>
            <wp:positionV relativeFrom="paragraph">
              <wp:posOffset>0</wp:posOffset>
            </wp:positionV>
            <wp:extent cx="4762500" cy="3272155"/>
            <wp:effectExtent l="0" t="0" r="0" b="444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6906"/>
                    <a:stretch/>
                  </pic:blipFill>
                  <pic:spPr bwMode="auto">
                    <a:xfrm>
                      <a:off x="0" y="0"/>
                      <a:ext cx="4762500" cy="3272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910CE">
        <w:rPr>
          <w:lang w:val="nl-NL"/>
        </w:rPr>
        <w:t>Deel 1, inrichten van Grafana</w:t>
      </w:r>
    </w:p>
    <w:p w14:paraId="544E2115" w14:textId="23F18D42" w:rsidR="00C02916" w:rsidRDefault="00C02916" w:rsidP="00C02916">
      <w:pPr>
        <w:rPr>
          <w:b/>
          <w:bCs/>
          <w:lang w:val="nl-NL"/>
        </w:rPr>
      </w:pPr>
      <w:r w:rsidRPr="003910CE">
        <w:rPr>
          <w:lang w:val="nl-NL"/>
        </w:rPr>
        <w:t>In het eerste deel v</w:t>
      </w:r>
      <w:r>
        <w:rPr>
          <w:lang w:val="nl-NL"/>
        </w:rPr>
        <w:t>an de opdracht wordt Grafana zo ingericht dat informatie voor onze clusters wordt weergegeven. Dit heeft als voordeel dat de informatie, die later benodigd is, op eenvoudige wijze inzichtelijk is.</w:t>
      </w:r>
    </w:p>
    <w:p w14:paraId="5458168B" w14:textId="77777777" w:rsidR="00C02916" w:rsidRPr="0022030F" w:rsidRDefault="00C02916" w:rsidP="00C02916">
      <w:pPr>
        <w:rPr>
          <w:b/>
          <w:bCs/>
          <w:i/>
          <w:iCs/>
          <w:lang w:val="nl-NL"/>
        </w:rPr>
      </w:pPr>
      <w:r>
        <w:rPr>
          <w:b/>
          <w:bCs/>
          <w:lang w:val="nl-NL"/>
        </w:rPr>
        <w:t xml:space="preserve">TODO: </w:t>
      </w:r>
      <w:r w:rsidRPr="0022030F">
        <w:rPr>
          <w:i/>
          <w:iCs/>
          <w:lang w:val="nl-NL"/>
        </w:rPr>
        <w:t>Opzetten van overzichtspanelen</w:t>
      </w:r>
    </w:p>
    <w:p w14:paraId="5265AC42" w14:textId="77777777" w:rsidR="00C02916" w:rsidRPr="0022030F" w:rsidRDefault="00C02916" w:rsidP="00C02916">
      <w:pPr>
        <w:pStyle w:val="ListParagraph"/>
        <w:numPr>
          <w:ilvl w:val="0"/>
          <w:numId w:val="1"/>
        </w:numPr>
        <w:rPr>
          <w:i/>
          <w:iCs/>
          <w:lang w:val="nl-NL"/>
        </w:rPr>
      </w:pPr>
      <w:r w:rsidRPr="0022030F">
        <w:rPr>
          <w:i/>
          <w:iCs/>
          <w:lang w:val="nl-NL"/>
        </w:rPr>
        <w:t>Cluster overzicht</w:t>
      </w:r>
    </w:p>
    <w:p w14:paraId="218E510C" w14:textId="77777777" w:rsidR="00C02916" w:rsidRPr="0022030F" w:rsidRDefault="00C02916" w:rsidP="00C02916">
      <w:pPr>
        <w:pStyle w:val="ListParagraph"/>
        <w:numPr>
          <w:ilvl w:val="0"/>
          <w:numId w:val="1"/>
        </w:numPr>
        <w:rPr>
          <w:i/>
          <w:iCs/>
          <w:lang w:val="nl-NL"/>
        </w:rPr>
      </w:pPr>
      <w:r w:rsidRPr="0022030F">
        <w:rPr>
          <w:i/>
          <w:iCs/>
          <w:lang w:val="nl-NL"/>
        </w:rPr>
        <w:t>Computation node overzicht</w:t>
      </w:r>
    </w:p>
    <w:p w14:paraId="6BC7F081" w14:textId="77777777" w:rsidR="00C02916" w:rsidRPr="0022030F" w:rsidRDefault="00C02916" w:rsidP="00C02916">
      <w:pPr>
        <w:pStyle w:val="ListParagraph"/>
        <w:numPr>
          <w:ilvl w:val="0"/>
          <w:numId w:val="1"/>
        </w:numPr>
        <w:rPr>
          <w:i/>
          <w:iCs/>
          <w:lang w:val="nl-NL"/>
        </w:rPr>
      </w:pPr>
      <w:r w:rsidRPr="0022030F">
        <w:rPr>
          <w:i/>
          <w:iCs/>
          <w:lang w:val="nl-NL"/>
        </w:rPr>
        <w:t>Storage node overzicht</w:t>
      </w:r>
    </w:p>
    <w:p w14:paraId="70627913" w14:textId="77777777" w:rsidR="00C02916" w:rsidRPr="0022030F" w:rsidRDefault="00C02916" w:rsidP="00C02916">
      <w:pPr>
        <w:pStyle w:val="ListParagraph"/>
        <w:numPr>
          <w:ilvl w:val="0"/>
          <w:numId w:val="1"/>
        </w:numPr>
        <w:rPr>
          <w:i/>
          <w:iCs/>
          <w:lang w:val="nl-NL"/>
        </w:rPr>
      </w:pPr>
      <w:r w:rsidRPr="0022030F">
        <w:rPr>
          <w:i/>
          <w:iCs/>
          <w:lang w:val="nl-NL"/>
        </w:rPr>
        <w:t>VM overzicht</w:t>
      </w:r>
    </w:p>
    <w:p w14:paraId="48126F7D" w14:textId="77777777" w:rsidR="00C02916" w:rsidRDefault="00C02916" w:rsidP="00C02916">
      <w:pPr>
        <w:pStyle w:val="Heading1"/>
        <w:rPr>
          <w:lang w:val="nl-NL"/>
        </w:rPr>
      </w:pPr>
      <w:r>
        <w:rPr>
          <w:lang w:val="nl-NL"/>
        </w:rPr>
        <w:t>Deel 2, Scenario: advies voor een back-up oplossing</w:t>
      </w:r>
    </w:p>
    <w:p w14:paraId="064BF6A4" w14:textId="77777777" w:rsidR="00C02916" w:rsidRDefault="00C02916" w:rsidP="00C02916">
      <w:pPr>
        <w:rPr>
          <w:b/>
          <w:bCs/>
          <w:lang w:val="nl-NL"/>
        </w:rPr>
      </w:pPr>
      <w:r>
        <w:rPr>
          <w:lang w:val="nl-NL"/>
        </w:rPr>
        <w:t xml:space="preserve">Sinds de start van TCR-Cloud.xyz zien we dat er veel vraag is naar onze public cloud oplossingen en dit brengt veel groei met zich mee. Niet alleen onze computation nodes raken snel vol maar ook onze storage nodes beginnen aardig vol te raken. Dit is vrij onverwachts en de huidige back-up methode zal binnenkort niet meer toereikend zijn. </w:t>
      </w:r>
    </w:p>
    <w:p w14:paraId="2B419818" w14:textId="77777777" w:rsidR="00C02916" w:rsidRPr="00FA4EFA" w:rsidRDefault="00C02916" w:rsidP="00C02916">
      <w:pPr>
        <w:rPr>
          <w:lang w:val="nl-NL"/>
        </w:rPr>
      </w:pPr>
      <w:r w:rsidRPr="00B5130C">
        <w:rPr>
          <w:b/>
          <w:bCs/>
          <w:lang w:val="nl-NL"/>
        </w:rPr>
        <w:t>TODO:</w:t>
      </w:r>
      <w:r>
        <w:rPr>
          <w:b/>
          <w:bCs/>
          <w:lang w:val="nl-NL"/>
        </w:rPr>
        <w:t xml:space="preserve"> </w:t>
      </w:r>
      <w:r w:rsidRPr="00720385">
        <w:rPr>
          <w:i/>
          <w:iCs/>
          <w:lang w:val="nl-NL"/>
        </w:rPr>
        <w:t xml:space="preserve">Geef een advies </w:t>
      </w:r>
      <w:r>
        <w:rPr>
          <w:i/>
          <w:iCs/>
          <w:lang w:val="nl-NL"/>
        </w:rPr>
        <w:t>voor de inrichting van een back-up oplossing die voorziet in het verwachte gebruik van 1-6-2022.</w:t>
      </w:r>
    </w:p>
    <w:p w14:paraId="0E749222" w14:textId="77777777" w:rsidR="00C02916" w:rsidRDefault="00C02916" w:rsidP="00C02916">
      <w:pPr>
        <w:rPr>
          <w:b/>
          <w:bCs/>
          <w:lang w:val="nl-NL"/>
        </w:rPr>
      </w:pPr>
      <w:r w:rsidRPr="000D1EBF">
        <w:rPr>
          <w:b/>
          <w:bCs/>
          <w:lang w:val="nl-NL"/>
        </w:rPr>
        <w:t>Begeleidende vragen:</w:t>
      </w:r>
    </w:p>
    <w:p w14:paraId="2916EBC8" w14:textId="77777777" w:rsidR="00C02916" w:rsidRDefault="00C02916" w:rsidP="00C02916">
      <w:pPr>
        <w:pStyle w:val="ListParagraph"/>
        <w:numPr>
          <w:ilvl w:val="0"/>
          <w:numId w:val="2"/>
        </w:numPr>
        <w:rPr>
          <w:lang w:val="nl-NL"/>
        </w:rPr>
      </w:pPr>
      <w:r>
        <w:rPr>
          <w:lang w:val="nl-NL"/>
        </w:rPr>
        <w:t>Wat is de groei van gebruikte opslag per maand?</w:t>
      </w:r>
    </w:p>
    <w:p w14:paraId="6F6031CB" w14:textId="77777777" w:rsidR="00C02916" w:rsidRDefault="00C02916" w:rsidP="00C02916">
      <w:pPr>
        <w:pStyle w:val="ListParagraph"/>
        <w:numPr>
          <w:ilvl w:val="1"/>
          <w:numId w:val="2"/>
        </w:numPr>
        <w:rPr>
          <w:lang w:val="nl-NL"/>
        </w:rPr>
      </w:pPr>
      <w:r>
        <w:rPr>
          <w:lang w:val="nl-NL"/>
        </w:rPr>
        <w:t>Per storage node</w:t>
      </w:r>
    </w:p>
    <w:p w14:paraId="5863264A" w14:textId="77777777" w:rsidR="00C02916" w:rsidRDefault="00C02916" w:rsidP="00C02916">
      <w:pPr>
        <w:pStyle w:val="ListParagraph"/>
        <w:numPr>
          <w:ilvl w:val="1"/>
          <w:numId w:val="2"/>
        </w:numPr>
        <w:rPr>
          <w:lang w:val="nl-NL"/>
        </w:rPr>
      </w:pPr>
      <w:r>
        <w:rPr>
          <w:lang w:val="nl-NL"/>
        </w:rPr>
        <w:t>Per cluster</w:t>
      </w:r>
    </w:p>
    <w:p w14:paraId="6EC0D44C" w14:textId="77777777" w:rsidR="00C02916" w:rsidRDefault="00C02916" w:rsidP="00C02916">
      <w:pPr>
        <w:pStyle w:val="ListParagraph"/>
        <w:numPr>
          <w:ilvl w:val="0"/>
          <w:numId w:val="2"/>
        </w:numPr>
        <w:rPr>
          <w:lang w:val="nl-NL"/>
        </w:rPr>
      </w:pPr>
      <w:r>
        <w:rPr>
          <w:lang w:val="nl-NL"/>
        </w:rPr>
        <w:t>Wat is het verwachte gebruik van opslag voor 1-6-2022?</w:t>
      </w:r>
    </w:p>
    <w:p w14:paraId="769D6BA1" w14:textId="77777777" w:rsidR="00C02916" w:rsidRPr="00DE64BA" w:rsidRDefault="00C02916" w:rsidP="00C02916">
      <w:pPr>
        <w:pStyle w:val="ListParagraph"/>
        <w:numPr>
          <w:ilvl w:val="0"/>
          <w:numId w:val="2"/>
        </w:numPr>
        <w:rPr>
          <w:lang w:val="nl-NL"/>
        </w:rPr>
      </w:pPr>
      <w:r>
        <w:rPr>
          <w:lang w:val="nl-NL"/>
        </w:rPr>
        <w:t>Maak een plan voor inrichten/opzetten van een back-up oplossing die voorziet in het verwachte gebruik van  1-6-2022.</w:t>
      </w:r>
    </w:p>
    <w:p w14:paraId="776CCC96" w14:textId="77777777" w:rsidR="005B3090" w:rsidRDefault="005B3090" w:rsidP="005B3090">
      <w:pPr>
        <w:rPr>
          <w:b/>
          <w:bCs/>
          <w:lang w:val="nl-NL"/>
        </w:rPr>
      </w:pPr>
    </w:p>
    <w:p w14:paraId="7B72E954" w14:textId="015A11E2" w:rsidR="005B3090" w:rsidRPr="00360422" w:rsidRDefault="005B3090" w:rsidP="005B3090">
      <w:pPr>
        <w:rPr>
          <w:b/>
          <w:bCs/>
          <w:lang w:val="nl-NL"/>
        </w:rPr>
      </w:pPr>
      <w:r>
        <w:rPr>
          <w:b/>
          <w:bCs/>
          <w:lang w:val="nl-NL"/>
        </w:rPr>
        <w:lastRenderedPageBreak/>
        <w:t>Onderdelen om over na te denken</w:t>
      </w:r>
      <w:r w:rsidRPr="00360422">
        <w:rPr>
          <w:b/>
          <w:bCs/>
          <w:lang w:val="nl-NL"/>
        </w:rPr>
        <w:t>:</w:t>
      </w:r>
    </w:p>
    <w:p w14:paraId="026E4576" w14:textId="46C752ED" w:rsidR="005B3090" w:rsidRDefault="005B3090" w:rsidP="005B3090">
      <w:pPr>
        <w:pStyle w:val="ListParagraph"/>
        <w:numPr>
          <w:ilvl w:val="0"/>
          <w:numId w:val="3"/>
        </w:numPr>
        <w:rPr>
          <w:lang w:val="nl-NL"/>
        </w:rPr>
      </w:pPr>
      <w:r w:rsidRPr="00360422">
        <w:rPr>
          <w:lang w:val="nl-NL"/>
        </w:rPr>
        <w:t xml:space="preserve">Uitbreiding of toevoegen van </w:t>
      </w:r>
      <w:r>
        <w:rPr>
          <w:lang w:val="nl-NL"/>
        </w:rPr>
        <w:t>storage</w:t>
      </w:r>
      <w:r w:rsidRPr="00360422">
        <w:rPr>
          <w:lang w:val="nl-NL"/>
        </w:rPr>
        <w:t xml:space="preserve"> nodes.</w:t>
      </w:r>
    </w:p>
    <w:p w14:paraId="343CFF4C" w14:textId="70B96B4E" w:rsidR="005B3090" w:rsidRPr="005B3090" w:rsidRDefault="005B3090" w:rsidP="005B3090">
      <w:pPr>
        <w:pStyle w:val="ListParagraph"/>
        <w:numPr>
          <w:ilvl w:val="0"/>
          <w:numId w:val="3"/>
        </w:numPr>
        <w:rPr>
          <w:lang w:val="nl-NL"/>
        </w:rPr>
      </w:pPr>
      <w:r>
        <w:rPr>
          <w:lang w:val="nl-NL"/>
        </w:rPr>
        <w:t xml:space="preserve">Kunnen </w:t>
      </w:r>
      <w:r>
        <w:rPr>
          <w:lang w:val="nl-NL"/>
        </w:rPr>
        <w:t>we data verplaatsen ?</w:t>
      </w:r>
    </w:p>
    <w:p w14:paraId="4684EE00" w14:textId="77777777" w:rsidR="005B3090" w:rsidRPr="00360422" w:rsidRDefault="005B3090" w:rsidP="005B3090">
      <w:pPr>
        <w:pStyle w:val="ListParagraph"/>
        <w:numPr>
          <w:ilvl w:val="0"/>
          <w:numId w:val="3"/>
        </w:numPr>
        <w:rPr>
          <w:lang w:val="nl-NL"/>
        </w:rPr>
      </w:pPr>
      <w:r w:rsidRPr="00360422">
        <w:rPr>
          <w:lang w:val="nl-NL"/>
        </w:rPr>
        <w:t>Is er een marge benodigd?</w:t>
      </w:r>
    </w:p>
    <w:p w14:paraId="74AB6172" w14:textId="14567F35" w:rsidR="005B3090" w:rsidRDefault="005B3090" w:rsidP="005B3090">
      <w:pPr>
        <w:pStyle w:val="ListParagraph"/>
        <w:numPr>
          <w:ilvl w:val="0"/>
          <w:numId w:val="3"/>
        </w:numPr>
        <w:rPr>
          <w:lang w:val="nl-NL"/>
        </w:rPr>
      </w:pPr>
      <w:r w:rsidRPr="00360422">
        <w:rPr>
          <w:lang w:val="nl-NL"/>
        </w:rPr>
        <w:t>Wat als de groei stopt?</w:t>
      </w:r>
    </w:p>
    <w:p w14:paraId="03624AFA" w14:textId="6901E97B" w:rsidR="005B3090" w:rsidRPr="005B3090" w:rsidRDefault="005B3090" w:rsidP="005B3090">
      <w:pPr>
        <w:pStyle w:val="ListParagraph"/>
        <w:numPr>
          <w:ilvl w:val="0"/>
          <w:numId w:val="3"/>
        </w:numPr>
        <w:rPr>
          <w:lang w:val="nl-NL"/>
        </w:rPr>
      </w:pPr>
      <w:r>
        <w:rPr>
          <w:lang w:val="nl-NL"/>
        </w:rPr>
        <w:t>Waar plaatsen we de back-up oplossing?</w:t>
      </w:r>
    </w:p>
    <w:p w14:paraId="22171965" w14:textId="77777777" w:rsidR="009C2B28" w:rsidRPr="00C02916" w:rsidRDefault="009C2B28">
      <w:pPr>
        <w:rPr>
          <w:lang w:val="nl-NL"/>
        </w:rPr>
      </w:pPr>
    </w:p>
    <w:sectPr w:rsidR="009C2B28" w:rsidRPr="00C02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55B8"/>
    <w:multiLevelType w:val="hybridMultilevel"/>
    <w:tmpl w:val="5262143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A4D0B73"/>
    <w:multiLevelType w:val="hybridMultilevel"/>
    <w:tmpl w:val="E38853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6209BB"/>
    <w:multiLevelType w:val="hybridMultilevel"/>
    <w:tmpl w:val="52E801F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16"/>
    <w:rsid w:val="005B3090"/>
    <w:rsid w:val="00607032"/>
    <w:rsid w:val="009C2B28"/>
    <w:rsid w:val="00C029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C4C8B1"/>
  <w15:chartTrackingRefBased/>
  <w15:docId w15:val="{79307F76-929E-4601-8482-23480A66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916"/>
  </w:style>
  <w:style w:type="paragraph" w:styleId="Heading1">
    <w:name w:val="heading 1"/>
    <w:basedOn w:val="Normal"/>
    <w:next w:val="Normal"/>
    <w:link w:val="Heading1Char"/>
    <w:uiPriority w:val="9"/>
    <w:qFormat/>
    <w:rsid w:val="00C02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29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9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2916"/>
    <w:pPr>
      <w:ind w:left="720"/>
      <w:contextualSpacing/>
    </w:pPr>
  </w:style>
  <w:style w:type="paragraph" w:styleId="Caption">
    <w:name w:val="caption"/>
    <w:basedOn w:val="Normal"/>
    <w:next w:val="Normal"/>
    <w:uiPriority w:val="35"/>
    <w:unhideWhenUsed/>
    <w:qFormat/>
    <w:rsid w:val="00C029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Stam</dc:creator>
  <cp:keywords/>
  <dc:description/>
  <cp:lastModifiedBy>Ricardo Stam</cp:lastModifiedBy>
  <cp:revision>2</cp:revision>
  <dcterms:created xsi:type="dcterms:W3CDTF">2022-01-27T09:16:00Z</dcterms:created>
  <dcterms:modified xsi:type="dcterms:W3CDTF">2022-01-27T12:09:00Z</dcterms:modified>
</cp:coreProperties>
</file>