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23092789"/>
        <w:docPartObj>
          <w:docPartGallery w:val="Cover Pages"/>
          <w:docPartUnique/>
        </w:docPartObj>
      </w:sdtPr>
      <w:sdtContent>
        <w:p w14:paraId="6FDFFEB7" w14:textId="77777777" w:rsidR="00DC2D51" w:rsidRDefault="00DC2D51" w:rsidP="00DC2D51">
          <w:pPr>
            <w:keepNext/>
            <w:keepLines/>
          </w:pPr>
          <w:r>
            <w:rPr>
              <w:noProof/>
              <w:color w:val="FFFFFF" w:themeColor="background1"/>
              <w:sz w:val="44"/>
              <w:szCs w:val="44"/>
            </w:rPr>
            <w:drawing>
              <wp:anchor distT="0" distB="0" distL="114300" distR="114300" simplePos="0" relativeHeight="251667456" behindDoc="1" locked="0" layoutInCell="1" allowOverlap="1" wp14:anchorId="3EA6E12D" wp14:editId="23194E38">
                <wp:simplePos x="0" y="0"/>
                <wp:positionH relativeFrom="column">
                  <wp:posOffset>5000625</wp:posOffset>
                </wp:positionH>
                <wp:positionV relativeFrom="paragraph">
                  <wp:posOffset>171450</wp:posOffset>
                </wp:positionV>
                <wp:extent cx="1524000" cy="4171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dcom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417195"/>
                        </a:xfrm>
                        <a:prstGeom prst="rect">
                          <a:avLst/>
                        </a:prstGeom>
                      </pic:spPr>
                    </pic:pic>
                  </a:graphicData>
                </a:graphic>
              </wp:anchor>
            </w:drawing>
          </w:r>
          <w:r w:rsidR="0093404C" w:rsidRPr="00DC2D51">
            <w:rPr>
              <w:rFonts w:ascii="Calibri" w:hAnsi="Calibri" w:cs="Arial"/>
              <w:b/>
              <w:bCs/>
              <w:noProof/>
              <w:color w:val="000000" w:themeColor="text1"/>
              <w:sz w:val="56"/>
              <w:szCs w:val="48"/>
            </w:rPr>
            <mc:AlternateContent>
              <mc:Choice Requires="wps">
                <w:drawing>
                  <wp:anchor distT="45720" distB="45720" distL="114300" distR="114300" simplePos="0" relativeHeight="251661312" behindDoc="0" locked="0" layoutInCell="1" allowOverlap="1" wp14:anchorId="1CDA9024" wp14:editId="07D867BC">
                    <wp:simplePos x="0" y="0"/>
                    <wp:positionH relativeFrom="column">
                      <wp:posOffset>1982972</wp:posOffset>
                    </wp:positionH>
                    <wp:positionV relativeFrom="paragraph">
                      <wp:posOffset>532</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FA3D6BD" w14:textId="77777777" w:rsidR="00556876" w:rsidRPr="0093404C" w:rsidRDefault="00556876" w:rsidP="0093404C">
                                <w:pPr>
                                  <w:jc w:val="center"/>
                                  <w:rPr>
                                    <w:b/>
                                    <w:color w:val="FFFFFF" w:themeColor="background1"/>
                                    <w:sz w:val="36"/>
                                  </w:rPr>
                                </w:pPr>
                                <w:r w:rsidRPr="0093404C">
                                  <w:rPr>
                                    <w:b/>
                                    <w:color w:val="FFFFFF" w:themeColor="background1"/>
                                    <w:sz w:val="36"/>
                                  </w:rPr>
                                  <w:t>CLASSIFICATION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DA9024" id="_x0000_t202" coordsize="21600,21600" o:spt="202" path="m,l,21600r21600,l21600,xe">
                    <v:stroke joinstyle="miter"/>
                    <v:path gradientshapeok="t" o:connecttype="rect"/>
                  </v:shapetype>
                  <v:shape id="Text Box 2" o:spid="_x0000_s1026" type="#_x0000_t202" style="position:absolute;margin-left:156.15pt;margin-top:.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" filled="f" stroked="f">
                    <v:textbox style="mso-fit-shape-to-text:t">
                      <w:txbxContent>
                        <w:p w14:paraId="5FA3D6BD" w14:textId="77777777" w:rsidR="00556876" w:rsidRPr="0093404C" w:rsidRDefault="00556876" w:rsidP="0093404C">
                          <w:pPr>
                            <w:jc w:val="center"/>
                            <w:rPr>
                              <w:b/>
                              <w:color w:val="FFFFFF" w:themeColor="background1"/>
                              <w:sz w:val="36"/>
                            </w:rPr>
                          </w:pPr>
                          <w:r w:rsidRPr="0093404C">
                            <w:rPr>
                              <w:b/>
                              <w:color w:val="FFFFFF" w:themeColor="background1"/>
                              <w:sz w:val="36"/>
                            </w:rPr>
                            <w:t>CLASSIFICATION</w:t>
                          </w:r>
                        </w:p>
                      </w:txbxContent>
                    </v:textbox>
                    <w10:wrap type="square"/>
                  </v:shape>
                </w:pict>
              </mc:Fallback>
            </mc:AlternateContent>
          </w:r>
          <w:r w:rsidRPr="00530889">
            <w:rPr>
              <w:noProof/>
            </w:rPr>
            <w:drawing>
              <wp:inline distT="0" distB="0" distL="0" distR="0" wp14:anchorId="141042AF" wp14:editId="4EDAED91">
                <wp:extent cx="981075" cy="1309611"/>
                <wp:effectExtent l="0" t="0" r="0" b="5080"/>
                <wp:docPr id="2" name="Picture 2" descr="Image result for us ar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 army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6174" cy="1316417"/>
                        </a:xfrm>
                        <a:prstGeom prst="rect">
                          <a:avLst/>
                        </a:prstGeom>
                        <a:noFill/>
                        <a:ln>
                          <a:noFill/>
                        </a:ln>
                      </pic:spPr>
                    </pic:pic>
                  </a:graphicData>
                </a:graphic>
              </wp:inline>
            </w:drawing>
          </w:r>
          <w:r w:rsidRPr="0093404C">
            <w:rPr>
              <w:rFonts w:ascii="Calibri" w:hAnsi="Calibri" w:cs="Arial"/>
              <w:b/>
              <w:bCs/>
              <w:noProof/>
              <w:color w:val="FFFFFF"/>
              <w:sz w:val="56"/>
              <w:szCs w:val="48"/>
            </w:rPr>
            <w:t xml:space="preserve"> </w:t>
          </w:r>
        </w:p>
        <w:p w14:paraId="7F3BACE9" w14:textId="77777777" w:rsidR="00DC2D51" w:rsidRPr="00066638" w:rsidRDefault="00DC2D51" w:rsidP="00DC2D51">
          <w:pPr>
            <w:keepNext/>
            <w:keepLines/>
            <w:jc w:val="center"/>
            <w:rPr>
              <w:rFonts w:ascii="Biondi" w:hAnsi="Biondi"/>
              <w:b/>
              <w:i/>
              <w:color w:val="000000" w:themeColor="text1"/>
              <w:sz w:val="20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66638">
            <w:rPr>
              <w:rFonts w:ascii="Biondi" w:hAnsi="Biondi"/>
              <w:b/>
              <w:i/>
              <w:color w:val="000000" w:themeColor="text1"/>
              <w:sz w:val="200"/>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SLAD</w:t>
          </w:r>
        </w:p>
        <w:p w14:paraId="2F655F5B" w14:textId="77777777" w:rsidR="00DC2D51" w:rsidRPr="009F70E6" w:rsidRDefault="00DC2D51" w:rsidP="00DC2D51">
          <w:pPr>
            <w:keepNext/>
            <w:keepLines/>
            <w:jc w:val="center"/>
            <w:rPr>
              <w:sz w:val="28"/>
            </w:rPr>
          </w:pPr>
          <w:r>
            <w:rPr>
              <w:sz w:val="44"/>
            </w:rPr>
            <w:t>Su</w:t>
          </w:r>
          <w:r w:rsidR="0065286A">
            <w:rPr>
              <w:sz w:val="44"/>
            </w:rPr>
            <w:t>rvivability Lethality</w:t>
          </w:r>
          <w:r w:rsidRPr="009F70E6">
            <w:rPr>
              <w:sz w:val="44"/>
            </w:rPr>
            <w:t xml:space="preserve"> A</w:t>
          </w:r>
          <w:r>
            <w:rPr>
              <w:sz w:val="44"/>
            </w:rPr>
            <w:t>nalysis</w:t>
          </w:r>
          <w:r w:rsidRPr="009F70E6">
            <w:rPr>
              <w:sz w:val="44"/>
            </w:rPr>
            <w:t xml:space="preserve"> Directorate</w:t>
          </w:r>
        </w:p>
        <w:p w14:paraId="5F07F183" w14:textId="77777777" w:rsidR="00DC2D51" w:rsidRPr="00066638" w:rsidRDefault="00DC2D51" w:rsidP="00DC2D51">
          <w:pPr>
            <w:keepNext/>
            <w:keepLines/>
          </w:pPr>
          <w:r>
            <w:rPr>
              <w:noProof/>
            </w:rPr>
            <mc:AlternateContent>
              <mc:Choice Requires="wps">
                <w:drawing>
                  <wp:anchor distT="0" distB="0" distL="114300" distR="114300" simplePos="0" relativeHeight="251665408" behindDoc="0" locked="0" layoutInCell="1" allowOverlap="1" wp14:anchorId="3FD8C425" wp14:editId="79E98B91">
                    <wp:simplePos x="0" y="0"/>
                    <wp:positionH relativeFrom="column">
                      <wp:posOffset>0</wp:posOffset>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C749FB7" w14:textId="77777777" w:rsidR="00556876" w:rsidRDefault="00556876" w:rsidP="00DC2D5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D8C425" id="Text Box 15" o:spid="_x0000_s1027"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tJgIAAF4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KT+LC0mAgAAXgQAAA4AAAAAAAAAAAAAAAAALgIAAGRycy9lMm9Eb2MueG1sUEsB&#10;Ai0AFAAGAAgAAAAhAEuJJs3WAAAABQEAAA8AAAAAAAAAAAAAAAAAgAQAAGRycy9kb3ducmV2Lnht&#10;bFBLBQYAAAAABAAEAPMAAACDBQAAAAA=&#10;" filled="f" stroked="f">
                    <v:textbox style="mso-fit-shape-to-text:t">
                      <w:txbxContent>
                        <w:p w14:paraId="4C749FB7" w14:textId="77777777" w:rsidR="00556876" w:rsidRDefault="00556876" w:rsidP="00DC2D51"/>
                      </w:txbxContent>
                    </v:textbox>
                  </v:shape>
                </w:pict>
              </mc:Fallback>
            </mc:AlternateContent>
          </w:r>
        </w:p>
        <w:p w14:paraId="4EC9050E" w14:textId="77777777" w:rsidR="00DC2D51" w:rsidRPr="00530889" w:rsidRDefault="00DC2D51" w:rsidP="00DC2D51">
          <w:pPr>
            <w:pStyle w:val="Title"/>
            <w:rPr>
              <w:color w:val="auto"/>
              <w:sz w:val="44"/>
              <w:szCs w:val="44"/>
            </w:rPr>
          </w:pPr>
        </w:p>
        <w:p w14:paraId="10D3DB75" w14:textId="76C07DC2" w:rsidR="00DC2D51" w:rsidRPr="00530889" w:rsidRDefault="004F4B2B" w:rsidP="00DC2D51">
          <w:pPr>
            <w:pStyle w:val="Title"/>
            <w:rPr>
              <w:color w:val="auto"/>
              <w:sz w:val="44"/>
              <w:szCs w:val="44"/>
            </w:rPr>
          </w:pPr>
          <w:r>
            <w:rPr>
              <w:color w:val="auto"/>
              <w:sz w:val="40"/>
              <w:szCs w:val="40"/>
            </w:rPr>
            <w:t>{{</w:t>
          </w:r>
          <w:proofErr w:type="spellStart"/>
          <w:r w:rsidR="00556876">
            <w:rPr>
              <w:color w:val="auto"/>
              <w:sz w:val="44"/>
              <w:szCs w:val="44"/>
            </w:rPr>
            <w:t>s</w:t>
          </w:r>
          <w:r w:rsidR="00E36F2F">
            <w:rPr>
              <w:color w:val="auto"/>
              <w:sz w:val="44"/>
              <w:szCs w:val="44"/>
            </w:rPr>
            <w:t>ut</w:t>
          </w:r>
          <w:proofErr w:type="spellEnd"/>
          <w:r>
            <w:rPr>
              <w:color w:val="auto"/>
              <w:sz w:val="44"/>
              <w:szCs w:val="44"/>
            </w:rPr>
            <w:t>}}</w:t>
          </w:r>
          <w:r w:rsidR="00DC2D51" w:rsidRPr="00530889">
            <w:rPr>
              <w:color w:val="auto"/>
              <w:sz w:val="44"/>
              <w:szCs w:val="44"/>
            </w:rPr>
            <w:br/>
            <w:t>Cooperative Vulnerability &amp; Penetration Assessment (CVPA)</w:t>
          </w:r>
        </w:p>
        <w:p w14:paraId="2A96C42A" w14:textId="77777777" w:rsidR="00DC2D51" w:rsidRPr="00530889" w:rsidRDefault="00DC2D51" w:rsidP="00DC2D51">
          <w:pPr>
            <w:pStyle w:val="Title"/>
            <w:rPr>
              <w:color w:val="auto"/>
              <w:sz w:val="44"/>
              <w:szCs w:val="44"/>
            </w:rPr>
          </w:pPr>
          <w:r w:rsidRPr="00530889">
            <w:rPr>
              <w:color w:val="auto"/>
              <w:sz w:val="44"/>
              <w:szCs w:val="44"/>
            </w:rPr>
            <w:t>Test Plan</w:t>
          </w:r>
        </w:p>
        <w:p w14:paraId="74F03C9F" w14:textId="77777777" w:rsidR="00DC2D51" w:rsidRPr="00530889" w:rsidRDefault="00DC2D51" w:rsidP="00DC2D51"/>
        <w:p w14:paraId="3F5296E6" w14:textId="140F5F8C" w:rsidR="00DC2D51" w:rsidRPr="00066638" w:rsidRDefault="00DC2D51" w:rsidP="00DC2D51">
          <w:r w:rsidRPr="00530889">
            <w:t xml:space="preserve">By </w:t>
          </w:r>
          <w:r w:rsidR="004F4B2B">
            <w:t>{{</w:t>
          </w:r>
          <w:r w:rsidR="00556876">
            <w:t>l</w:t>
          </w:r>
          <w:r w:rsidR="004F4B2B">
            <w:t>ead}}</w:t>
          </w:r>
        </w:p>
        <w:p w14:paraId="5E73C833" w14:textId="77777777" w:rsidR="00DC2D51" w:rsidRDefault="00DC2D51" w:rsidP="00DC2D51">
          <w:pPr>
            <w:rPr>
              <w:color w:val="FFFFFF" w:themeColor="background1"/>
            </w:rPr>
          </w:pPr>
        </w:p>
        <w:p w14:paraId="1AD433C8" w14:textId="6F8E6FD4" w:rsidR="00DC2D51" w:rsidRPr="00530889" w:rsidRDefault="00DC2D51" w:rsidP="00DC2D51">
          <w:pPr>
            <w:pStyle w:val="NoSpacing"/>
          </w:pPr>
          <w:r w:rsidRPr="00530889">
            <w:t xml:space="preserve">CLASSIFIED BY: </w:t>
          </w:r>
          <w:r w:rsidR="00556876">
            <w:t>{{author}}</w:t>
          </w:r>
        </w:p>
        <w:p w14:paraId="59D33EAB" w14:textId="77777777" w:rsidR="00DC2D51" w:rsidRPr="00530889" w:rsidRDefault="00DC2D51" w:rsidP="00DC2D51">
          <w:pPr>
            <w:pStyle w:val="NoSpacing"/>
          </w:pPr>
          <w:r w:rsidRPr="00530889">
            <w:t>DERIVED FROM:  SEC GUIDE; DATE</w:t>
          </w:r>
        </w:p>
        <w:p w14:paraId="18181D1C" w14:textId="5D9C5683" w:rsidR="00DC2D51" w:rsidRPr="00530889" w:rsidRDefault="00DC2D51" w:rsidP="00DC2D51">
          <w:pPr>
            <w:pStyle w:val="NoSpacing"/>
          </w:pPr>
          <w:r w:rsidRPr="00530889">
            <w:t xml:space="preserve">DECLASSIFY ON: </w:t>
          </w:r>
          <w:r w:rsidR="009C207A">
            <w:t>{{ ymd1}}</w:t>
          </w:r>
        </w:p>
        <w:p w14:paraId="70217FBB" w14:textId="77777777" w:rsidR="00DC2D51" w:rsidRPr="00530889" w:rsidRDefault="00DC2D51" w:rsidP="00DC2D51">
          <w:pPr>
            <w:pStyle w:val="NoSpacing"/>
          </w:pPr>
        </w:p>
        <w:p w14:paraId="502E0A7D" w14:textId="77777777" w:rsidR="00DC2D51" w:rsidRPr="00530889" w:rsidRDefault="00DC2D51" w:rsidP="00DC2D51">
          <w:pPr>
            <w:pStyle w:val="NoSpacing"/>
          </w:pPr>
          <w:r w:rsidRPr="00530889">
            <w:t>WARNING- This document contains technical whose export is restricted by  the Arms Export Control Act (Title 22, USC, Sec. 2751 et seq.) or the Export Administration Act of 1979, as amended, Title 50, U.S.C. App 2401 et seq. Violations of these export laws are subject to severe criminal penalties. Disseminate in accordance to with provisions of DOD Directive 5230.250</w:t>
          </w:r>
        </w:p>
        <w:p w14:paraId="11554A6F" w14:textId="77777777" w:rsidR="00DC2D51" w:rsidRDefault="00DC2D51" w:rsidP="00DC2D51">
          <w:pPr>
            <w:rPr>
              <w:color w:val="FFFFFF" w:themeColor="background1"/>
            </w:rPr>
          </w:pPr>
        </w:p>
        <w:p w14:paraId="101542D1" w14:textId="77777777" w:rsidR="002337BA" w:rsidRPr="00DC2D51" w:rsidRDefault="002337BA" w:rsidP="00DC2D51">
          <w:pPr>
            <w:keepNext/>
            <w:keepLines/>
            <w:rPr>
              <w:color w:val="000000" w:themeColor="text1"/>
            </w:rPr>
          </w:pPr>
        </w:p>
        <w:p w14:paraId="1AB11223" w14:textId="77777777" w:rsidR="00797A10" w:rsidRPr="00DC2D51" w:rsidRDefault="00797A10" w:rsidP="002337BA">
          <w:pPr>
            <w:rPr>
              <w:color w:val="000000" w:themeColor="text1"/>
            </w:rPr>
          </w:pPr>
        </w:p>
        <w:p w14:paraId="161183C3" w14:textId="77777777" w:rsidR="00797A10" w:rsidRPr="00DC2D51" w:rsidRDefault="00797A10" w:rsidP="002337BA">
          <w:pPr>
            <w:rPr>
              <w:color w:val="000000" w:themeColor="text1"/>
            </w:rPr>
          </w:pPr>
        </w:p>
        <w:p w14:paraId="38F88869" w14:textId="77777777" w:rsidR="00797A10" w:rsidRPr="00DC2D51" w:rsidRDefault="00797A10" w:rsidP="002337BA">
          <w:pPr>
            <w:rPr>
              <w:color w:val="000000" w:themeColor="text1"/>
            </w:rPr>
          </w:pPr>
        </w:p>
        <w:p w14:paraId="3196034E" w14:textId="77777777" w:rsidR="002B3BC5" w:rsidRPr="00DC2D51" w:rsidRDefault="002B3BC5" w:rsidP="002B3BC5">
          <w:pPr>
            <w:keepNext/>
            <w:keepLines/>
            <w:rPr>
              <w:rFonts w:ascii="Calibri" w:hAnsi="Calibri" w:cs="Arial"/>
              <w:b/>
              <w:color w:val="000000" w:themeColor="text1"/>
              <w:sz w:val="36"/>
              <w:szCs w:val="36"/>
            </w:rPr>
          </w:pPr>
        </w:p>
        <w:p w14:paraId="63099509" w14:textId="77777777" w:rsidR="002B3BC5" w:rsidRPr="00DC2D51" w:rsidRDefault="002B3BC5" w:rsidP="002B3BC5">
          <w:pPr>
            <w:keepNext/>
            <w:keepLines/>
            <w:rPr>
              <w:rFonts w:ascii="Calibri" w:hAnsi="Calibri" w:cs="Arial"/>
              <w:b/>
              <w:color w:val="000000" w:themeColor="text1"/>
              <w:sz w:val="36"/>
              <w:szCs w:val="36"/>
            </w:rPr>
          </w:pPr>
        </w:p>
        <w:p w14:paraId="01A761F9" w14:textId="77777777" w:rsidR="00A027CC" w:rsidRPr="00DC2D51" w:rsidRDefault="00A027CC">
          <w:pPr>
            <w:rPr>
              <w:color w:val="000000" w:themeColor="text1"/>
            </w:rPr>
          </w:pPr>
        </w:p>
        <w:p w14:paraId="0D664FEC" w14:textId="77777777" w:rsidR="0093404C" w:rsidRPr="00DC2D51" w:rsidRDefault="002337BA">
          <w:pPr>
            <w:rPr>
              <w:color w:val="000000" w:themeColor="text1"/>
            </w:rPr>
          </w:pPr>
          <w:r w:rsidRPr="00DC2D51">
            <w:rPr>
              <w:rFonts w:ascii="Calibri" w:hAnsi="Calibri" w:cs="Arial"/>
              <w:b/>
              <w:bCs/>
              <w:noProof/>
              <w:color w:val="000000" w:themeColor="text1"/>
              <w:sz w:val="56"/>
              <w:szCs w:val="48"/>
            </w:rPr>
            <mc:AlternateContent>
              <mc:Choice Requires="wps">
                <w:drawing>
                  <wp:anchor distT="45720" distB="45720" distL="114300" distR="114300" simplePos="0" relativeHeight="251663360" behindDoc="0" locked="0" layoutInCell="1" allowOverlap="1" wp14:anchorId="0F9C287F" wp14:editId="74CA5C7C">
                    <wp:simplePos x="0" y="0"/>
                    <wp:positionH relativeFrom="column">
                      <wp:posOffset>1977656</wp:posOffset>
                    </wp:positionH>
                    <wp:positionV relativeFrom="page">
                      <wp:posOffset>8920716</wp:posOffset>
                    </wp:positionV>
                    <wp:extent cx="2743200" cy="502920"/>
                    <wp:effectExtent l="0" t="0" r="0" b="0"/>
                    <wp:wrapThrough wrapText="bothSides">
                      <wp:wrapPolygon edited="0">
                        <wp:start x="450" y="0"/>
                        <wp:lineTo x="450" y="20455"/>
                        <wp:lineTo x="21000" y="20455"/>
                        <wp:lineTo x="21000" y="0"/>
                        <wp:lineTo x="45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02920"/>
                            </a:xfrm>
                            <a:prstGeom prst="rect">
                              <a:avLst/>
                            </a:prstGeom>
                            <a:noFill/>
                            <a:ln w="9525">
                              <a:noFill/>
                              <a:miter lim="800000"/>
                              <a:headEnd/>
                              <a:tailEnd/>
                            </a:ln>
                          </wps:spPr>
                          <wps:txbx>
                            <w:txbxContent>
                              <w:p w14:paraId="34C4C3F4" w14:textId="77777777" w:rsidR="00556876" w:rsidRPr="0093404C" w:rsidRDefault="00556876" w:rsidP="0093404C">
                                <w:pPr>
                                  <w:jc w:val="center"/>
                                  <w:rPr>
                                    <w:b/>
                                    <w:color w:val="FFFFFF" w:themeColor="background1"/>
                                    <w:sz w:val="36"/>
                                  </w:rPr>
                                </w:pPr>
                                <w:r w:rsidRPr="0093404C">
                                  <w:rPr>
                                    <w:b/>
                                    <w:color w:val="FFFFFF" w:themeColor="background1"/>
                                    <w:sz w:val="36"/>
                                  </w:rPr>
                                  <w:t>CLASSIFICATION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9C287F" id="_x0000_s1028" type="#_x0000_t202" style="position:absolute;margin-left:155.7pt;margin-top:702.4pt;width:3in;height:39.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" filled="f" stroked="f">
                    <v:textbox style="mso-fit-shape-to-text:t">
                      <w:txbxContent>
                        <w:p w14:paraId="34C4C3F4" w14:textId="77777777" w:rsidR="00556876" w:rsidRPr="0093404C" w:rsidRDefault="00556876" w:rsidP="0093404C">
                          <w:pPr>
                            <w:jc w:val="center"/>
                            <w:rPr>
                              <w:b/>
                              <w:color w:val="FFFFFF" w:themeColor="background1"/>
                              <w:sz w:val="36"/>
                            </w:rPr>
                          </w:pPr>
                          <w:r w:rsidRPr="0093404C">
                            <w:rPr>
                              <w:b/>
                              <w:color w:val="FFFFFF" w:themeColor="background1"/>
                              <w:sz w:val="36"/>
                            </w:rPr>
                            <w:t>CLASSIFICATION</w:t>
                          </w:r>
                        </w:p>
                      </w:txbxContent>
                    </v:textbox>
                    <w10:wrap type="through" anchory="page"/>
                  </v:shape>
                </w:pict>
              </mc:Fallback>
            </mc:AlternateContent>
          </w:r>
        </w:p>
        <w:p w14:paraId="2914C8A2" w14:textId="77777777" w:rsidR="0093404C" w:rsidRPr="00DC2D51" w:rsidRDefault="0093404C" w:rsidP="0093404C">
          <w:pPr>
            <w:jc w:val="center"/>
            <w:rPr>
              <w:color w:val="000000" w:themeColor="text1"/>
            </w:rPr>
          </w:pPr>
        </w:p>
        <w:p w14:paraId="1D61C12A" w14:textId="77777777" w:rsidR="002337BA" w:rsidRPr="00DC2D51" w:rsidRDefault="002337BA" w:rsidP="0093404C">
          <w:pPr>
            <w:jc w:val="center"/>
            <w:rPr>
              <w:b/>
              <w:color w:val="000000" w:themeColor="text1"/>
            </w:rPr>
          </w:pPr>
        </w:p>
        <w:p w14:paraId="4A3C1CF8" w14:textId="77777777" w:rsidR="002337BA" w:rsidRPr="00DC2D51" w:rsidRDefault="002337BA" w:rsidP="0093404C">
          <w:pPr>
            <w:jc w:val="center"/>
            <w:rPr>
              <w:b/>
              <w:color w:val="000000" w:themeColor="text1"/>
            </w:rPr>
          </w:pPr>
        </w:p>
        <w:p w14:paraId="7F303AD5" w14:textId="77777777" w:rsidR="002337BA" w:rsidRDefault="002337BA" w:rsidP="0093404C">
          <w:pPr>
            <w:jc w:val="center"/>
            <w:rPr>
              <w:b/>
            </w:rPr>
          </w:pPr>
        </w:p>
        <w:p w14:paraId="784DF2B7" w14:textId="77777777" w:rsidR="002337BA" w:rsidRDefault="002337BA" w:rsidP="0093404C">
          <w:pPr>
            <w:jc w:val="center"/>
            <w:rPr>
              <w:b/>
            </w:rPr>
          </w:pPr>
        </w:p>
        <w:p w14:paraId="616541B3" w14:textId="77777777" w:rsidR="0093404C" w:rsidRPr="0093404C" w:rsidRDefault="0093404C" w:rsidP="0093404C">
          <w:pPr>
            <w:jc w:val="center"/>
            <w:rPr>
              <w:b/>
            </w:rPr>
          </w:pPr>
          <w:r w:rsidRPr="0093404C">
            <w:rPr>
              <w:b/>
            </w:rPr>
            <w:t>Notices</w:t>
          </w:r>
        </w:p>
        <w:p w14:paraId="04966D89" w14:textId="77777777" w:rsidR="0093404C" w:rsidRPr="0093404C" w:rsidRDefault="0093404C" w:rsidP="0093404C">
          <w:pPr>
            <w:jc w:val="center"/>
            <w:rPr>
              <w:b/>
            </w:rPr>
          </w:pPr>
        </w:p>
        <w:p w14:paraId="19F4DDC4" w14:textId="77777777" w:rsidR="0093404C" w:rsidRPr="0093404C" w:rsidRDefault="0093404C" w:rsidP="0093404C">
          <w:pPr>
            <w:jc w:val="center"/>
            <w:rPr>
              <w:b/>
            </w:rPr>
          </w:pPr>
          <w:r w:rsidRPr="0093404C">
            <w:rPr>
              <w:b/>
            </w:rPr>
            <w:t>Disclaimers</w:t>
          </w:r>
        </w:p>
        <w:p w14:paraId="61EC5622" w14:textId="77777777" w:rsidR="0093404C" w:rsidRDefault="0093404C" w:rsidP="0093404C">
          <w:pPr>
            <w:jc w:val="center"/>
          </w:pPr>
        </w:p>
        <w:p w14:paraId="42B13D74" w14:textId="77777777" w:rsidR="0093404C" w:rsidRDefault="0093404C" w:rsidP="0093404C">
          <w:pPr>
            <w:jc w:val="center"/>
          </w:pPr>
          <w:r>
            <w:t>The finding in this report are not to be construed as an official Department of the Army position unless so designated  by other authorized documents.</w:t>
          </w:r>
        </w:p>
        <w:p w14:paraId="248F6295" w14:textId="77777777" w:rsidR="0093404C" w:rsidRDefault="0093404C" w:rsidP="0093404C">
          <w:pPr>
            <w:jc w:val="center"/>
          </w:pPr>
          <w:r>
            <w:t>Citation of the manufacturers or trade names does not constitutes an official endorsement or approval of the use there off.</w:t>
          </w:r>
        </w:p>
        <w:p w14:paraId="2BC5C6FF" w14:textId="77777777" w:rsidR="0093404C" w:rsidRDefault="0093404C" w:rsidP="0093404C">
          <w:pPr>
            <w:jc w:val="center"/>
          </w:pPr>
        </w:p>
        <w:p w14:paraId="5D6FE872" w14:textId="77777777" w:rsidR="0093404C" w:rsidRDefault="0093404C" w:rsidP="0093404C">
          <w:pPr>
            <w:jc w:val="center"/>
          </w:pPr>
          <w:r>
            <w:t>DESTRUCTION NOTICE – For the classified documents, follow the procedures in DOD 5220.22-M, National Industrial Security Program O</w:t>
          </w:r>
          <w:r w:rsidR="000E5563">
            <w:t>perating Manual, Chapter 5, Sec</w:t>
          </w:r>
          <w:r>
            <w:t>t</w:t>
          </w:r>
          <w:r w:rsidR="00351F0E">
            <w:t>i</w:t>
          </w:r>
          <w:r>
            <w:t xml:space="preserve">on 7, or DOD 5200.1-R, Information Security Program Regulation, C6.7. For unclassified, limited documents, destroy by any method that will prevent disclosure of the contents or </w:t>
          </w:r>
          <w:r w:rsidR="00351F0E">
            <w:t>reconstruction</w:t>
          </w:r>
          <w:r>
            <w:t xml:space="preserve"> of the document.</w:t>
          </w:r>
        </w:p>
        <w:p w14:paraId="29354604" w14:textId="77777777" w:rsidR="00A027CC" w:rsidRDefault="00556876"/>
      </w:sdtContent>
    </w:sdt>
    <w:p w14:paraId="7BCBD0CE" w14:textId="77777777" w:rsidR="0084594D" w:rsidRDefault="0084594D" w:rsidP="0084594D">
      <w:pPr>
        <w:pStyle w:val="ListParagraph"/>
      </w:pPr>
    </w:p>
    <w:p w14:paraId="5516685E" w14:textId="77777777" w:rsidR="0084594D" w:rsidRDefault="0084594D" w:rsidP="0084594D">
      <w:pPr>
        <w:pStyle w:val="ListParagraph"/>
      </w:pPr>
    </w:p>
    <w:p w14:paraId="57AECFF7" w14:textId="77777777" w:rsidR="0084594D" w:rsidRDefault="0084594D" w:rsidP="0084594D">
      <w:pPr>
        <w:pStyle w:val="ListParagraph"/>
      </w:pPr>
    </w:p>
    <w:p w14:paraId="686D0D32" w14:textId="77777777" w:rsidR="0084594D" w:rsidRDefault="0084594D" w:rsidP="0084594D">
      <w:pPr>
        <w:pStyle w:val="ListParagraph"/>
      </w:pPr>
    </w:p>
    <w:p w14:paraId="3AA02888" w14:textId="77777777" w:rsidR="0084594D" w:rsidRDefault="0084594D" w:rsidP="0084594D">
      <w:pPr>
        <w:pStyle w:val="ListParagraph"/>
      </w:pPr>
    </w:p>
    <w:p w14:paraId="2D3FBC6E" w14:textId="77777777" w:rsidR="0084594D" w:rsidRDefault="0084594D" w:rsidP="0084594D">
      <w:pPr>
        <w:pStyle w:val="ListParagraph"/>
      </w:pPr>
    </w:p>
    <w:p w14:paraId="012C8555" w14:textId="77777777" w:rsidR="0084594D" w:rsidRDefault="0084594D" w:rsidP="0084594D">
      <w:pPr>
        <w:pStyle w:val="ListParagraph"/>
      </w:pPr>
    </w:p>
    <w:p w14:paraId="2403B84A" w14:textId="77777777" w:rsidR="0084594D" w:rsidRDefault="0084594D" w:rsidP="0084594D">
      <w:pPr>
        <w:pStyle w:val="ListParagraph"/>
      </w:pPr>
    </w:p>
    <w:p w14:paraId="3DC1C161" w14:textId="77777777" w:rsidR="0084594D" w:rsidRDefault="0084594D" w:rsidP="0084594D">
      <w:pPr>
        <w:pStyle w:val="ListParagraph"/>
      </w:pPr>
    </w:p>
    <w:p w14:paraId="4D248B0E" w14:textId="77777777" w:rsidR="0084594D" w:rsidRDefault="0084594D" w:rsidP="0084594D">
      <w:pPr>
        <w:pStyle w:val="ListParagraph"/>
      </w:pPr>
    </w:p>
    <w:p w14:paraId="0DF76DF5" w14:textId="77777777" w:rsidR="0084594D" w:rsidRDefault="0084594D" w:rsidP="0084594D">
      <w:pPr>
        <w:pStyle w:val="ListParagraph"/>
      </w:pPr>
    </w:p>
    <w:p w14:paraId="6842099F" w14:textId="77777777" w:rsidR="0084594D" w:rsidRDefault="0084594D" w:rsidP="0084594D">
      <w:pPr>
        <w:pStyle w:val="ListParagraph"/>
      </w:pPr>
    </w:p>
    <w:p w14:paraId="48780CC0" w14:textId="77777777" w:rsidR="0084594D" w:rsidRDefault="0084594D" w:rsidP="0084594D">
      <w:pPr>
        <w:pStyle w:val="ListParagraph"/>
      </w:pPr>
    </w:p>
    <w:p w14:paraId="408E027C" w14:textId="77777777" w:rsidR="0084594D" w:rsidRDefault="0084594D" w:rsidP="0084594D">
      <w:pPr>
        <w:pStyle w:val="ListParagraph"/>
      </w:pPr>
    </w:p>
    <w:p w14:paraId="230215A2" w14:textId="77777777" w:rsidR="0084594D" w:rsidRDefault="0084594D" w:rsidP="0084594D">
      <w:pPr>
        <w:pStyle w:val="ListParagraph"/>
      </w:pPr>
    </w:p>
    <w:p w14:paraId="22049F60" w14:textId="77777777" w:rsidR="0084594D" w:rsidRDefault="0084594D" w:rsidP="0084594D">
      <w:pPr>
        <w:pStyle w:val="ListParagraph"/>
      </w:pPr>
    </w:p>
    <w:p w14:paraId="2662F035" w14:textId="77777777" w:rsidR="0084594D" w:rsidRDefault="0084594D" w:rsidP="0084594D">
      <w:pPr>
        <w:pStyle w:val="ListParagraph"/>
      </w:pPr>
    </w:p>
    <w:p w14:paraId="3CA5DBEC" w14:textId="77777777" w:rsidR="0084594D" w:rsidRDefault="0084594D" w:rsidP="0084594D">
      <w:pPr>
        <w:pStyle w:val="ListParagraph"/>
      </w:pPr>
    </w:p>
    <w:p w14:paraId="41F2CF31" w14:textId="77777777" w:rsidR="0084594D" w:rsidRDefault="0084594D" w:rsidP="0084594D">
      <w:pPr>
        <w:pStyle w:val="ListParagraph"/>
      </w:pPr>
    </w:p>
    <w:p w14:paraId="1B035834" w14:textId="77777777" w:rsidR="0084594D" w:rsidRDefault="0084594D" w:rsidP="0084594D">
      <w:pPr>
        <w:pStyle w:val="ListParagraph"/>
      </w:pPr>
    </w:p>
    <w:p w14:paraId="6A5B8EB7" w14:textId="77777777" w:rsidR="0084594D" w:rsidRDefault="0084594D" w:rsidP="0084594D">
      <w:pPr>
        <w:pStyle w:val="ListParagraph"/>
      </w:pPr>
    </w:p>
    <w:p w14:paraId="557EFBCA" w14:textId="77777777" w:rsidR="0084594D" w:rsidRDefault="0084594D" w:rsidP="0084594D">
      <w:pPr>
        <w:pStyle w:val="ListParagraph"/>
      </w:pPr>
    </w:p>
    <w:p w14:paraId="038E5126" w14:textId="77777777" w:rsidR="003610E4" w:rsidRDefault="003610E4">
      <w:r>
        <w:br w:type="page"/>
      </w:r>
    </w:p>
    <w:p w14:paraId="05CBCD57" w14:textId="77777777" w:rsidR="0084594D" w:rsidRDefault="0084594D" w:rsidP="0084594D">
      <w:pPr>
        <w:pStyle w:val="ListParagraph"/>
      </w:pPr>
    </w:p>
    <w:p w14:paraId="76912E5C" w14:textId="77777777" w:rsidR="0084594D" w:rsidRDefault="0084594D" w:rsidP="0084594D">
      <w:pPr>
        <w:pStyle w:val="ListParagraph"/>
      </w:pPr>
    </w:p>
    <w:p w14:paraId="3AAC829F" w14:textId="77777777" w:rsidR="0084594D" w:rsidRDefault="0084594D" w:rsidP="0084594D">
      <w:pPr>
        <w:pStyle w:val="ListParagraph"/>
      </w:pPr>
    </w:p>
    <w:p w14:paraId="071BE9B4" w14:textId="77777777" w:rsidR="0084594D" w:rsidRDefault="0084594D" w:rsidP="0084594D">
      <w:pPr>
        <w:pStyle w:val="ListParagraph"/>
      </w:pPr>
    </w:p>
    <w:p w14:paraId="54E14CFF" w14:textId="77777777" w:rsidR="0084594D" w:rsidRDefault="0084594D" w:rsidP="0084594D">
      <w:pPr>
        <w:pStyle w:val="ListParagraph"/>
      </w:pPr>
    </w:p>
    <w:p w14:paraId="6253ABBA" w14:textId="77777777" w:rsidR="0084594D" w:rsidRDefault="0084594D" w:rsidP="0084594D">
      <w:pPr>
        <w:pStyle w:val="ListParagraph"/>
      </w:pPr>
    </w:p>
    <w:p w14:paraId="3EEFD749" w14:textId="77777777" w:rsidR="000E5563" w:rsidRDefault="000E5563" w:rsidP="008E5C52">
      <w:pPr>
        <w:pStyle w:val="ListParagraph"/>
        <w:jc w:val="center"/>
        <w:rPr>
          <w:sz w:val="52"/>
        </w:rPr>
      </w:pPr>
    </w:p>
    <w:p w14:paraId="1222E7C2" w14:textId="77777777" w:rsidR="000E5563" w:rsidRDefault="000E5563" w:rsidP="008E5C52">
      <w:pPr>
        <w:pStyle w:val="ListParagraph"/>
        <w:jc w:val="center"/>
        <w:rPr>
          <w:sz w:val="52"/>
        </w:rPr>
      </w:pPr>
    </w:p>
    <w:p w14:paraId="6021C7F4" w14:textId="77777777" w:rsidR="000E5563" w:rsidRDefault="000E5563" w:rsidP="008E5C52">
      <w:pPr>
        <w:pStyle w:val="ListParagraph"/>
        <w:jc w:val="center"/>
        <w:rPr>
          <w:sz w:val="52"/>
        </w:rPr>
      </w:pPr>
    </w:p>
    <w:p w14:paraId="0B00CA9D" w14:textId="77777777" w:rsidR="000E5563" w:rsidRDefault="000E5563" w:rsidP="008E5C52">
      <w:pPr>
        <w:pStyle w:val="ListParagraph"/>
        <w:jc w:val="center"/>
        <w:rPr>
          <w:sz w:val="52"/>
        </w:rPr>
      </w:pPr>
    </w:p>
    <w:p w14:paraId="38699CE3" w14:textId="77777777" w:rsidR="000E5563" w:rsidRDefault="000E5563" w:rsidP="008E5C52">
      <w:pPr>
        <w:pStyle w:val="ListParagraph"/>
        <w:jc w:val="center"/>
        <w:rPr>
          <w:sz w:val="52"/>
        </w:rPr>
      </w:pPr>
    </w:p>
    <w:p w14:paraId="46B47E9D" w14:textId="77777777" w:rsidR="000E5563" w:rsidRDefault="000E5563" w:rsidP="008E5C52">
      <w:pPr>
        <w:pStyle w:val="ListParagraph"/>
        <w:jc w:val="center"/>
        <w:rPr>
          <w:sz w:val="52"/>
        </w:rPr>
      </w:pPr>
    </w:p>
    <w:p w14:paraId="156A382F" w14:textId="77777777" w:rsidR="000E5563" w:rsidRPr="00351F0E" w:rsidRDefault="000E5563" w:rsidP="00351F0E">
      <w:pPr>
        <w:rPr>
          <w:sz w:val="52"/>
        </w:rPr>
      </w:pPr>
    </w:p>
    <w:p w14:paraId="26FA332D" w14:textId="77777777" w:rsidR="0084594D" w:rsidRDefault="0084594D" w:rsidP="008E5C52">
      <w:pPr>
        <w:pStyle w:val="ListParagraph"/>
        <w:jc w:val="center"/>
        <w:rPr>
          <w:sz w:val="52"/>
        </w:rPr>
      </w:pPr>
      <w:r w:rsidRPr="008E5C52">
        <w:rPr>
          <w:sz w:val="52"/>
        </w:rPr>
        <w:t>DISTRIBUTION PAGE</w:t>
      </w:r>
    </w:p>
    <w:p w14:paraId="6789FF7D" w14:textId="77777777" w:rsidR="004034A7" w:rsidRDefault="004034A7" w:rsidP="008E5C52">
      <w:pPr>
        <w:pStyle w:val="ListParagraph"/>
        <w:jc w:val="center"/>
        <w:rPr>
          <w:sz w:val="52"/>
        </w:rPr>
      </w:pPr>
    </w:p>
    <w:p w14:paraId="341B5CD1" w14:textId="77777777" w:rsidR="004034A7" w:rsidRDefault="004034A7" w:rsidP="008E5C52">
      <w:pPr>
        <w:pStyle w:val="ListParagraph"/>
        <w:jc w:val="center"/>
        <w:rPr>
          <w:sz w:val="52"/>
        </w:rPr>
      </w:pPr>
    </w:p>
    <w:p w14:paraId="18C481D0" w14:textId="77777777" w:rsidR="004034A7" w:rsidRDefault="004034A7" w:rsidP="008E5C52">
      <w:pPr>
        <w:pStyle w:val="ListParagraph"/>
        <w:jc w:val="center"/>
        <w:rPr>
          <w:sz w:val="52"/>
        </w:rPr>
      </w:pPr>
    </w:p>
    <w:p w14:paraId="45B4D1C4" w14:textId="77777777" w:rsidR="004034A7" w:rsidRDefault="004034A7" w:rsidP="008E5C52">
      <w:pPr>
        <w:pStyle w:val="ListParagraph"/>
        <w:jc w:val="center"/>
        <w:rPr>
          <w:sz w:val="52"/>
        </w:rPr>
      </w:pPr>
    </w:p>
    <w:p w14:paraId="44E037CD" w14:textId="77777777" w:rsidR="004034A7" w:rsidRDefault="004034A7" w:rsidP="008E5C52">
      <w:pPr>
        <w:pStyle w:val="ListParagraph"/>
        <w:jc w:val="center"/>
        <w:rPr>
          <w:sz w:val="52"/>
        </w:rPr>
      </w:pPr>
    </w:p>
    <w:p w14:paraId="68C98704" w14:textId="77777777" w:rsidR="004034A7" w:rsidRDefault="004034A7" w:rsidP="008E5C52">
      <w:pPr>
        <w:pStyle w:val="ListParagraph"/>
        <w:jc w:val="center"/>
        <w:rPr>
          <w:sz w:val="52"/>
        </w:rPr>
      </w:pPr>
    </w:p>
    <w:p w14:paraId="164D929A" w14:textId="77777777" w:rsidR="004034A7" w:rsidRDefault="004034A7" w:rsidP="008E5C52">
      <w:pPr>
        <w:pStyle w:val="ListParagraph"/>
        <w:jc w:val="center"/>
        <w:rPr>
          <w:sz w:val="52"/>
        </w:rPr>
      </w:pPr>
    </w:p>
    <w:p w14:paraId="38FDD1DF" w14:textId="77777777" w:rsidR="004034A7" w:rsidRDefault="004034A7" w:rsidP="008E5C52">
      <w:pPr>
        <w:pStyle w:val="ListParagraph"/>
        <w:jc w:val="center"/>
        <w:rPr>
          <w:sz w:val="52"/>
        </w:rPr>
      </w:pPr>
    </w:p>
    <w:p w14:paraId="7C692D20" w14:textId="77777777" w:rsidR="004034A7" w:rsidRDefault="004034A7" w:rsidP="008E5C52">
      <w:pPr>
        <w:pStyle w:val="ListParagraph"/>
        <w:jc w:val="center"/>
        <w:rPr>
          <w:sz w:val="52"/>
        </w:rPr>
      </w:pPr>
    </w:p>
    <w:p w14:paraId="69F53203" w14:textId="77777777" w:rsidR="003610E4" w:rsidRDefault="003610E4" w:rsidP="0084594D">
      <w:pPr>
        <w:pStyle w:val="ListParagraph"/>
        <w:sectPr w:rsidR="003610E4" w:rsidSect="00D7363B">
          <w:headerReference w:type="default" r:id="rId13"/>
          <w:footerReference w:type="default" r:id="rId14"/>
          <w:pgSz w:w="12240" w:h="15840"/>
          <w:pgMar w:top="1080" w:right="720" w:bottom="1080" w:left="720" w:header="720" w:footer="720" w:gutter="0"/>
          <w:pgNumType w:start="0"/>
          <w:cols w:space="720"/>
          <w:titlePg/>
          <w:docGrid w:linePitch="360"/>
        </w:sectPr>
      </w:pPr>
    </w:p>
    <w:p w14:paraId="7E8C93FF" w14:textId="77777777" w:rsidR="0084594D" w:rsidRDefault="0084594D" w:rsidP="0084594D">
      <w:pPr>
        <w:pStyle w:val="ListParagraph"/>
      </w:pPr>
    </w:p>
    <w:sdt>
      <w:sdtPr>
        <w:rPr>
          <w:rFonts w:asciiTheme="minorHAnsi" w:eastAsiaTheme="minorHAnsi" w:hAnsiTheme="minorHAnsi" w:cstheme="minorBidi"/>
          <w:sz w:val="22"/>
          <w:szCs w:val="22"/>
        </w:rPr>
        <w:id w:val="442965000"/>
        <w:docPartObj>
          <w:docPartGallery w:val="Table of Contents"/>
          <w:docPartUnique/>
        </w:docPartObj>
      </w:sdtPr>
      <w:sdtEndPr>
        <w:rPr>
          <w:b/>
          <w:bCs/>
          <w:noProof/>
        </w:rPr>
      </w:sdtEndPr>
      <w:sdtContent>
        <w:p w14:paraId="7216A7F4" w14:textId="77777777" w:rsidR="00AC0442" w:rsidRDefault="009E6B65" w:rsidP="005D3A6F">
          <w:pPr>
            <w:pStyle w:val="TOCHeading"/>
          </w:pPr>
          <w:r>
            <w:t xml:space="preserve">Table of </w:t>
          </w:r>
          <w:r w:rsidR="00AC0442">
            <w:t>Contents</w:t>
          </w:r>
        </w:p>
        <w:p w14:paraId="6A362177" w14:textId="77777777" w:rsidR="00AE6801" w:rsidRDefault="00AC044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40427" w:history="1">
            <w:r w:rsidR="00AE6801" w:rsidRPr="00AF0462">
              <w:rPr>
                <w:rStyle w:val="Hyperlink"/>
                <w:noProof/>
              </w:rPr>
              <w:t>EXECUTIVE SUMMARY</w:t>
            </w:r>
            <w:r w:rsidR="00AE6801">
              <w:rPr>
                <w:noProof/>
                <w:webHidden/>
              </w:rPr>
              <w:tab/>
            </w:r>
            <w:r w:rsidR="00AE6801">
              <w:rPr>
                <w:noProof/>
                <w:webHidden/>
              </w:rPr>
              <w:fldChar w:fldCharType="begin"/>
            </w:r>
            <w:r w:rsidR="00AE6801">
              <w:rPr>
                <w:noProof/>
                <w:webHidden/>
              </w:rPr>
              <w:instrText xml:space="preserve"> PAGEREF _Toc440427 \h </w:instrText>
            </w:r>
            <w:r w:rsidR="00AE6801">
              <w:rPr>
                <w:noProof/>
                <w:webHidden/>
              </w:rPr>
            </w:r>
            <w:r w:rsidR="00AE6801">
              <w:rPr>
                <w:noProof/>
                <w:webHidden/>
              </w:rPr>
              <w:fldChar w:fldCharType="separate"/>
            </w:r>
            <w:r w:rsidR="00AE6801">
              <w:rPr>
                <w:noProof/>
                <w:webHidden/>
              </w:rPr>
              <w:t>2</w:t>
            </w:r>
            <w:r w:rsidR="00AE6801">
              <w:rPr>
                <w:noProof/>
                <w:webHidden/>
              </w:rPr>
              <w:fldChar w:fldCharType="end"/>
            </w:r>
          </w:hyperlink>
        </w:p>
        <w:p w14:paraId="39AECCBD" w14:textId="77777777" w:rsidR="00AE6801" w:rsidRDefault="00556876">
          <w:pPr>
            <w:pStyle w:val="TOC1"/>
            <w:tabs>
              <w:tab w:val="left" w:pos="440"/>
              <w:tab w:val="right" w:leader="dot" w:pos="10790"/>
            </w:tabs>
            <w:rPr>
              <w:rFonts w:eastAsiaTheme="minorEastAsia"/>
              <w:noProof/>
            </w:rPr>
          </w:pPr>
          <w:hyperlink w:anchor="_Toc440428" w:history="1">
            <w:r w:rsidR="00AE6801" w:rsidRPr="00AF0462">
              <w:rPr>
                <w:rStyle w:val="Hyperlink"/>
                <w:noProof/>
              </w:rPr>
              <w:t>1.</w:t>
            </w:r>
            <w:r w:rsidR="00AE6801">
              <w:rPr>
                <w:rFonts w:eastAsiaTheme="minorEastAsia"/>
                <w:noProof/>
              </w:rPr>
              <w:tab/>
            </w:r>
            <w:r w:rsidR="00AE6801" w:rsidRPr="00AF0462">
              <w:rPr>
                <w:rStyle w:val="Hyperlink"/>
                <w:noProof/>
              </w:rPr>
              <w:t>(U) Introduction</w:t>
            </w:r>
            <w:r w:rsidR="00AE6801">
              <w:rPr>
                <w:noProof/>
                <w:webHidden/>
              </w:rPr>
              <w:tab/>
            </w:r>
            <w:r w:rsidR="00AE6801">
              <w:rPr>
                <w:noProof/>
                <w:webHidden/>
              </w:rPr>
              <w:fldChar w:fldCharType="begin"/>
            </w:r>
            <w:r w:rsidR="00AE6801">
              <w:rPr>
                <w:noProof/>
                <w:webHidden/>
              </w:rPr>
              <w:instrText xml:space="preserve"> PAGEREF _Toc440428 \h </w:instrText>
            </w:r>
            <w:r w:rsidR="00AE6801">
              <w:rPr>
                <w:noProof/>
                <w:webHidden/>
              </w:rPr>
            </w:r>
            <w:r w:rsidR="00AE6801">
              <w:rPr>
                <w:noProof/>
                <w:webHidden/>
              </w:rPr>
              <w:fldChar w:fldCharType="separate"/>
            </w:r>
            <w:r w:rsidR="00AE6801">
              <w:rPr>
                <w:noProof/>
                <w:webHidden/>
              </w:rPr>
              <w:t>3</w:t>
            </w:r>
            <w:r w:rsidR="00AE6801">
              <w:rPr>
                <w:noProof/>
                <w:webHidden/>
              </w:rPr>
              <w:fldChar w:fldCharType="end"/>
            </w:r>
          </w:hyperlink>
        </w:p>
        <w:p w14:paraId="01F147D4" w14:textId="77777777" w:rsidR="00AE6801" w:rsidRDefault="00556876">
          <w:pPr>
            <w:pStyle w:val="TOC2"/>
            <w:tabs>
              <w:tab w:val="left" w:pos="880"/>
              <w:tab w:val="right" w:leader="dot" w:pos="10790"/>
            </w:tabs>
            <w:rPr>
              <w:rFonts w:eastAsiaTheme="minorEastAsia"/>
              <w:noProof/>
            </w:rPr>
          </w:pPr>
          <w:hyperlink w:anchor="_Toc440429" w:history="1">
            <w:r w:rsidR="00AE6801" w:rsidRPr="00AF0462">
              <w:rPr>
                <w:rStyle w:val="Hyperlink"/>
                <w:noProof/>
              </w:rPr>
              <w:t>1.1</w:t>
            </w:r>
            <w:r w:rsidR="00AE6801">
              <w:rPr>
                <w:rFonts w:eastAsiaTheme="minorEastAsia"/>
                <w:noProof/>
              </w:rPr>
              <w:tab/>
            </w:r>
            <w:r w:rsidR="00AE6801" w:rsidRPr="00AF0462">
              <w:rPr>
                <w:rStyle w:val="Hyperlink"/>
                <w:noProof/>
              </w:rPr>
              <w:t>(U) Test setup and postures</w:t>
            </w:r>
            <w:r w:rsidR="00AE6801">
              <w:rPr>
                <w:noProof/>
                <w:webHidden/>
              </w:rPr>
              <w:tab/>
            </w:r>
            <w:r w:rsidR="00AE6801">
              <w:rPr>
                <w:noProof/>
                <w:webHidden/>
              </w:rPr>
              <w:fldChar w:fldCharType="begin"/>
            </w:r>
            <w:r w:rsidR="00AE6801">
              <w:rPr>
                <w:noProof/>
                <w:webHidden/>
              </w:rPr>
              <w:instrText xml:space="preserve"> PAGEREF _Toc440429 \h </w:instrText>
            </w:r>
            <w:r w:rsidR="00AE6801">
              <w:rPr>
                <w:noProof/>
                <w:webHidden/>
              </w:rPr>
            </w:r>
            <w:r w:rsidR="00AE6801">
              <w:rPr>
                <w:noProof/>
                <w:webHidden/>
              </w:rPr>
              <w:fldChar w:fldCharType="separate"/>
            </w:r>
            <w:r w:rsidR="00AE6801">
              <w:rPr>
                <w:noProof/>
                <w:webHidden/>
              </w:rPr>
              <w:t>4</w:t>
            </w:r>
            <w:r w:rsidR="00AE6801">
              <w:rPr>
                <w:noProof/>
                <w:webHidden/>
              </w:rPr>
              <w:fldChar w:fldCharType="end"/>
            </w:r>
          </w:hyperlink>
        </w:p>
        <w:p w14:paraId="205D4957" w14:textId="77777777" w:rsidR="00AE6801" w:rsidRDefault="00556876">
          <w:pPr>
            <w:pStyle w:val="TOC2"/>
            <w:tabs>
              <w:tab w:val="left" w:pos="880"/>
              <w:tab w:val="right" w:leader="dot" w:pos="10790"/>
            </w:tabs>
            <w:rPr>
              <w:rFonts w:eastAsiaTheme="minorEastAsia"/>
              <w:noProof/>
            </w:rPr>
          </w:pPr>
          <w:hyperlink w:anchor="_Toc440430" w:history="1">
            <w:r w:rsidR="00AE6801" w:rsidRPr="00AF0462">
              <w:rPr>
                <w:rStyle w:val="Hyperlink"/>
                <w:noProof/>
              </w:rPr>
              <w:t>1.2</w:t>
            </w:r>
            <w:r w:rsidR="00AE6801">
              <w:rPr>
                <w:rFonts w:eastAsiaTheme="minorEastAsia"/>
                <w:noProof/>
              </w:rPr>
              <w:tab/>
            </w:r>
            <w:r w:rsidR="00AE6801" w:rsidRPr="00AF0462">
              <w:rPr>
                <w:rStyle w:val="Hyperlink"/>
                <w:noProof/>
              </w:rPr>
              <w:t>(U) Limitations</w:t>
            </w:r>
            <w:r w:rsidR="00AE6801">
              <w:rPr>
                <w:noProof/>
                <w:webHidden/>
              </w:rPr>
              <w:tab/>
            </w:r>
            <w:r w:rsidR="00AE6801">
              <w:rPr>
                <w:noProof/>
                <w:webHidden/>
              </w:rPr>
              <w:fldChar w:fldCharType="begin"/>
            </w:r>
            <w:r w:rsidR="00AE6801">
              <w:rPr>
                <w:noProof/>
                <w:webHidden/>
              </w:rPr>
              <w:instrText xml:space="preserve"> PAGEREF _Toc440430 \h </w:instrText>
            </w:r>
            <w:r w:rsidR="00AE6801">
              <w:rPr>
                <w:noProof/>
                <w:webHidden/>
              </w:rPr>
            </w:r>
            <w:r w:rsidR="00AE6801">
              <w:rPr>
                <w:noProof/>
                <w:webHidden/>
              </w:rPr>
              <w:fldChar w:fldCharType="separate"/>
            </w:r>
            <w:r w:rsidR="00AE6801">
              <w:rPr>
                <w:noProof/>
                <w:webHidden/>
              </w:rPr>
              <w:t>6</w:t>
            </w:r>
            <w:r w:rsidR="00AE6801">
              <w:rPr>
                <w:noProof/>
                <w:webHidden/>
              </w:rPr>
              <w:fldChar w:fldCharType="end"/>
            </w:r>
          </w:hyperlink>
        </w:p>
        <w:p w14:paraId="35D3405C" w14:textId="77777777" w:rsidR="00AE6801" w:rsidRDefault="00556876">
          <w:pPr>
            <w:pStyle w:val="TOC1"/>
            <w:tabs>
              <w:tab w:val="left" w:pos="440"/>
              <w:tab w:val="right" w:leader="dot" w:pos="10790"/>
            </w:tabs>
            <w:rPr>
              <w:rFonts w:eastAsiaTheme="minorEastAsia"/>
              <w:noProof/>
            </w:rPr>
          </w:pPr>
          <w:hyperlink w:anchor="_Toc440431" w:history="1">
            <w:r w:rsidR="00AE6801" w:rsidRPr="00AF0462">
              <w:rPr>
                <w:rStyle w:val="Hyperlink"/>
                <w:noProof/>
              </w:rPr>
              <w:t>2.</w:t>
            </w:r>
            <w:r w:rsidR="00AE6801">
              <w:rPr>
                <w:rFonts w:eastAsiaTheme="minorEastAsia"/>
                <w:noProof/>
              </w:rPr>
              <w:tab/>
            </w:r>
            <w:r w:rsidR="00AE6801" w:rsidRPr="00AF0462">
              <w:rPr>
                <w:rStyle w:val="Hyperlink"/>
                <w:noProof/>
              </w:rPr>
              <w:t>(U) Objectives and Tasks Results</w:t>
            </w:r>
            <w:r w:rsidR="00AE6801">
              <w:rPr>
                <w:noProof/>
                <w:webHidden/>
              </w:rPr>
              <w:tab/>
            </w:r>
            <w:r w:rsidR="00AE6801">
              <w:rPr>
                <w:noProof/>
                <w:webHidden/>
              </w:rPr>
              <w:fldChar w:fldCharType="begin"/>
            </w:r>
            <w:r w:rsidR="00AE6801">
              <w:rPr>
                <w:noProof/>
                <w:webHidden/>
              </w:rPr>
              <w:instrText xml:space="preserve"> PAGEREF _Toc440431 \h </w:instrText>
            </w:r>
            <w:r w:rsidR="00AE6801">
              <w:rPr>
                <w:noProof/>
                <w:webHidden/>
              </w:rPr>
            </w:r>
            <w:r w:rsidR="00AE6801">
              <w:rPr>
                <w:noProof/>
                <w:webHidden/>
              </w:rPr>
              <w:fldChar w:fldCharType="separate"/>
            </w:r>
            <w:r w:rsidR="00AE6801">
              <w:rPr>
                <w:noProof/>
                <w:webHidden/>
              </w:rPr>
              <w:t>7</w:t>
            </w:r>
            <w:r w:rsidR="00AE6801">
              <w:rPr>
                <w:noProof/>
                <w:webHidden/>
              </w:rPr>
              <w:fldChar w:fldCharType="end"/>
            </w:r>
          </w:hyperlink>
        </w:p>
        <w:p w14:paraId="0458EB48" w14:textId="77777777" w:rsidR="00AE6801" w:rsidRDefault="00556876">
          <w:pPr>
            <w:pStyle w:val="TOC2"/>
            <w:tabs>
              <w:tab w:val="left" w:pos="880"/>
              <w:tab w:val="right" w:leader="dot" w:pos="10790"/>
            </w:tabs>
            <w:rPr>
              <w:rFonts w:eastAsiaTheme="minorEastAsia"/>
              <w:noProof/>
            </w:rPr>
          </w:pPr>
          <w:hyperlink w:anchor="_Toc440432" w:history="1">
            <w:r w:rsidR="00AE6801" w:rsidRPr="00AF0462">
              <w:rPr>
                <w:rStyle w:val="Hyperlink"/>
                <w:noProof/>
              </w:rPr>
              <w:t>2.1</w:t>
            </w:r>
            <w:r w:rsidR="00AE6801">
              <w:rPr>
                <w:rFonts w:eastAsiaTheme="minorEastAsia"/>
                <w:noProof/>
              </w:rPr>
              <w:tab/>
            </w:r>
            <w:r w:rsidR="00AE6801" w:rsidRPr="00AF0462">
              <w:rPr>
                <w:rStyle w:val="Hyperlink"/>
                <w:noProof/>
              </w:rPr>
              <w:t>(U) System Architecture and Network Review</w:t>
            </w:r>
            <w:r w:rsidR="00AE6801">
              <w:rPr>
                <w:noProof/>
                <w:webHidden/>
              </w:rPr>
              <w:tab/>
            </w:r>
            <w:r w:rsidR="00AE6801">
              <w:rPr>
                <w:noProof/>
                <w:webHidden/>
              </w:rPr>
              <w:fldChar w:fldCharType="begin"/>
            </w:r>
            <w:r w:rsidR="00AE6801">
              <w:rPr>
                <w:noProof/>
                <w:webHidden/>
              </w:rPr>
              <w:instrText xml:space="preserve"> PAGEREF _Toc440432 \h </w:instrText>
            </w:r>
            <w:r w:rsidR="00AE6801">
              <w:rPr>
                <w:noProof/>
                <w:webHidden/>
              </w:rPr>
            </w:r>
            <w:r w:rsidR="00AE6801">
              <w:rPr>
                <w:noProof/>
                <w:webHidden/>
              </w:rPr>
              <w:fldChar w:fldCharType="separate"/>
            </w:r>
            <w:r w:rsidR="00AE6801">
              <w:rPr>
                <w:noProof/>
                <w:webHidden/>
              </w:rPr>
              <w:t>7</w:t>
            </w:r>
            <w:r w:rsidR="00AE6801">
              <w:rPr>
                <w:noProof/>
                <w:webHidden/>
              </w:rPr>
              <w:fldChar w:fldCharType="end"/>
            </w:r>
          </w:hyperlink>
        </w:p>
        <w:p w14:paraId="6246E52C" w14:textId="77777777" w:rsidR="00AE6801" w:rsidRDefault="00556876">
          <w:pPr>
            <w:pStyle w:val="TOC2"/>
            <w:tabs>
              <w:tab w:val="left" w:pos="880"/>
              <w:tab w:val="right" w:leader="dot" w:pos="10790"/>
            </w:tabs>
            <w:rPr>
              <w:rFonts w:eastAsiaTheme="minorEastAsia"/>
              <w:noProof/>
            </w:rPr>
          </w:pPr>
          <w:hyperlink w:anchor="_Toc440433" w:history="1">
            <w:r w:rsidR="00AE6801" w:rsidRPr="00AF0462">
              <w:rPr>
                <w:rStyle w:val="Hyperlink"/>
                <w:noProof/>
              </w:rPr>
              <w:t>2.2</w:t>
            </w:r>
            <w:r w:rsidR="00AE6801">
              <w:rPr>
                <w:rFonts w:eastAsiaTheme="minorEastAsia"/>
                <w:noProof/>
              </w:rPr>
              <w:tab/>
            </w:r>
            <w:r w:rsidR="00AE6801" w:rsidRPr="00AF0462">
              <w:rPr>
                <w:rStyle w:val="Hyperlink"/>
                <w:noProof/>
              </w:rPr>
              <w:t>(U) Vulnerability Validation (Penetration phase)</w:t>
            </w:r>
            <w:r w:rsidR="00AE6801">
              <w:rPr>
                <w:noProof/>
                <w:webHidden/>
              </w:rPr>
              <w:tab/>
            </w:r>
            <w:r w:rsidR="00AE6801">
              <w:rPr>
                <w:noProof/>
                <w:webHidden/>
              </w:rPr>
              <w:fldChar w:fldCharType="begin"/>
            </w:r>
            <w:r w:rsidR="00AE6801">
              <w:rPr>
                <w:noProof/>
                <w:webHidden/>
              </w:rPr>
              <w:instrText xml:space="preserve"> PAGEREF _Toc440433 \h </w:instrText>
            </w:r>
            <w:r w:rsidR="00AE6801">
              <w:rPr>
                <w:noProof/>
                <w:webHidden/>
              </w:rPr>
            </w:r>
            <w:r w:rsidR="00AE6801">
              <w:rPr>
                <w:noProof/>
                <w:webHidden/>
              </w:rPr>
              <w:fldChar w:fldCharType="separate"/>
            </w:r>
            <w:r w:rsidR="00AE6801">
              <w:rPr>
                <w:noProof/>
                <w:webHidden/>
              </w:rPr>
              <w:t>9</w:t>
            </w:r>
            <w:r w:rsidR="00AE6801">
              <w:rPr>
                <w:noProof/>
                <w:webHidden/>
              </w:rPr>
              <w:fldChar w:fldCharType="end"/>
            </w:r>
          </w:hyperlink>
        </w:p>
        <w:p w14:paraId="54D2B5C8" w14:textId="51C35BD4" w:rsidR="00AE6801" w:rsidRDefault="00556876">
          <w:pPr>
            <w:pStyle w:val="TOC2"/>
            <w:tabs>
              <w:tab w:val="left" w:pos="1100"/>
              <w:tab w:val="right" w:leader="dot" w:pos="10790"/>
            </w:tabs>
            <w:rPr>
              <w:rFonts w:eastAsiaTheme="minorEastAsia"/>
              <w:noProof/>
            </w:rPr>
          </w:pPr>
          <w:hyperlink w:anchor="_Toc440434" w:history="1">
            <w:r w:rsidR="00AE6801" w:rsidRPr="00AF0462">
              <w:rPr>
                <w:rStyle w:val="Hyperlink"/>
                <w:noProof/>
              </w:rPr>
              <w:t>2.2.1</w:t>
            </w:r>
            <w:r w:rsidR="00AE6801">
              <w:rPr>
                <w:rFonts w:eastAsiaTheme="minorEastAsia"/>
                <w:noProof/>
              </w:rPr>
              <w:tab/>
            </w:r>
            <w:r w:rsidR="00AE6801" w:rsidRPr="00AF0462">
              <w:rPr>
                <w:rStyle w:val="Hyperlink"/>
                <w:noProof/>
              </w:rPr>
              <w:t xml:space="preserve">(U) </w:t>
            </w:r>
            <w:r w:rsidR="009C207A">
              <w:rPr>
                <w:rStyle w:val="Hyperlink"/>
                <w:noProof/>
              </w:rPr>
              <w:t>{{v1}}</w:t>
            </w:r>
            <w:r w:rsidR="00AE6801">
              <w:rPr>
                <w:noProof/>
                <w:webHidden/>
              </w:rPr>
              <w:tab/>
            </w:r>
            <w:r w:rsidR="00AE6801">
              <w:rPr>
                <w:noProof/>
                <w:webHidden/>
              </w:rPr>
              <w:fldChar w:fldCharType="begin"/>
            </w:r>
            <w:r w:rsidR="00AE6801">
              <w:rPr>
                <w:noProof/>
                <w:webHidden/>
              </w:rPr>
              <w:instrText xml:space="preserve"> PAGEREF _Toc440434 \h </w:instrText>
            </w:r>
            <w:r w:rsidR="00AE6801">
              <w:rPr>
                <w:noProof/>
                <w:webHidden/>
              </w:rPr>
            </w:r>
            <w:r w:rsidR="00AE6801">
              <w:rPr>
                <w:noProof/>
                <w:webHidden/>
              </w:rPr>
              <w:fldChar w:fldCharType="separate"/>
            </w:r>
            <w:r w:rsidR="00AE6801">
              <w:rPr>
                <w:noProof/>
                <w:webHidden/>
              </w:rPr>
              <w:t>0</w:t>
            </w:r>
            <w:r w:rsidR="00AE6801">
              <w:rPr>
                <w:noProof/>
                <w:webHidden/>
              </w:rPr>
              <w:fldChar w:fldCharType="end"/>
            </w:r>
          </w:hyperlink>
        </w:p>
        <w:p w14:paraId="3294899B" w14:textId="3EB9A095" w:rsidR="00AE6801" w:rsidRDefault="00556876">
          <w:pPr>
            <w:pStyle w:val="TOC2"/>
            <w:tabs>
              <w:tab w:val="left" w:pos="1100"/>
              <w:tab w:val="right" w:leader="dot" w:pos="10790"/>
            </w:tabs>
            <w:rPr>
              <w:rFonts w:eastAsiaTheme="minorEastAsia"/>
              <w:noProof/>
            </w:rPr>
          </w:pPr>
          <w:hyperlink w:anchor="_Toc440435" w:history="1">
            <w:r w:rsidR="00AE6801" w:rsidRPr="00AF0462">
              <w:rPr>
                <w:rStyle w:val="Hyperlink"/>
                <w:noProof/>
              </w:rPr>
              <w:t>2.2.2</w:t>
            </w:r>
            <w:r w:rsidR="00AE6801">
              <w:rPr>
                <w:rFonts w:eastAsiaTheme="minorEastAsia"/>
                <w:noProof/>
              </w:rPr>
              <w:tab/>
            </w:r>
            <w:r w:rsidR="00AE6801" w:rsidRPr="00AF0462">
              <w:rPr>
                <w:rStyle w:val="Hyperlink"/>
                <w:noProof/>
              </w:rPr>
              <w:t xml:space="preserve">(U) </w:t>
            </w:r>
            <w:r w:rsidR="009C207A" w:rsidRPr="009C207A">
              <w:rPr>
                <w:rStyle w:val="Hyperlink"/>
                <w:noProof/>
              </w:rPr>
              <w:t>{{v</w:t>
            </w:r>
            <w:r w:rsidR="009C207A">
              <w:rPr>
                <w:rStyle w:val="Hyperlink"/>
                <w:noProof/>
              </w:rPr>
              <w:t>2</w:t>
            </w:r>
            <w:r w:rsidR="009C207A" w:rsidRPr="009C207A">
              <w:rPr>
                <w:rStyle w:val="Hyperlink"/>
                <w:noProof/>
              </w:rPr>
              <w:t>}}</w:t>
            </w:r>
            <w:r w:rsidR="00AE6801">
              <w:rPr>
                <w:noProof/>
                <w:webHidden/>
              </w:rPr>
              <w:tab/>
            </w:r>
            <w:r w:rsidR="00AE6801">
              <w:rPr>
                <w:noProof/>
                <w:webHidden/>
              </w:rPr>
              <w:fldChar w:fldCharType="begin"/>
            </w:r>
            <w:r w:rsidR="00AE6801">
              <w:rPr>
                <w:noProof/>
                <w:webHidden/>
              </w:rPr>
              <w:instrText xml:space="preserve"> PAGEREF _Toc440435 \h </w:instrText>
            </w:r>
            <w:r w:rsidR="00AE6801">
              <w:rPr>
                <w:noProof/>
                <w:webHidden/>
              </w:rPr>
            </w:r>
            <w:r w:rsidR="00AE6801">
              <w:rPr>
                <w:noProof/>
                <w:webHidden/>
              </w:rPr>
              <w:fldChar w:fldCharType="separate"/>
            </w:r>
            <w:r w:rsidR="00AE6801">
              <w:rPr>
                <w:noProof/>
                <w:webHidden/>
              </w:rPr>
              <w:t>2</w:t>
            </w:r>
            <w:r w:rsidR="00AE6801">
              <w:rPr>
                <w:noProof/>
                <w:webHidden/>
              </w:rPr>
              <w:fldChar w:fldCharType="end"/>
            </w:r>
          </w:hyperlink>
        </w:p>
        <w:p w14:paraId="076FD1E2" w14:textId="5AD0B167" w:rsidR="00AE6801" w:rsidRDefault="00556876">
          <w:pPr>
            <w:pStyle w:val="TOC2"/>
            <w:tabs>
              <w:tab w:val="left" w:pos="1100"/>
              <w:tab w:val="right" w:leader="dot" w:pos="10790"/>
            </w:tabs>
            <w:rPr>
              <w:rFonts w:eastAsiaTheme="minorEastAsia"/>
              <w:noProof/>
            </w:rPr>
          </w:pPr>
          <w:hyperlink w:anchor="_Toc440443" w:history="1">
            <w:r w:rsidR="00AE6801" w:rsidRPr="00AF0462">
              <w:rPr>
                <w:rStyle w:val="Hyperlink"/>
                <w:noProof/>
              </w:rPr>
              <w:t>2.3.3</w:t>
            </w:r>
            <w:r w:rsidR="00AE6801">
              <w:rPr>
                <w:rFonts w:eastAsiaTheme="minorEastAsia"/>
                <w:noProof/>
              </w:rPr>
              <w:tab/>
            </w:r>
            <w:r w:rsidR="00AE6801" w:rsidRPr="00AF0462">
              <w:rPr>
                <w:rStyle w:val="Hyperlink"/>
                <w:noProof/>
              </w:rPr>
              <w:t xml:space="preserve">(U) </w:t>
            </w:r>
            <w:r w:rsidR="009C207A" w:rsidRPr="009C207A">
              <w:rPr>
                <w:rStyle w:val="Hyperlink"/>
                <w:noProof/>
              </w:rPr>
              <w:t>{{v</w:t>
            </w:r>
            <w:r w:rsidR="009C207A">
              <w:rPr>
                <w:rStyle w:val="Hyperlink"/>
                <w:noProof/>
              </w:rPr>
              <w:t>3</w:t>
            </w:r>
            <w:r w:rsidR="009C207A" w:rsidRPr="009C207A">
              <w:rPr>
                <w:rStyle w:val="Hyperlink"/>
                <w:noProof/>
              </w:rPr>
              <w:t>}}</w:t>
            </w:r>
            <w:r w:rsidR="00AE6801">
              <w:rPr>
                <w:noProof/>
                <w:webHidden/>
              </w:rPr>
              <w:tab/>
            </w:r>
            <w:r w:rsidR="00AE6801">
              <w:rPr>
                <w:noProof/>
                <w:webHidden/>
              </w:rPr>
              <w:fldChar w:fldCharType="begin"/>
            </w:r>
            <w:r w:rsidR="00AE6801">
              <w:rPr>
                <w:noProof/>
                <w:webHidden/>
              </w:rPr>
              <w:instrText xml:space="preserve"> PAGEREF _Toc440443 \h </w:instrText>
            </w:r>
            <w:r w:rsidR="00AE6801">
              <w:rPr>
                <w:noProof/>
                <w:webHidden/>
              </w:rPr>
            </w:r>
            <w:r w:rsidR="00AE6801">
              <w:rPr>
                <w:noProof/>
                <w:webHidden/>
              </w:rPr>
              <w:fldChar w:fldCharType="separate"/>
            </w:r>
            <w:r w:rsidR="00AE6801">
              <w:rPr>
                <w:noProof/>
                <w:webHidden/>
              </w:rPr>
              <w:t>4</w:t>
            </w:r>
            <w:r w:rsidR="00AE6801">
              <w:rPr>
                <w:noProof/>
                <w:webHidden/>
              </w:rPr>
              <w:fldChar w:fldCharType="end"/>
            </w:r>
          </w:hyperlink>
        </w:p>
        <w:p w14:paraId="67D38505" w14:textId="17DAA6B8" w:rsidR="00AE6801" w:rsidRDefault="00556876">
          <w:pPr>
            <w:pStyle w:val="TOC2"/>
            <w:tabs>
              <w:tab w:val="left" w:pos="1100"/>
              <w:tab w:val="right" w:leader="dot" w:pos="10790"/>
            </w:tabs>
            <w:rPr>
              <w:rFonts w:eastAsiaTheme="minorEastAsia"/>
              <w:noProof/>
            </w:rPr>
          </w:pPr>
          <w:hyperlink w:anchor="_Toc440444" w:history="1">
            <w:r w:rsidR="00AE6801" w:rsidRPr="00AF0462">
              <w:rPr>
                <w:rStyle w:val="Hyperlink"/>
                <w:noProof/>
              </w:rPr>
              <w:t>2.3.4</w:t>
            </w:r>
            <w:r w:rsidR="00AE6801">
              <w:rPr>
                <w:rFonts w:eastAsiaTheme="minorEastAsia"/>
                <w:noProof/>
              </w:rPr>
              <w:tab/>
            </w:r>
            <w:r w:rsidR="00AE6801" w:rsidRPr="00AF0462">
              <w:rPr>
                <w:rStyle w:val="Hyperlink"/>
                <w:noProof/>
              </w:rPr>
              <w:t xml:space="preserve">(U) </w:t>
            </w:r>
            <w:r w:rsidR="009C207A" w:rsidRPr="009C207A">
              <w:rPr>
                <w:rStyle w:val="Hyperlink"/>
                <w:noProof/>
              </w:rPr>
              <w:t>{{v</w:t>
            </w:r>
            <w:r w:rsidR="009C207A">
              <w:rPr>
                <w:rStyle w:val="Hyperlink"/>
                <w:noProof/>
              </w:rPr>
              <w:t>4</w:t>
            </w:r>
            <w:r w:rsidR="009C207A" w:rsidRPr="009C207A">
              <w:rPr>
                <w:rStyle w:val="Hyperlink"/>
                <w:noProof/>
              </w:rPr>
              <w:t>}}</w:t>
            </w:r>
            <w:r w:rsidR="00AE6801">
              <w:rPr>
                <w:noProof/>
                <w:webHidden/>
              </w:rPr>
              <w:tab/>
            </w:r>
            <w:r w:rsidR="00AE6801">
              <w:rPr>
                <w:noProof/>
                <w:webHidden/>
              </w:rPr>
              <w:fldChar w:fldCharType="begin"/>
            </w:r>
            <w:r w:rsidR="00AE6801">
              <w:rPr>
                <w:noProof/>
                <w:webHidden/>
              </w:rPr>
              <w:instrText xml:space="preserve"> PAGEREF _Toc440444 \h </w:instrText>
            </w:r>
            <w:r w:rsidR="00AE6801">
              <w:rPr>
                <w:noProof/>
                <w:webHidden/>
              </w:rPr>
            </w:r>
            <w:r w:rsidR="00AE6801">
              <w:rPr>
                <w:noProof/>
                <w:webHidden/>
              </w:rPr>
              <w:fldChar w:fldCharType="separate"/>
            </w:r>
            <w:r w:rsidR="00AE6801">
              <w:rPr>
                <w:noProof/>
                <w:webHidden/>
              </w:rPr>
              <w:t>6</w:t>
            </w:r>
            <w:r w:rsidR="00AE6801">
              <w:rPr>
                <w:noProof/>
                <w:webHidden/>
              </w:rPr>
              <w:fldChar w:fldCharType="end"/>
            </w:r>
          </w:hyperlink>
        </w:p>
        <w:p w14:paraId="38A2FA51" w14:textId="77777777" w:rsidR="00AE6801" w:rsidRDefault="00556876">
          <w:pPr>
            <w:pStyle w:val="TOC2"/>
            <w:tabs>
              <w:tab w:val="left" w:pos="880"/>
              <w:tab w:val="right" w:leader="dot" w:pos="10790"/>
            </w:tabs>
            <w:rPr>
              <w:rFonts w:eastAsiaTheme="minorEastAsia"/>
              <w:noProof/>
            </w:rPr>
          </w:pPr>
          <w:hyperlink w:anchor="_Toc440445" w:history="1">
            <w:r w:rsidR="00AE6801" w:rsidRPr="00AF0462">
              <w:rPr>
                <w:rStyle w:val="Hyperlink"/>
                <w:noProof/>
              </w:rPr>
              <w:t>2.3</w:t>
            </w:r>
            <w:r w:rsidR="00AE6801">
              <w:rPr>
                <w:rFonts w:eastAsiaTheme="minorEastAsia"/>
                <w:noProof/>
              </w:rPr>
              <w:tab/>
            </w:r>
            <w:r w:rsidR="00AE6801" w:rsidRPr="00AF0462">
              <w:rPr>
                <w:rStyle w:val="Hyperlink"/>
                <w:noProof/>
              </w:rPr>
              <w:t>(U) Physical Inspection</w:t>
            </w:r>
            <w:r w:rsidR="00AE6801">
              <w:rPr>
                <w:noProof/>
                <w:webHidden/>
              </w:rPr>
              <w:tab/>
            </w:r>
            <w:r w:rsidR="00AE6801">
              <w:rPr>
                <w:noProof/>
                <w:webHidden/>
              </w:rPr>
              <w:fldChar w:fldCharType="begin"/>
            </w:r>
            <w:r w:rsidR="00AE6801">
              <w:rPr>
                <w:noProof/>
                <w:webHidden/>
              </w:rPr>
              <w:instrText xml:space="preserve"> PAGEREF _Toc440445 \h </w:instrText>
            </w:r>
            <w:r w:rsidR="00AE6801">
              <w:rPr>
                <w:noProof/>
                <w:webHidden/>
              </w:rPr>
            </w:r>
            <w:r w:rsidR="00AE6801">
              <w:rPr>
                <w:noProof/>
                <w:webHidden/>
              </w:rPr>
              <w:fldChar w:fldCharType="separate"/>
            </w:r>
            <w:r w:rsidR="00AE6801">
              <w:rPr>
                <w:noProof/>
                <w:webHidden/>
              </w:rPr>
              <w:t>0</w:t>
            </w:r>
            <w:r w:rsidR="00AE6801">
              <w:rPr>
                <w:noProof/>
                <w:webHidden/>
              </w:rPr>
              <w:fldChar w:fldCharType="end"/>
            </w:r>
          </w:hyperlink>
        </w:p>
        <w:p w14:paraId="5F69C5AC" w14:textId="77777777" w:rsidR="00AE6801" w:rsidRDefault="00556876">
          <w:pPr>
            <w:pStyle w:val="TOC2"/>
            <w:tabs>
              <w:tab w:val="left" w:pos="880"/>
              <w:tab w:val="right" w:leader="dot" w:pos="10790"/>
            </w:tabs>
            <w:rPr>
              <w:rFonts w:eastAsiaTheme="minorEastAsia"/>
              <w:noProof/>
            </w:rPr>
          </w:pPr>
          <w:hyperlink w:anchor="_Toc440446" w:history="1">
            <w:r w:rsidR="00AE6801" w:rsidRPr="00AF0462">
              <w:rPr>
                <w:rStyle w:val="Hyperlink"/>
                <w:noProof/>
              </w:rPr>
              <w:t>2.4</w:t>
            </w:r>
            <w:r w:rsidR="00AE6801">
              <w:rPr>
                <w:rFonts w:eastAsiaTheme="minorEastAsia"/>
                <w:noProof/>
              </w:rPr>
              <w:tab/>
            </w:r>
            <w:r w:rsidR="00AE6801" w:rsidRPr="00AF0462">
              <w:rPr>
                <w:rStyle w:val="Hyperlink"/>
                <w:noProof/>
              </w:rPr>
              <w:t>(U) Personnel Interviews</w:t>
            </w:r>
            <w:r w:rsidR="00AE6801">
              <w:rPr>
                <w:noProof/>
                <w:webHidden/>
              </w:rPr>
              <w:tab/>
            </w:r>
            <w:r w:rsidR="00AE6801">
              <w:rPr>
                <w:noProof/>
                <w:webHidden/>
              </w:rPr>
              <w:fldChar w:fldCharType="begin"/>
            </w:r>
            <w:r w:rsidR="00AE6801">
              <w:rPr>
                <w:noProof/>
                <w:webHidden/>
              </w:rPr>
              <w:instrText xml:space="preserve"> PAGEREF _Toc440446 \h </w:instrText>
            </w:r>
            <w:r w:rsidR="00AE6801">
              <w:rPr>
                <w:noProof/>
                <w:webHidden/>
              </w:rPr>
            </w:r>
            <w:r w:rsidR="00AE6801">
              <w:rPr>
                <w:noProof/>
                <w:webHidden/>
              </w:rPr>
              <w:fldChar w:fldCharType="separate"/>
            </w:r>
            <w:r w:rsidR="00AE6801">
              <w:rPr>
                <w:noProof/>
                <w:webHidden/>
              </w:rPr>
              <w:t>0</w:t>
            </w:r>
            <w:r w:rsidR="00AE6801">
              <w:rPr>
                <w:noProof/>
                <w:webHidden/>
              </w:rPr>
              <w:fldChar w:fldCharType="end"/>
            </w:r>
          </w:hyperlink>
        </w:p>
        <w:p w14:paraId="77D145ED" w14:textId="77777777" w:rsidR="00AE6801" w:rsidRDefault="00556876">
          <w:pPr>
            <w:pStyle w:val="TOC2"/>
            <w:tabs>
              <w:tab w:val="right" w:leader="dot" w:pos="10790"/>
            </w:tabs>
            <w:rPr>
              <w:rFonts w:eastAsiaTheme="minorEastAsia"/>
              <w:noProof/>
            </w:rPr>
          </w:pPr>
          <w:hyperlink w:anchor="_Toc440447" w:history="1">
            <w:r w:rsidR="00AE6801" w:rsidRPr="00AF0462">
              <w:rPr>
                <w:rStyle w:val="Hyperlink"/>
                <w:noProof/>
              </w:rPr>
              <w:t>2.6 (U) Cybersecurity Defensive Status Overview</w:t>
            </w:r>
            <w:r w:rsidR="00AE6801">
              <w:rPr>
                <w:noProof/>
                <w:webHidden/>
              </w:rPr>
              <w:tab/>
            </w:r>
            <w:r w:rsidR="00AE6801">
              <w:rPr>
                <w:noProof/>
                <w:webHidden/>
              </w:rPr>
              <w:fldChar w:fldCharType="begin"/>
            </w:r>
            <w:r w:rsidR="00AE6801">
              <w:rPr>
                <w:noProof/>
                <w:webHidden/>
              </w:rPr>
              <w:instrText xml:space="preserve"> PAGEREF _Toc440447 \h </w:instrText>
            </w:r>
            <w:r w:rsidR="00AE6801">
              <w:rPr>
                <w:noProof/>
                <w:webHidden/>
              </w:rPr>
            </w:r>
            <w:r w:rsidR="00AE6801">
              <w:rPr>
                <w:noProof/>
                <w:webHidden/>
              </w:rPr>
              <w:fldChar w:fldCharType="separate"/>
            </w:r>
            <w:r w:rsidR="00AE6801">
              <w:rPr>
                <w:noProof/>
                <w:webHidden/>
              </w:rPr>
              <w:t>1</w:t>
            </w:r>
            <w:r w:rsidR="00AE6801">
              <w:rPr>
                <w:noProof/>
                <w:webHidden/>
              </w:rPr>
              <w:fldChar w:fldCharType="end"/>
            </w:r>
          </w:hyperlink>
        </w:p>
        <w:p w14:paraId="32748B43" w14:textId="77777777" w:rsidR="00AE6801" w:rsidRDefault="00556876">
          <w:pPr>
            <w:pStyle w:val="TOC2"/>
            <w:tabs>
              <w:tab w:val="right" w:leader="dot" w:pos="10790"/>
            </w:tabs>
            <w:rPr>
              <w:rFonts w:eastAsiaTheme="minorEastAsia"/>
              <w:noProof/>
            </w:rPr>
          </w:pPr>
          <w:hyperlink w:anchor="_Toc440448" w:history="1">
            <w:r w:rsidR="00AE6801" w:rsidRPr="00AF0462">
              <w:rPr>
                <w:rStyle w:val="Hyperlink"/>
                <w:noProof/>
              </w:rPr>
              <w:t>2.7 (U) General observations</w:t>
            </w:r>
            <w:r w:rsidR="00AE6801">
              <w:rPr>
                <w:noProof/>
                <w:webHidden/>
              </w:rPr>
              <w:tab/>
            </w:r>
            <w:r w:rsidR="00AE6801">
              <w:rPr>
                <w:noProof/>
                <w:webHidden/>
              </w:rPr>
              <w:fldChar w:fldCharType="begin"/>
            </w:r>
            <w:r w:rsidR="00AE6801">
              <w:rPr>
                <w:noProof/>
                <w:webHidden/>
              </w:rPr>
              <w:instrText xml:space="preserve"> PAGEREF _Toc440448 \h </w:instrText>
            </w:r>
            <w:r w:rsidR="00AE6801">
              <w:rPr>
                <w:noProof/>
                <w:webHidden/>
              </w:rPr>
            </w:r>
            <w:r w:rsidR="00AE6801">
              <w:rPr>
                <w:noProof/>
                <w:webHidden/>
              </w:rPr>
              <w:fldChar w:fldCharType="separate"/>
            </w:r>
            <w:r w:rsidR="00AE6801">
              <w:rPr>
                <w:noProof/>
                <w:webHidden/>
              </w:rPr>
              <w:t>2</w:t>
            </w:r>
            <w:r w:rsidR="00AE6801">
              <w:rPr>
                <w:noProof/>
                <w:webHidden/>
              </w:rPr>
              <w:fldChar w:fldCharType="end"/>
            </w:r>
          </w:hyperlink>
        </w:p>
        <w:p w14:paraId="3C0F4E0D" w14:textId="77777777" w:rsidR="00AE6801" w:rsidRDefault="00556876">
          <w:pPr>
            <w:pStyle w:val="TOC2"/>
            <w:tabs>
              <w:tab w:val="right" w:leader="dot" w:pos="10790"/>
            </w:tabs>
            <w:rPr>
              <w:rFonts w:eastAsiaTheme="minorEastAsia"/>
              <w:noProof/>
            </w:rPr>
          </w:pPr>
          <w:hyperlink w:anchor="_Toc440449" w:history="1">
            <w:r w:rsidR="00AE6801" w:rsidRPr="00AF0462">
              <w:rPr>
                <w:rStyle w:val="Hyperlink"/>
                <w:noProof/>
              </w:rPr>
              <w:t>3 (U) Conclusion</w:t>
            </w:r>
            <w:r w:rsidR="00AE6801">
              <w:rPr>
                <w:noProof/>
                <w:webHidden/>
              </w:rPr>
              <w:tab/>
            </w:r>
            <w:r w:rsidR="00AE6801">
              <w:rPr>
                <w:noProof/>
                <w:webHidden/>
              </w:rPr>
              <w:fldChar w:fldCharType="begin"/>
            </w:r>
            <w:r w:rsidR="00AE6801">
              <w:rPr>
                <w:noProof/>
                <w:webHidden/>
              </w:rPr>
              <w:instrText xml:space="preserve"> PAGEREF _Toc440449 \h </w:instrText>
            </w:r>
            <w:r w:rsidR="00AE6801">
              <w:rPr>
                <w:noProof/>
                <w:webHidden/>
              </w:rPr>
            </w:r>
            <w:r w:rsidR="00AE6801">
              <w:rPr>
                <w:noProof/>
                <w:webHidden/>
              </w:rPr>
              <w:fldChar w:fldCharType="separate"/>
            </w:r>
            <w:r w:rsidR="00AE6801">
              <w:rPr>
                <w:noProof/>
                <w:webHidden/>
              </w:rPr>
              <w:t>2</w:t>
            </w:r>
            <w:r w:rsidR="00AE6801">
              <w:rPr>
                <w:noProof/>
                <w:webHidden/>
              </w:rPr>
              <w:fldChar w:fldCharType="end"/>
            </w:r>
          </w:hyperlink>
        </w:p>
        <w:p w14:paraId="323211DB" w14:textId="77777777" w:rsidR="00AE6801" w:rsidRDefault="00556876">
          <w:pPr>
            <w:pStyle w:val="TOC1"/>
            <w:tabs>
              <w:tab w:val="right" w:leader="dot" w:pos="10790"/>
            </w:tabs>
            <w:rPr>
              <w:rFonts w:eastAsiaTheme="minorEastAsia"/>
              <w:noProof/>
            </w:rPr>
          </w:pPr>
          <w:hyperlink w:anchor="_Toc440450" w:history="1">
            <w:r w:rsidR="00AE6801" w:rsidRPr="00AF0462">
              <w:rPr>
                <w:rStyle w:val="Hyperlink"/>
                <w:noProof/>
              </w:rPr>
              <w:t>APPENDIX A - Risk Assessment Methodology</w:t>
            </w:r>
            <w:r w:rsidR="00AE6801">
              <w:rPr>
                <w:noProof/>
                <w:webHidden/>
              </w:rPr>
              <w:tab/>
            </w:r>
            <w:r w:rsidR="00AE6801">
              <w:rPr>
                <w:noProof/>
                <w:webHidden/>
              </w:rPr>
              <w:fldChar w:fldCharType="begin"/>
            </w:r>
            <w:r w:rsidR="00AE6801">
              <w:rPr>
                <w:noProof/>
                <w:webHidden/>
              </w:rPr>
              <w:instrText xml:space="preserve"> PAGEREF _Toc440450 \h </w:instrText>
            </w:r>
            <w:r w:rsidR="00AE6801">
              <w:rPr>
                <w:noProof/>
                <w:webHidden/>
              </w:rPr>
            </w:r>
            <w:r w:rsidR="00AE6801">
              <w:rPr>
                <w:noProof/>
                <w:webHidden/>
              </w:rPr>
              <w:fldChar w:fldCharType="separate"/>
            </w:r>
            <w:r w:rsidR="00AE6801">
              <w:rPr>
                <w:noProof/>
                <w:webHidden/>
              </w:rPr>
              <w:t>3</w:t>
            </w:r>
            <w:r w:rsidR="00AE6801">
              <w:rPr>
                <w:noProof/>
                <w:webHidden/>
              </w:rPr>
              <w:fldChar w:fldCharType="end"/>
            </w:r>
          </w:hyperlink>
        </w:p>
        <w:p w14:paraId="45E3BCD3" w14:textId="77777777" w:rsidR="00AE6801" w:rsidRDefault="00556876">
          <w:pPr>
            <w:pStyle w:val="TOC1"/>
            <w:tabs>
              <w:tab w:val="right" w:leader="dot" w:pos="10790"/>
            </w:tabs>
            <w:rPr>
              <w:rFonts w:eastAsiaTheme="minorEastAsia"/>
              <w:noProof/>
            </w:rPr>
          </w:pPr>
          <w:hyperlink w:anchor="_Toc440451" w:history="1">
            <w:r w:rsidR="00AE6801" w:rsidRPr="00AF0462">
              <w:rPr>
                <w:rStyle w:val="Hyperlink"/>
                <w:noProof/>
              </w:rPr>
              <w:t>APPENDIX B -  RISK MATRIX TABLE&gt;&gt;&gt; RAW</w:t>
            </w:r>
            <w:r w:rsidR="00AE6801">
              <w:rPr>
                <w:noProof/>
                <w:webHidden/>
              </w:rPr>
              <w:tab/>
            </w:r>
            <w:r w:rsidR="00AE6801">
              <w:rPr>
                <w:noProof/>
                <w:webHidden/>
              </w:rPr>
              <w:fldChar w:fldCharType="begin"/>
            </w:r>
            <w:r w:rsidR="00AE6801">
              <w:rPr>
                <w:noProof/>
                <w:webHidden/>
              </w:rPr>
              <w:instrText xml:space="preserve"> PAGEREF _Toc440451 \h </w:instrText>
            </w:r>
            <w:r w:rsidR="00AE6801">
              <w:rPr>
                <w:noProof/>
                <w:webHidden/>
              </w:rPr>
            </w:r>
            <w:r w:rsidR="00AE6801">
              <w:rPr>
                <w:noProof/>
                <w:webHidden/>
              </w:rPr>
              <w:fldChar w:fldCharType="separate"/>
            </w:r>
            <w:r w:rsidR="00AE6801">
              <w:rPr>
                <w:noProof/>
                <w:webHidden/>
              </w:rPr>
              <w:t>0</w:t>
            </w:r>
            <w:r w:rsidR="00AE6801">
              <w:rPr>
                <w:noProof/>
                <w:webHidden/>
              </w:rPr>
              <w:fldChar w:fldCharType="end"/>
            </w:r>
          </w:hyperlink>
        </w:p>
        <w:p w14:paraId="4CCFC251" w14:textId="77777777" w:rsidR="00AE6801" w:rsidRDefault="00556876">
          <w:pPr>
            <w:pStyle w:val="TOC1"/>
            <w:tabs>
              <w:tab w:val="right" w:leader="dot" w:pos="10790"/>
            </w:tabs>
            <w:rPr>
              <w:rFonts w:eastAsiaTheme="minorEastAsia"/>
              <w:noProof/>
            </w:rPr>
          </w:pPr>
          <w:hyperlink w:anchor="_Toc440452" w:history="1">
            <w:r w:rsidR="00AE6801" w:rsidRPr="00AF0462">
              <w:rPr>
                <w:rStyle w:val="Hyperlink"/>
                <w:noProof/>
              </w:rPr>
              <w:t>APPENDIX C - Network Scans</w:t>
            </w:r>
            <w:r w:rsidR="00AE6801">
              <w:rPr>
                <w:noProof/>
                <w:webHidden/>
              </w:rPr>
              <w:tab/>
            </w:r>
            <w:r w:rsidR="00AE6801">
              <w:rPr>
                <w:noProof/>
                <w:webHidden/>
              </w:rPr>
              <w:fldChar w:fldCharType="begin"/>
            </w:r>
            <w:r w:rsidR="00AE6801">
              <w:rPr>
                <w:noProof/>
                <w:webHidden/>
              </w:rPr>
              <w:instrText xml:space="preserve"> PAGEREF _Toc440452 \h </w:instrText>
            </w:r>
            <w:r w:rsidR="00AE6801">
              <w:rPr>
                <w:noProof/>
                <w:webHidden/>
              </w:rPr>
            </w:r>
            <w:r w:rsidR="00AE6801">
              <w:rPr>
                <w:noProof/>
                <w:webHidden/>
              </w:rPr>
              <w:fldChar w:fldCharType="separate"/>
            </w:r>
            <w:r w:rsidR="00AE6801">
              <w:rPr>
                <w:noProof/>
                <w:webHidden/>
              </w:rPr>
              <w:t>0</w:t>
            </w:r>
            <w:r w:rsidR="00AE6801">
              <w:rPr>
                <w:noProof/>
                <w:webHidden/>
              </w:rPr>
              <w:fldChar w:fldCharType="end"/>
            </w:r>
          </w:hyperlink>
        </w:p>
        <w:p w14:paraId="595E8B32" w14:textId="77777777" w:rsidR="00AE6801" w:rsidRDefault="00556876">
          <w:pPr>
            <w:pStyle w:val="TOC1"/>
            <w:tabs>
              <w:tab w:val="right" w:leader="dot" w:pos="10790"/>
            </w:tabs>
            <w:rPr>
              <w:rFonts w:eastAsiaTheme="minorEastAsia"/>
              <w:noProof/>
            </w:rPr>
          </w:pPr>
          <w:hyperlink w:anchor="_Toc440453" w:history="1">
            <w:r w:rsidR="00AE6801" w:rsidRPr="00AF0462">
              <w:rPr>
                <w:rStyle w:val="Hyperlink"/>
                <w:noProof/>
              </w:rPr>
              <w:t>APPENDIX D - Core Cybersecurity Compliance Metrics</w:t>
            </w:r>
            <w:r w:rsidR="00AE6801">
              <w:rPr>
                <w:noProof/>
                <w:webHidden/>
              </w:rPr>
              <w:tab/>
            </w:r>
            <w:r w:rsidR="00AE6801">
              <w:rPr>
                <w:noProof/>
                <w:webHidden/>
              </w:rPr>
              <w:fldChar w:fldCharType="begin"/>
            </w:r>
            <w:r w:rsidR="00AE6801">
              <w:rPr>
                <w:noProof/>
                <w:webHidden/>
              </w:rPr>
              <w:instrText xml:space="preserve"> PAGEREF _Toc440453 \h </w:instrText>
            </w:r>
            <w:r w:rsidR="00AE6801">
              <w:rPr>
                <w:noProof/>
                <w:webHidden/>
              </w:rPr>
            </w:r>
            <w:r w:rsidR="00AE6801">
              <w:rPr>
                <w:noProof/>
                <w:webHidden/>
              </w:rPr>
              <w:fldChar w:fldCharType="separate"/>
            </w:r>
            <w:r w:rsidR="00AE6801">
              <w:rPr>
                <w:noProof/>
                <w:webHidden/>
              </w:rPr>
              <w:t>0</w:t>
            </w:r>
            <w:r w:rsidR="00AE6801">
              <w:rPr>
                <w:noProof/>
                <w:webHidden/>
              </w:rPr>
              <w:fldChar w:fldCharType="end"/>
            </w:r>
          </w:hyperlink>
        </w:p>
        <w:p w14:paraId="1B0EDAFA" w14:textId="77777777" w:rsidR="00AE6801" w:rsidRDefault="00556876">
          <w:pPr>
            <w:pStyle w:val="TOC1"/>
            <w:tabs>
              <w:tab w:val="right" w:leader="dot" w:pos="10790"/>
            </w:tabs>
            <w:rPr>
              <w:rFonts w:eastAsiaTheme="minorEastAsia"/>
              <w:noProof/>
            </w:rPr>
          </w:pPr>
          <w:hyperlink w:anchor="_Toc440454" w:history="1">
            <w:r w:rsidR="00AE6801" w:rsidRPr="00AF0462">
              <w:rPr>
                <w:rStyle w:val="Hyperlink"/>
                <w:noProof/>
              </w:rPr>
              <w:t>Glossary -</w:t>
            </w:r>
            <w:r w:rsidR="00AE6801">
              <w:rPr>
                <w:noProof/>
                <w:webHidden/>
              </w:rPr>
              <w:tab/>
            </w:r>
            <w:r w:rsidR="00AE6801">
              <w:rPr>
                <w:noProof/>
                <w:webHidden/>
              </w:rPr>
              <w:fldChar w:fldCharType="begin"/>
            </w:r>
            <w:r w:rsidR="00AE6801">
              <w:rPr>
                <w:noProof/>
                <w:webHidden/>
              </w:rPr>
              <w:instrText xml:space="preserve"> PAGEREF _Toc440454 \h </w:instrText>
            </w:r>
            <w:r w:rsidR="00AE6801">
              <w:rPr>
                <w:noProof/>
                <w:webHidden/>
              </w:rPr>
            </w:r>
            <w:r w:rsidR="00AE6801">
              <w:rPr>
                <w:noProof/>
                <w:webHidden/>
              </w:rPr>
              <w:fldChar w:fldCharType="separate"/>
            </w:r>
            <w:r w:rsidR="00AE6801">
              <w:rPr>
                <w:noProof/>
                <w:webHidden/>
              </w:rPr>
              <w:t>1</w:t>
            </w:r>
            <w:r w:rsidR="00AE6801">
              <w:rPr>
                <w:noProof/>
                <w:webHidden/>
              </w:rPr>
              <w:fldChar w:fldCharType="end"/>
            </w:r>
          </w:hyperlink>
        </w:p>
        <w:p w14:paraId="23F36C2F" w14:textId="77777777" w:rsidR="00AE6801" w:rsidRDefault="00556876">
          <w:pPr>
            <w:pStyle w:val="TOC1"/>
            <w:tabs>
              <w:tab w:val="right" w:leader="dot" w:pos="10790"/>
            </w:tabs>
            <w:rPr>
              <w:rFonts w:eastAsiaTheme="minorEastAsia"/>
              <w:noProof/>
            </w:rPr>
          </w:pPr>
          <w:hyperlink w:anchor="_Toc440455" w:history="1">
            <w:r w:rsidR="00AE6801" w:rsidRPr="00AF0462">
              <w:rPr>
                <w:rStyle w:val="Hyperlink"/>
                <w:noProof/>
              </w:rPr>
              <w:t>Distribution -</w:t>
            </w:r>
            <w:r w:rsidR="00AE6801">
              <w:rPr>
                <w:noProof/>
                <w:webHidden/>
              </w:rPr>
              <w:tab/>
            </w:r>
            <w:r w:rsidR="00AE6801">
              <w:rPr>
                <w:noProof/>
                <w:webHidden/>
              </w:rPr>
              <w:fldChar w:fldCharType="begin"/>
            </w:r>
            <w:r w:rsidR="00AE6801">
              <w:rPr>
                <w:noProof/>
                <w:webHidden/>
              </w:rPr>
              <w:instrText xml:space="preserve"> PAGEREF _Toc440455 \h </w:instrText>
            </w:r>
            <w:r w:rsidR="00AE6801">
              <w:rPr>
                <w:noProof/>
                <w:webHidden/>
              </w:rPr>
            </w:r>
            <w:r w:rsidR="00AE6801">
              <w:rPr>
                <w:noProof/>
                <w:webHidden/>
              </w:rPr>
              <w:fldChar w:fldCharType="separate"/>
            </w:r>
            <w:r w:rsidR="00AE6801">
              <w:rPr>
                <w:noProof/>
                <w:webHidden/>
              </w:rPr>
              <w:t>2</w:t>
            </w:r>
            <w:r w:rsidR="00AE6801">
              <w:rPr>
                <w:noProof/>
                <w:webHidden/>
              </w:rPr>
              <w:fldChar w:fldCharType="end"/>
            </w:r>
          </w:hyperlink>
        </w:p>
        <w:p w14:paraId="4C8A05DD" w14:textId="77777777" w:rsidR="00AC0442" w:rsidRDefault="00AC0442">
          <w:r>
            <w:rPr>
              <w:b/>
              <w:bCs/>
              <w:noProof/>
            </w:rPr>
            <w:fldChar w:fldCharType="end"/>
          </w:r>
        </w:p>
      </w:sdtContent>
    </w:sdt>
    <w:p w14:paraId="660FD15D" w14:textId="77777777" w:rsidR="0084594D" w:rsidRDefault="0084594D" w:rsidP="0084594D">
      <w:pPr>
        <w:pStyle w:val="ListParagraph"/>
      </w:pPr>
    </w:p>
    <w:p w14:paraId="07DFD413" w14:textId="77777777" w:rsidR="0084594D" w:rsidRDefault="0084594D" w:rsidP="0084594D">
      <w:pPr>
        <w:pStyle w:val="ListParagraph"/>
      </w:pPr>
    </w:p>
    <w:p w14:paraId="30D796F9" w14:textId="77777777" w:rsidR="0084594D" w:rsidRDefault="0084594D" w:rsidP="0084594D">
      <w:pPr>
        <w:pStyle w:val="ListParagraph"/>
      </w:pPr>
    </w:p>
    <w:p w14:paraId="59C79F87" w14:textId="77777777" w:rsidR="0084594D" w:rsidRDefault="0084594D" w:rsidP="0084594D">
      <w:pPr>
        <w:pStyle w:val="ListParagraph"/>
      </w:pPr>
    </w:p>
    <w:p w14:paraId="5A3FEC69" w14:textId="77777777" w:rsidR="0084594D" w:rsidRDefault="0084594D" w:rsidP="0084594D">
      <w:pPr>
        <w:pStyle w:val="ListParagraph"/>
      </w:pPr>
    </w:p>
    <w:p w14:paraId="615D6756" w14:textId="77777777" w:rsidR="0084594D" w:rsidRDefault="0084594D" w:rsidP="0084594D">
      <w:pPr>
        <w:pStyle w:val="ListParagraph"/>
      </w:pPr>
    </w:p>
    <w:p w14:paraId="57523D5C" w14:textId="77777777" w:rsidR="0084594D" w:rsidRDefault="0084594D" w:rsidP="0084594D">
      <w:pPr>
        <w:pStyle w:val="ListParagraph"/>
      </w:pPr>
    </w:p>
    <w:p w14:paraId="0908DA93" w14:textId="77777777" w:rsidR="0084594D" w:rsidRDefault="0084594D" w:rsidP="0084594D">
      <w:pPr>
        <w:pStyle w:val="ListParagraph"/>
      </w:pPr>
    </w:p>
    <w:p w14:paraId="33B5FF50" w14:textId="77777777" w:rsidR="0084594D" w:rsidRDefault="0084594D" w:rsidP="00AC0442"/>
    <w:p w14:paraId="68106598" w14:textId="77777777" w:rsidR="009E6B65" w:rsidRDefault="009E6B65" w:rsidP="0084594D">
      <w:pPr>
        <w:pStyle w:val="ListParagraph"/>
      </w:pPr>
    </w:p>
    <w:p w14:paraId="581667A3" w14:textId="77777777" w:rsidR="000E5563" w:rsidRDefault="000E5563" w:rsidP="000E5563">
      <w:pPr>
        <w:pStyle w:val="TOCHeading"/>
      </w:pPr>
      <w:r>
        <w:lastRenderedPageBreak/>
        <w:t>(U) List of Figures</w:t>
      </w:r>
    </w:p>
    <w:p w14:paraId="6E92B5DF" w14:textId="77777777" w:rsidR="004B2F08" w:rsidRDefault="004B2F08">
      <w:pPr>
        <w:pStyle w:val="TableofFigures"/>
        <w:tabs>
          <w:tab w:val="right" w:leader="dot" w:pos="10790"/>
        </w:tabs>
        <w:rPr>
          <w:noProof/>
        </w:rPr>
      </w:pPr>
      <w:r>
        <w:rPr>
          <w:b/>
          <w:bCs/>
          <w:noProof/>
        </w:rPr>
        <w:fldChar w:fldCharType="begin"/>
      </w:r>
      <w:r>
        <w:rPr>
          <w:b/>
          <w:bCs/>
          <w:noProof/>
        </w:rPr>
        <w:instrText xml:space="preserve"> TOC \h \z \c "Figure" </w:instrText>
      </w:r>
      <w:r>
        <w:rPr>
          <w:b/>
          <w:bCs/>
          <w:noProof/>
        </w:rPr>
        <w:fldChar w:fldCharType="separate"/>
      </w:r>
      <w:hyperlink w:anchor="_Toc514939240" w:history="1">
        <w:r w:rsidRPr="0026648C">
          <w:rPr>
            <w:rStyle w:val="Hyperlink"/>
            <w:noProof/>
          </w:rPr>
          <w:t>Figure 1 – (U) System Architecture and postures</w:t>
        </w:r>
        <w:r>
          <w:rPr>
            <w:noProof/>
            <w:webHidden/>
          </w:rPr>
          <w:tab/>
        </w:r>
        <w:r>
          <w:rPr>
            <w:noProof/>
            <w:webHidden/>
          </w:rPr>
          <w:fldChar w:fldCharType="begin"/>
        </w:r>
        <w:r>
          <w:rPr>
            <w:noProof/>
            <w:webHidden/>
          </w:rPr>
          <w:instrText xml:space="preserve"> PAGEREF _Toc514939240 \h </w:instrText>
        </w:r>
        <w:r>
          <w:rPr>
            <w:noProof/>
            <w:webHidden/>
          </w:rPr>
        </w:r>
        <w:r>
          <w:rPr>
            <w:noProof/>
            <w:webHidden/>
          </w:rPr>
          <w:fldChar w:fldCharType="separate"/>
        </w:r>
        <w:r>
          <w:rPr>
            <w:noProof/>
            <w:webHidden/>
          </w:rPr>
          <w:t>2</w:t>
        </w:r>
        <w:r>
          <w:rPr>
            <w:noProof/>
            <w:webHidden/>
          </w:rPr>
          <w:fldChar w:fldCharType="end"/>
        </w:r>
      </w:hyperlink>
    </w:p>
    <w:p w14:paraId="0D582E2A" w14:textId="77777777" w:rsidR="004B2F08" w:rsidRDefault="00556876">
      <w:pPr>
        <w:pStyle w:val="TableofFigures"/>
        <w:tabs>
          <w:tab w:val="right" w:leader="dot" w:pos="10790"/>
        </w:tabs>
        <w:rPr>
          <w:noProof/>
        </w:rPr>
      </w:pPr>
      <w:hyperlink w:anchor="_Toc514939241" w:history="1">
        <w:r w:rsidR="004B2F08" w:rsidRPr="0026648C">
          <w:rPr>
            <w:rStyle w:val="Hyperlink"/>
            <w:noProof/>
          </w:rPr>
          <w:t>Figure 1 – (U) System Architecture and postures</w:t>
        </w:r>
        <w:r w:rsidR="004B2F08">
          <w:rPr>
            <w:noProof/>
            <w:webHidden/>
          </w:rPr>
          <w:tab/>
        </w:r>
        <w:r w:rsidR="004B2F08">
          <w:rPr>
            <w:noProof/>
            <w:webHidden/>
          </w:rPr>
          <w:fldChar w:fldCharType="begin"/>
        </w:r>
        <w:r w:rsidR="004B2F08">
          <w:rPr>
            <w:noProof/>
            <w:webHidden/>
          </w:rPr>
          <w:instrText xml:space="preserve"> PAGEREF _Toc514939241 \h </w:instrText>
        </w:r>
        <w:r w:rsidR="004B2F08">
          <w:rPr>
            <w:noProof/>
            <w:webHidden/>
          </w:rPr>
        </w:r>
        <w:r w:rsidR="004B2F08">
          <w:rPr>
            <w:noProof/>
            <w:webHidden/>
          </w:rPr>
          <w:fldChar w:fldCharType="separate"/>
        </w:r>
        <w:r w:rsidR="004B2F08">
          <w:rPr>
            <w:noProof/>
            <w:webHidden/>
          </w:rPr>
          <w:t>4</w:t>
        </w:r>
        <w:r w:rsidR="004B2F08">
          <w:rPr>
            <w:noProof/>
            <w:webHidden/>
          </w:rPr>
          <w:fldChar w:fldCharType="end"/>
        </w:r>
      </w:hyperlink>
    </w:p>
    <w:p w14:paraId="0AEFC85E" w14:textId="77777777" w:rsidR="0084594D" w:rsidRPr="004B2F08" w:rsidRDefault="004B2F08" w:rsidP="004B2F08">
      <w:pPr>
        <w:rPr>
          <w:b/>
          <w:bCs/>
          <w:noProof/>
        </w:rPr>
      </w:pPr>
      <w:r>
        <w:rPr>
          <w:b/>
          <w:bCs/>
          <w:noProof/>
        </w:rPr>
        <w:fldChar w:fldCharType="end"/>
      </w:r>
    </w:p>
    <w:p w14:paraId="2BE68016" w14:textId="77777777" w:rsidR="000E5563" w:rsidRDefault="000E5563" w:rsidP="0084594D">
      <w:pPr>
        <w:pStyle w:val="ListParagraph"/>
        <w:rPr>
          <w:b/>
          <w:bCs/>
          <w:noProof/>
        </w:rPr>
      </w:pPr>
    </w:p>
    <w:p w14:paraId="44CC9FD6" w14:textId="77777777" w:rsidR="000E5563" w:rsidRDefault="000E5563" w:rsidP="0084594D">
      <w:pPr>
        <w:pStyle w:val="ListParagraph"/>
        <w:rPr>
          <w:b/>
          <w:bCs/>
          <w:noProof/>
        </w:rPr>
      </w:pPr>
    </w:p>
    <w:p w14:paraId="791CB865" w14:textId="77777777" w:rsidR="000E5563" w:rsidRDefault="000E5563" w:rsidP="0084594D">
      <w:pPr>
        <w:pStyle w:val="ListParagraph"/>
        <w:rPr>
          <w:b/>
          <w:bCs/>
          <w:noProof/>
        </w:rPr>
      </w:pPr>
    </w:p>
    <w:p w14:paraId="5DDAEADC" w14:textId="77777777" w:rsidR="000E5563" w:rsidRDefault="000E5563" w:rsidP="0084594D">
      <w:pPr>
        <w:pStyle w:val="ListParagraph"/>
        <w:rPr>
          <w:b/>
          <w:bCs/>
          <w:noProof/>
        </w:rPr>
      </w:pPr>
    </w:p>
    <w:p w14:paraId="3270D09D" w14:textId="77777777" w:rsidR="000E5563" w:rsidRDefault="000E5563" w:rsidP="0084594D">
      <w:pPr>
        <w:pStyle w:val="ListParagraph"/>
        <w:rPr>
          <w:b/>
          <w:bCs/>
          <w:noProof/>
        </w:rPr>
      </w:pPr>
    </w:p>
    <w:p w14:paraId="2CFFF6F2" w14:textId="77777777" w:rsidR="000E5563" w:rsidRDefault="000E5563" w:rsidP="0084594D">
      <w:pPr>
        <w:pStyle w:val="ListParagraph"/>
        <w:rPr>
          <w:b/>
          <w:bCs/>
          <w:noProof/>
        </w:rPr>
      </w:pPr>
    </w:p>
    <w:p w14:paraId="72B16892" w14:textId="77777777" w:rsidR="000E5563" w:rsidRDefault="000E5563" w:rsidP="0084594D">
      <w:pPr>
        <w:pStyle w:val="ListParagraph"/>
        <w:rPr>
          <w:b/>
          <w:bCs/>
          <w:noProof/>
        </w:rPr>
      </w:pPr>
    </w:p>
    <w:p w14:paraId="1B058DE5" w14:textId="77777777" w:rsidR="000E5563" w:rsidRDefault="000E5563" w:rsidP="0084594D">
      <w:pPr>
        <w:pStyle w:val="ListParagraph"/>
        <w:rPr>
          <w:b/>
          <w:bCs/>
          <w:noProof/>
        </w:rPr>
      </w:pPr>
    </w:p>
    <w:p w14:paraId="3F21508D" w14:textId="77777777" w:rsidR="000E5563" w:rsidRDefault="000E5563" w:rsidP="0084594D">
      <w:pPr>
        <w:pStyle w:val="ListParagraph"/>
        <w:rPr>
          <w:b/>
          <w:bCs/>
          <w:noProof/>
        </w:rPr>
      </w:pPr>
    </w:p>
    <w:p w14:paraId="7C1BFA33" w14:textId="77777777" w:rsidR="000E5563" w:rsidRDefault="000E5563" w:rsidP="0084594D">
      <w:pPr>
        <w:pStyle w:val="ListParagraph"/>
        <w:rPr>
          <w:b/>
          <w:bCs/>
          <w:noProof/>
        </w:rPr>
      </w:pPr>
    </w:p>
    <w:p w14:paraId="585A7395" w14:textId="77777777" w:rsidR="000E5563" w:rsidRDefault="000E5563" w:rsidP="0084594D">
      <w:pPr>
        <w:pStyle w:val="ListParagraph"/>
        <w:rPr>
          <w:b/>
          <w:bCs/>
          <w:noProof/>
        </w:rPr>
      </w:pPr>
    </w:p>
    <w:p w14:paraId="2110FB1D" w14:textId="77777777" w:rsidR="000E5563" w:rsidRDefault="000E5563" w:rsidP="0084594D">
      <w:pPr>
        <w:pStyle w:val="ListParagraph"/>
        <w:rPr>
          <w:b/>
          <w:bCs/>
          <w:noProof/>
        </w:rPr>
      </w:pPr>
    </w:p>
    <w:p w14:paraId="237E552A" w14:textId="77777777" w:rsidR="000E5563" w:rsidRDefault="000E5563" w:rsidP="0084594D">
      <w:pPr>
        <w:pStyle w:val="ListParagraph"/>
        <w:rPr>
          <w:b/>
          <w:bCs/>
          <w:noProof/>
        </w:rPr>
      </w:pPr>
    </w:p>
    <w:p w14:paraId="4095E6A1" w14:textId="77777777" w:rsidR="000E5563" w:rsidRDefault="000E5563" w:rsidP="000E5563">
      <w:pPr>
        <w:pStyle w:val="TOCHeading"/>
      </w:pPr>
      <w:r>
        <w:t>(U) List of Tables</w:t>
      </w:r>
    </w:p>
    <w:p w14:paraId="51BD7512" w14:textId="77777777" w:rsidR="009D161E" w:rsidRDefault="004B2F08">
      <w:pPr>
        <w:pStyle w:val="TableofFigures"/>
        <w:tabs>
          <w:tab w:val="right" w:leader="dot" w:pos="10790"/>
        </w:tabs>
        <w:rPr>
          <w:rFonts w:eastAsiaTheme="minorEastAsia"/>
          <w:noProof/>
        </w:rPr>
      </w:pPr>
      <w:r>
        <w:fldChar w:fldCharType="begin"/>
      </w:r>
      <w:r>
        <w:instrText xml:space="preserve"> TOC \h \z \c "Table" </w:instrText>
      </w:r>
      <w:r>
        <w:fldChar w:fldCharType="separate"/>
      </w:r>
      <w:hyperlink w:anchor="_Toc520717221" w:history="1">
        <w:r w:rsidR="009D161E" w:rsidRPr="00E12CA8">
          <w:rPr>
            <w:rStyle w:val="Hyperlink"/>
            <w:noProof/>
          </w:rPr>
          <w:t>Table 1- (S) List of Vulnerabilities and findings</w:t>
        </w:r>
        <w:r w:rsidR="009D161E">
          <w:rPr>
            <w:noProof/>
            <w:webHidden/>
          </w:rPr>
          <w:tab/>
        </w:r>
        <w:r w:rsidR="009D161E">
          <w:rPr>
            <w:noProof/>
            <w:webHidden/>
          </w:rPr>
          <w:fldChar w:fldCharType="begin"/>
        </w:r>
        <w:r w:rsidR="009D161E">
          <w:rPr>
            <w:noProof/>
            <w:webHidden/>
          </w:rPr>
          <w:instrText xml:space="preserve"> PAGEREF _Toc520717221 \h </w:instrText>
        </w:r>
        <w:r w:rsidR="009D161E">
          <w:rPr>
            <w:noProof/>
            <w:webHidden/>
          </w:rPr>
        </w:r>
        <w:r w:rsidR="009D161E">
          <w:rPr>
            <w:noProof/>
            <w:webHidden/>
          </w:rPr>
          <w:fldChar w:fldCharType="separate"/>
        </w:r>
        <w:r w:rsidR="009D161E">
          <w:rPr>
            <w:noProof/>
            <w:webHidden/>
          </w:rPr>
          <w:t>0</w:t>
        </w:r>
        <w:r w:rsidR="009D161E">
          <w:rPr>
            <w:noProof/>
            <w:webHidden/>
          </w:rPr>
          <w:fldChar w:fldCharType="end"/>
        </w:r>
      </w:hyperlink>
    </w:p>
    <w:p w14:paraId="6C41116C" w14:textId="77777777" w:rsidR="000E5563" w:rsidRDefault="004B2F08" w:rsidP="004B2F08">
      <w:r>
        <w:fldChar w:fldCharType="end"/>
      </w:r>
    </w:p>
    <w:p w14:paraId="17464CEE" w14:textId="77777777" w:rsidR="000E5563" w:rsidRDefault="000E5563" w:rsidP="0084594D">
      <w:pPr>
        <w:pStyle w:val="ListParagraph"/>
      </w:pPr>
    </w:p>
    <w:p w14:paraId="7F020120" w14:textId="77777777" w:rsidR="000E5563" w:rsidRDefault="000E5563" w:rsidP="0084594D">
      <w:pPr>
        <w:pStyle w:val="ListParagraph"/>
      </w:pPr>
    </w:p>
    <w:p w14:paraId="0AF23173" w14:textId="77777777" w:rsidR="000E5563" w:rsidRDefault="000E5563" w:rsidP="0084594D">
      <w:pPr>
        <w:pStyle w:val="ListParagraph"/>
      </w:pPr>
    </w:p>
    <w:p w14:paraId="085FAFF8" w14:textId="77777777" w:rsidR="000E5563" w:rsidRDefault="000E5563" w:rsidP="0084594D">
      <w:pPr>
        <w:pStyle w:val="ListParagraph"/>
      </w:pPr>
    </w:p>
    <w:p w14:paraId="59EE707E" w14:textId="77777777" w:rsidR="000E5563" w:rsidRDefault="000E5563" w:rsidP="0084594D">
      <w:pPr>
        <w:pStyle w:val="ListParagraph"/>
      </w:pPr>
    </w:p>
    <w:p w14:paraId="2B5E82D8" w14:textId="77777777" w:rsidR="000E5563" w:rsidRDefault="000E5563" w:rsidP="0084594D">
      <w:pPr>
        <w:pStyle w:val="ListParagraph"/>
      </w:pPr>
    </w:p>
    <w:p w14:paraId="63CE4F9D" w14:textId="77777777" w:rsidR="000E5563" w:rsidRDefault="000E5563" w:rsidP="0084594D">
      <w:pPr>
        <w:pStyle w:val="ListParagraph"/>
      </w:pPr>
    </w:p>
    <w:p w14:paraId="7CD12E3F" w14:textId="77777777" w:rsidR="000E5563" w:rsidRDefault="000E5563" w:rsidP="0084594D">
      <w:pPr>
        <w:pStyle w:val="ListParagraph"/>
      </w:pPr>
    </w:p>
    <w:p w14:paraId="7FE81C85" w14:textId="77777777" w:rsidR="000E5563" w:rsidRDefault="000E5563" w:rsidP="0084594D">
      <w:pPr>
        <w:pStyle w:val="ListParagraph"/>
      </w:pPr>
    </w:p>
    <w:p w14:paraId="069B216A" w14:textId="77777777" w:rsidR="000E5563" w:rsidRDefault="000E5563" w:rsidP="0084594D">
      <w:pPr>
        <w:pStyle w:val="ListParagraph"/>
      </w:pPr>
    </w:p>
    <w:p w14:paraId="085DA62B" w14:textId="77777777" w:rsidR="000E5563" w:rsidRDefault="000E5563" w:rsidP="00D7363B"/>
    <w:p w14:paraId="0BBC7E1D" w14:textId="77777777" w:rsidR="0084594D" w:rsidRDefault="003610E4" w:rsidP="004034A7">
      <w:r>
        <w:br w:type="page"/>
      </w:r>
    </w:p>
    <w:p w14:paraId="593EE4BE" w14:textId="77777777" w:rsidR="0084594D" w:rsidRDefault="0084594D" w:rsidP="005D3A6F">
      <w:pPr>
        <w:pStyle w:val="Heading1"/>
      </w:pPr>
      <w:bookmarkStart w:id="0" w:name="_Toc440427"/>
      <w:r>
        <w:lastRenderedPageBreak/>
        <w:t>EXECUTIVE SUMMARY</w:t>
      </w:r>
      <w:bookmarkEnd w:id="0"/>
    </w:p>
    <w:p w14:paraId="5CDA2E6E" w14:textId="77777777" w:rsidR="0084594D" w:rsidRDefault="0084594D" w:rsidP="006D2465"/>
    <w:p w14:paraId="393410E5" w14:textId="0687DE98" w:rsidR="00D36143" w:rsidRDefault="00D36143" w:rsidP="00BF47E8">
      <w:pPr>
        <w:pStyle w:val="REPORTBODY"/>
        <w:ind w:firstLine="720"/>
      </w:pPr>
      <w:r>
        <w:t xml:space="preserve">The Survivability/Lethality Analysis Directorate (SLAD) Cybersecurity Branch conducted a Cooperative Vulnerability and Penetration Assessment (CVPA) of the </w:t>
      </w:r>
      <w:r w:rsidR="009C207A" w:rsidRPr="009C207A">
        <w:rPr>
          <w:color w:val="FF0000"/>
        </w:rPr>
        <w:t>{{</w:t>
      </w:r>
      <w:proofErr w:type="spellStart"/>
      <w:r w:rsidR="009C207A" w:rsidRPr="009C207A">
        <w:rPr>
          <w:color w:val="FF0000"/>
        </w:rPr>
        <w:t>s</w:t>
      </w:r>
      <w:r w:rsidR="00CE319A">
        <w:rPr>
          <w:color w:val="FF0000"/>
        </w:rPr>
        <w:t>ut</w:t>
      </w:r>
      <w:proofErr w:type="spellEnd"/>
      <w:r w:rsidR="009C207A" w:rsidRPr="009C207A">
        <w:rPr>
          <w:color w:val="FF0000"/>
        </w:rPr>
        <w:t>}}</w:t>
      </w:r>
    </w:p>
    <w:p w14:paraId="102A1D25" w14:textId="722556C5" w:rsidR="00BF47E8" w:rsidRDefault="003F5739" w:rsidP="00BF47E8">
      <w:pPr>
        <w:pStyle w:val="REPORTBODY"/>
        <w:rPr>
          <w:color w:val="FF0000"/>
        </w:rPr>
      </w:pPr>
      <w:r>
        <w:t xml:space="preserve">(U//FOUO) The assessment was executed </w:t>
      </w:r>
      <w:r w:rsidR="009C207A">
        <w:rPr>
          <w:color w:val="FF0000"/>
        </w:rPr>
        <w:t>{{</w:t>
      </w:r>
      <w:proofErr w:type="spellStart"/>
      <w:r w:rsidR="009C207A">
        <w:rPr>
          <w:color w:val="FF0000"/>
        </w:rPr>
        <w:t>assess_date</w:t>
      </w:r>
      <w:proofErr w:type="spellEnd"/>
      <w:r w:rsidR="009C207A">
        <w:rPr>
          <w:color w:val="FF0000"/>
        </w:rPr>
        <w:t>}}</w:t>
      </w:r>
      <w:r w:rsidR="00D36143">
        <w:t xml:space="preserve"> </w:t>
      </w:r>
      <w:r w:rsidR="00B90927">
        <w:t>a</w:t>
      </w:r>
      <w:r w:rsidR="00D36143">
        <w:t xml:space="preserve">s a single/multiple </w:t>
      </w:r>
      <w:r w:rsidR="00D36143" w:rsidRPr="00ED3E30">
        <w:rPr>
          <w:color w:val="FF0000"/>
        </w:rPr>
        <w:t xml:space="preserve"> </w:t>
      </w:r>
      <w:r w:rsidR="009D12C2">
        <w:rPr>
          <w:color w:val="FF0000"/>
        </w:rPr>
        <w:t>{{</w:t>
      </w:r>
      <w:proofErr w:type="spellStart"/>
      <w:r w:rsidR="009D12C2">
        <w:rPr>
          <w:color w:val="FF0000"/>
        </w:rPr>
        <w:t>list_loc</w:t>
      </w:r>
      <w:proofErr w:type="spellEnd"/>
      <w:r w:rsidR="009D12C2">
        <w:rPr>
          <w:color w:val="FF0000"/>
        </w:rPr>
        <w:t>}}</w:t>
      </w:r>
      <w:r w:rsidR="00B90927">
        <w:t xml:space="preserve">. The  </w:t>
      </w:r>
      <w:r w:rsidR="009D12C2">
        <w:rPr>
          <w:color w:val="FF0000"/>
        </w:rPr>
        <w:t>{{</w:t>
      </w:r>
      <w:proofErr w:type="spellStart"/>
      <w:r w:rsidR="009D12C2">
        <w:rPr>
          <w:color w:val="FF0000"/>
        </w:rPr>
        <w:t>event_type</w:t>
      </w:r>
      <w:proofErr w:type="spellEnd"/>
      <w:r w:rsidR="009D12C2">
        <w:rPr>
          <w:color w:val="FF0000"/>
        </w:rPr>
        <w:t>}}</w:t>
      </w:r>
      <w:r w:rsidR="00D36143">
        <w:t xml:space="preserve"> was conducted</w:t>
      </w:r>
      <w:r w:rsidR="00B90927">
        <w:t xml:space="preserve"> with a high </w:t>
      </w:r>
      <w:r w:rsidR="00BC54DF">
        <w:t xml:space="preserve">degree of cooperation among </w:t>
      </w:r>
      <w:r w:rsidR="00B90927">
        <w:t xml:space="preserve">SLAD and </w:t>
      </w:r>
      <w:r w:rsidR="009D12C2">
        <w:rPr>
          <w:color w:val="FF0000"/>
        </w:rPr>
        <w:t>{{customer}}</w:t>
      </w:r>
      <w:r w:rsidR="00D36143" w:rsidRPr="00ED3E30">
        <w:rPr>
          <w:color w:val="FF0000"/>
        </w:rPr>
        <w:t xml:space="preserve"> </w:t>
      </w:r>
      <w:r w:rsidR="00D36143">
        <w:t>staff</w:t>
      </w:r>
      <w:r w:rsidR="00B90927">
        <w:t>. The assessment was conducted</w:t>
      </w:r>
      <w:r w:rsidR="00C17066">
        <w:t xml:space="preserve"> in support of the Director of Op</w:t>
      </w:r>
      <w:r w:rsidR="00B90927">
        <w:t>e</w:t>
      </w:r>
      <w:r w:rsidR="00C17066">
        <w:t>r</w:t>
      </w:r>
      <w:r w:rsidR="00B90927">
        <w:t>ational Test and Evaluati</w:t>
      </w:r>
      <w:r w:rsidR="00C17066">
        <w:t xml:space="preserve">on (DOT&amp;E) and the </w:t>
      </w:r>
      <w:r w:rsidR="009D12C2">
        <w:rPr>
          <w:color w:val="FF0000"/>
        </w:rPr>
        <w:t>{{customer}}</w:t>
      </w:r>
      <w:r w:rsidR="00C17066">
        <w:t xml:space="preserve"> </w:t>
      </w:r>
      <w:r w:rsidR="00D36143">
        <w:t>in accordance with the “</w:t>
      </w:r>
      <w:r w:rsidR="00B90927">
        <w:rPr>
          <w:i/>
        </w:rPr>
        <w:t>Procedures for Operational Test and Evaluation of Cybersecurity in Acquisitions Programs</w:t>
      </w:r>
      <w:r w:rsidR="00D36143">
        <w:rPr>
          <w:i/>
        </w:rPr>
        <w:t>”</w:t>
      </w:r>
      <w:r w:rsidR="00B90927">
        <w:rPr>
          <w:i/>
        </w:rPr>
        <w:t xml:space="preserve">, </w:t>
      </w:r>
      <w:r w:rsidR="00B90927">
        <w:t>date</w:t>
      </w:r>
      <w:r w:rsidR="00BC54DF">
        <w:t>d 3 April 2018</w:t>
      </w:r>
      <w:r w:rsidR="00D36143">
        <w:t xml:space="preserve"> as published by</w:t>
      </w:r>
      <w:r w:rsidR="00B90927">
        <w:t xml:space="preserve"> DOT&amp;E. The scope</w:t>
      </w:r>
      <w:r w:rsidR="005A7F4D">
        <w:t xml:space="preserve"> and objectives</w:t>
      </w:r>
      <w:r w:rsidR="00B90927">
        <w:t xml:space="preserve"> of the assessment is defined in the </w:t>
      </w:r>
      <w:r w:rsidR="008E6A9C">
        <w:rPr>
          <w:color w:val="FF0000"/>
        </w:rPr>
        <w:t>{{</w:t>
      </w:r>
      <w:proofErr w:type="spellStart"/>
      <w:r w:rsidR="008E6A9C">
        <w:rPr>
          <w:color w:val="FF0000"/>
        </w:rPr>
        <w:t>test_plan_title</w:t>
      </w:r>
      <w:proofErr w:type="spellEnd"/>
      <w:r w:rsidR="008E6A9C">
        <w:rPr>
          <w:color w:val="FF0000"/>
        </w:rPr>
        <w:t>}}</w:t>
      </w:r>
      <w:r w:rsidR="00B90927">
        <w:t xml:space="preserve"> and the deviations</w:t>
      </w:r>
      <w:r w:rsidR="009D12C2">
        <w:t xml:space="preserve"> are shown below</w:t>
      </w:r>
      <w:r w:rsidR="00BF47E8">
        <w:t>:</w:t>
      </w:r>
      <w:r w:rsidR="00C17066">
        <w:t xml:space="preserve"> </w:t>
      </w:r>
    </w:p>
    <w:p w14:paraId="1D79005A" w14:textId="26DD3AEB" w:rsidR="00C17066" w:rsidRPr="00ED3E30" w:rsidRDefault="00BF47E8" w:rsidP="00BF47E8">
      <w:pPr>
        <w:pStyle w:val="REPORTBODY"/>
        <w:ind w:firstLine="720"/>
        <w:rPr>
          <w:color w:val="FF0000"/>
        </w:rPr>
      </w:pPr>
      <w:r>
        <w:rPr>
          <w:color w:val="FF0000"/>
        </w:rPr>
        <w:t>{{</w:t>
      </w:r>
      <w:proofErr w:type="spellStart"/>
      <w:r>
        <w:rPr>
          <w:color w:val="FF0000"/>
        </w:rPr>
        <w:t>list_dev</w:t>
      </w:r>
      <w:proofErr w:type="spellEnd"/>
      <w:r>
        <w:rPr>
          <w:color w:val="FF0000"/>
        </w:rPr>
        <w:t>}}</w:t>
      </w:r>
    </w:p>
    <w:p w14:paraId="460F4A65" w14:textId="628345C4" w:rsidR="00B90927" w:rsidRDefault="00B90927" w:rsidP="00BF47E8">
      <w:pPr>
        <w:pStyle w:val="REPORTBODY"/>
        <w:ind w:firstLine="720"/>
      </w:pPr>
      <w:r>
        <w:t xml:space="preserve"> There are mult</w:t>
      </w:r>
      <w:r w:rsidR="00C17066">
        <w:t>iple levels of physical security</w:t>
      </w:r>
      <w:r>
        <w:t xml:space="preserve"> that protect the system under test (i.e. manned security gates, personnel/vehicle inspections, perimeter fencing</w:t>
      </w:r>
      <w:r w:rsidR="008130DF">
        <w:t xml:space="preserve">, visitor access controls, combination locks, keyed locks). However, in order to assess the SUT, SLAD was granted access behind all these security mechanisms. Attempting to bypass any of these mechanism is not function of this assessment. SLAD was granted access to </w:t>
      </w:r>
      <w:r w:rsidR="004970A0">
        <w:rPr>
          <w:color w:val="FF0000"/>
        </w:rPr>
        <w:t>{{</w:t>
      </w:r>
      <w:proofErr w:type="spellStart"/>
      <w:r w:rsidR="004970A0">
        <w:rPr>
          <w:color w:val="FF0000"/>
        </w:rPr>
        <w:t>net_routers</w:t>
      </w:r>
      <w:proofErr w:type="spellEnd"/>
      <w:r w:rsidR="004970A0">
        <w:rPr>
          <w:color w:val="FF0000"/>
        </w:rPr>
        <w:t>}}</w:t>
      </w:r>
      <w:r w:rsidR="008130DF" w:rsidRPr="00ED3E30">
        <w:rPr>
          <w:color w:val="FF0000"/>
        </w:rPr>
        <w:t xml:space="preserve">, </w:t>
      </w:r>
      <w:r w:rsidR="004970A0">
        <w:rPr>
          <w:color w:val="FF0000"/>
        </w:rPr>
        <w:t>{{</w:t>
      </w:r>
      <w:proofErr w:type="spellStart"/>
      <w:r w:rsidR="004970A0">
        <w:rPr>
          <w:color w:val="FF0000"/>
        </w:rPr>
        <w:t>build_num</w:t>
      </w:r>
      <w:proofErr w:type="spellEnd"/>
      <w:r w:rsidR="004970A0">
        <w:rPr>
          <w:color w:val="FF0000"/>
        </w:rPr>
        <w:t>}}</w:t>
      </w:r>
      <w:r w:rsidR="008130DF" w:rsidRPr="00ED3E30">
        <w:rPr>
          <w:color w:val="FF0000"/>
        </w:rPr>
        <w:t xml:space="preserve">, </w:t>
      </w:r>
      <w:r w:rsidR="004970A0">
        <w:rPr>
          <w:color w:val="FF0000"/>
        </w:rPr>
        <w:t>{{</w:t>
      </w:r>
      <w:proofErr w:type="spellStart"/>
      <w:r w:rsidR="004970A0">
        <w:rPr>
          <w:color w:val="FF0000"/>
        </w:rPr>
        <w:t>room_num</w:t>
      </w:r>
      <w:proofErr w:type="spellEnd"/>
      <w:r w:rsidR="004970A0">
        <w:rPr>
          <w:color w:val="FF0000"/>
        </w:rPr>
        <w:t>}}</w:t>
      </w:r>
      <w:r w:rsidR="008130DF" w:rsidRPr="00ED3E30">
        <w:rPr>
          <w:color w:val="FF0000"/>
        </w:rPr>
        <w:t>.</w:t>
      </w:r>
      <w:r w:rsidR="00C17066">
        <w:t xml:space="preserve"> </w:t>
      </w:r>
    </w:p>
    <w:p w14:paraId="53A5EC64" w14:textId="5F46130E" w:rsidR="008130DF" w:rsidRDefault="008130DF" w:rsidP="004970A0">
      <w:pPr>
        <w:pStyle w:val="REPORTBODY"/>
        <w:ind w:firstLine="720"/>
      </w:pPr>
      <w:r>
        <w:t>With regards to the</w:t>
      </w:r>
      <w:r w:rsidRPr="00ED3E30">
        <w:rPr>
          <w:color w:val="FF0000"/>
        </w:rPr>
        <w:t xml:space="preserve"> </w:t>
      </w:r>
      <w:r w:rsidR="004970A0">
        <w:rPr>
          <w:color w:val="FF0000"/>
        </w:rPr>
        <w:t>{{sub_comp1}}</w:t>
      </w:r>
      <w:r w:rsidRPr="00ED3E30">
        <w:rPr>
          <w:color w:val="FF0000"/>
        </w:rPr>
        <w:t xml:space="preserve"> ,</w:t>
      </w:r>
      <w:r>
        <w:t xml:space="preserve"> SLAD identified a total of </w:t>
      </w:r>
      <w:r w:rsidR="004970A0">
        <w:rPr>
          <w:color w:val="FF0000"/>
        </w:rPr>
        <w:t>{{</w:t>
      </w:r>
      <w:proofErr w:type="spellStart"/>
      <w:r w:rsidR="004970A0">
        <w:rPr>
          <w:color w:val="FF0000"/>
        </w:rPr>
        <w:t>find_num</w:t>
      </w:r>
      <w:proofErr w:type="spellEnd"/>
      <w:r w:rsidR="004970A0">
        <w:rPr>
          <w:color w:val="FF0000"/>
        </w:rPr>
        <w:t>}}</w:t>
      </w:r>
      <w:r>
        <w:t xml:space="preserve"> findings. Out of the</w:t>
      </w:r>
      <w:r w:rsidR="004970A0">
        <w:t xml:space="preserve"> </w:t>
      </w:r>
      <w:r w:rsidR="004970A0">
        <w:rPr>
          <w:color w:val="FF0000"/>
        </w:rPr>
        <w:t>{{</w:t>
      </w:r>
      <w:proofErr w:type="spellStart"/>
      <w:r w:rsidR="004970A0">
        <w:rPr>
          <w:color w:val="FF0000"/>
        </w:rPr>
        <w:t>find_num</w:t>
      </w:r>
      <w:proofErr w:type="spellEnd"/>
      <w:r w:rsidR="004970A0">
        <w:rPr>
          <w:color w:val="FF0000"/>
        </w:rPr>
        <w:t>}}</w:t>
      </w:r>
      <w:r w:rsidR="004970A0">
        <w:t xml:space="preserve"> </w:t>
      </w:r>
      <w:r>
        <w:t xml:space="preserve">findings  </w:t>
      </w:r>
      <w:r w:rsidR="004970A0">
        <w:rPr>
          <w:color w:val="FF0000"/>
        </w:rPr>
        <w:t>{{</w:t>
      </w:r>
      <w:proofErr w:type="spellStart"/>
      <w:r w:rsidR="004970A0">
        <w:rPr>
          <w:color w:val="FF0000"/>
        </w:rPr>
        <w:t>find_num</w:t>
      </w:r>
      <w:r w:rsidR="004970A0">
        <w:rPr>
          <w:color w:val="FF0000"/>
        </w:rPr>
        <w:t>_high_risk</w:t>
      </w:r>
      <w:proofErr w:type="spellEnd"/>
      <w:r w:rsidR="004970A0">
        <w:rPr>
          <w:color w:val="FF0000"/>
        </w:rPr>
        <w:t>}}</w:t>
      </w:r>
      <w:r w:rsidR="004970A0">
        <w:t xml:space="preserve"> </w:t>
      </w:r>
      <w:r>
        <w:t xml:space="preserve">were assessed at a very high technical (not mission) risk. The </w:t>
      </w:r>
      <w:r w:rsidR="001440CD">
        <w:rPr>
          <w:color w:val="FF0000"/>
        </w:rPr>
        <w:t>{{</w:t>
      </w:r>
      <w:proofErr w:type="spellStart"/>
      <w:r w:rsidR="001440CD">
        <w:rPr>
          <w:color w:val="FF0000"/>
        </w:rPr>
        <w:t>find_n</w:t>
      </w:r>
      <w:r w:rsidR="001440CD">
        <w:rPr>
          <w:color w:val="FF0000"/>
        </w:rPr>
        <w:t>ame</w:t>
      </w:r>
      <w:proofErr w:type="spellEnd"/>
      <w:r w:rsidR="001440CD">
        <w:rPr>
          <w:color w:val="FF0000"/>
        </w:rPr>
        <w:t>}}</w:t>
      </w:r>
      <w:r w:rsidR="001440CD">
        <w:t xml:space="preserve"> </w:t>
      </w:r>
      <w:r>
        <w:t>affects the</w:t>
      </w:r>
      <w:r w:rsidRPr="00ED3E30">
        <w:rPr>
          <w:color w:val="FF0000"/>
        </w:rPr>
        <w:t xml:space="preserve"> </w:t>
      </w:r>
      <w:r w:rsidR="00B657E1">
        <w:rPr>
          <w:color w:val="FF0000"/>
        </w:rPr>
        <w:t>{{</w:t>
      </w:r>
      <w:r w:rsidRPr="00ED3E30">
        <w:rPr>
          <w:color w:val="FF0000"/>
        </w:rPr>
        <w:t>impact</w:t>
      </w:r>
      <w:r w:rsidR="00B657E1">
        <w:rPr>
          <w:color w:val="FF0000"/>
        </w:rPr>
        <w:t>}}</w:t>
      </w:r>
      <w:r>
        <w:t xml:space="preserve">.  The program office has </w:t>
      </w:r>
      <w:r w:rsidR="00124563">
        <w:rPr>
          <w:color w:val="FF0000"/>
        </w:rPr>
        <w:t>{{</w:t>
      </w:r>
      <w:proofErr w:type="spellStart"/>
      <w:r w:rsidR="00124563">
        <w:rPr>
          <w:color w:val="FF0000"/>
        </w:rPr>
        <w:t>develop_string</w:t>
      </w:r>
      <w:proofErr w:type="spellEnd"/>
      <w:r w:rsidR="00124563">
        <w:rPr>
          <w:color w:val="FF0000"/>
        </w:rPr>
        <w:t>}}</w:t>
      </w:r>
      <w:r>
        <w:t xml:space="preserve">  in order to mitigate this vulnerability.</w:t>
      </w:r>
      <w:r w:rsidR="006D2465">
        <w:t xml:space="preserve"> </w:t>
      </w:r>
      <w:r w:rsidR="006D2465" w:rsidRPr="006D2465">
        <w:rPr>
          <w:color w:val="FF0000"/>
        </w:rPr>
        <w:t>(repeat this paragraph if multiple CVPA’s were conducted under the same assessment.)</w:t>
      </w:r>
    </w:p>
    <w:p w14:paraId="1F6AA128" w14:textId="7547A842" w:rsidR="00ED3E30" w:rsidRDefault="006D2465" w:rsidP="00422790">
      <w:pPr>
        <w:pStyle w:val="REPORTBODY"/>
      </w:pPr>
      <w:r>
        <w:t xml:space="preserve"> </w:t>
      </w:r>
      <w:r w:rsidR="00124563">
        <w:tab/>
      </w:r>
      <w:r w:rsidR="00254267">
        <w:t xml:space="preserve">SLAD also recognizes the </w:t>
      </w:r>
      <w:r w:rsidR="00E36F2F">
        <w:rPr>
          <w:color w:val="FF0000"/>
        </w:rPr>
        <w:t>{{</w:t>
      </w:r>
      <w:proofErr w:type="spellStart"/>
      <w:r w:rsidR="00E36F2F">
        <w:rPr>
          <w:color w:val="FF0000"/>
        </w:rPr>
        <w:t>p</w:t>
      </w:r>
      <w:r w:rsidR="00254267">
        <w:rPr>
          <w:color w:val="FF0000"/>
        </w:rPr>
        <w:t>rogram</w:t>
      </w:r>
      <w:r w:rsidR="00E36F2F">
        <w:rPr>
          <w:color w:val="FF0000"/>
        </w:rPr>
        <w:t>_o</w:t>
      </w:r>
      <w:r w:rsidR="00254267">
        <w:rPr>
          <w:color w:val="FF0000"/>
        </w:rPr>
        <w:t>ffice</w:t>
      </w:r>
      <w:r w:rsidR="00E36F2F">
        <w:rPr>
          <w:color w:val="FF0000"/>
        </w:rPr>
        <w:t>_a</w:t>
      </w:r>
      <w:r w:rsidR="00254267">
        <w:rPr>
          <w:color w:val="FF0000"/>
        </w:rPr>
        <w:t>gency</w:t>
      </w:r>
      <w:proofErr w:type="spellEnd"/>
      <w:r w:rsidR="00E36F2F">
        <w:rPr>
          <w:color w:val="FF0000"/>
        </w:rPr>
        <w:t>}}</w:t>
      </w:r>
      <w:r w:rsidR="00254267">
        <w:t xml:space="preserve"> timely responsiveness to vulnerabilities and recommendations to implement fixes and countermeasures </w:t>
      </w:r>
      <w:r w:rsidR="00E36F2F">
        <w:t>{{</w:t>
      </w:r>
      <w:proofErr w:type="spellStart"/>
      <w:r w:rsidR="00254267" w:rsidRPr="00254267">
        <w:rPr>
          <w:color w:val="FF0000"/>
        </w:rPr>
        <w:t>while</w:t>
      </w:r>
      <w:r w:rsidR="00E36F2F">
        <w:rPr>
          <w:color w:val="FF0000"/>
        </w:rPr>
        <w:t>_</w:t>
      </w:r>
      <w:r w:rsidR="00254267" w:rsidRPr="00254267">
        <w:rPr>
          <w:color w:val="FF0000"/>
        </w:rPr>
        <w:t>on</w:t>
      </w:r>
      <w:r w:rsidR="00E36F2F">
        <w:rPr>
          <w:color w:val="FF0000"/>
        </w:rPr>
        <w:t>_</w:t>
      </w:r>
      <w:r w:rsidR="00254267" w:rsidRPr="00254267">
        <w:rPr>
          <w:color w:val="FF0000"/>
        </w:rPr>
        <w:t>site</w:t>
      </w:r>
      <w:proofErr w:type="spellEnd"/>
      <w:r w:rsidR="00E36F2F">
        <w:rPr>
          <w:color w:val="FF0000"/>
        </w:rPr>
        <w:t>}}</w:t>
      </w:r>
      <w:r w:rsidR="00254267">
        <w:rPr>
          <w:color w:val="FF0000"/>
        </w:rPr>
        <w:t xml:space="preserve"> </w:t>
      </w:r>
      <w:r w:rsidR="00E36F2F">
        <w:rPr>
          <w:color w:val="FF0000"/>
        </w:rPr>
        <w:t>{{</w:t>
      </w:r>
      <w:proofErr w:type="spellStart"/>
      <w:r w:rsidR="00254267">
        <w:rPr>
          <w:color w:val="FF0000"/>
        </w:rPr>
        <w:t>confirmed</w:t>
      </w:r>
      <w:r w:rsidR="00E36F2F">
        <w:rPr>
          <w:color w:val="FF0000"/>
        </w:rPr>
        <w:t>_</w:t>
      </w:r>
      <w:r w:rsidR="00254267">
        <w:rPr>
          <w:color w:val="FF0000"/>
        </w:rPr>
        <w:t>during</w:t>
      </w:r>
      <w:r w:rsidR="00E36F2F">
        <w:rPr>
          <w:color w:val="FF0000"/>
        </w:rPr>
        <w:t>_</w:t>
      </w:r>
      <w:r w:rsidR="00254267">
        <w:rPr>
          <w:color w:val="FF0000"/>
        </w:rPr>
        <w:t>the</w:t>
      </w:r>
      <w:r w:rsidR="00C53CC3">
        <w:rPr>
          <w:color w:val="FF0000"/>
        </w:rPr>
        <w:t>_</w:t>
      </w:r>
      <w:r w:rsidR="00254267">
        <w:rPr>
          <w:color w:val="FF0000"/>
        </w:rPr>
        <w:t>VOF</w:t>
      </w:r>
      <w:proofErr w:type="spellEnd"/>
      <w:r w:rsidR="00E36F2F">
        <w:rPr>
          <w:color w:val="FF0000"/>
        </w:rPr>
        <w:t>}}</w:t>
      </w:r>
      <w:r w:rsidR="00254267">
        <w:rPr>
          <w:color w:val="FF0000"/>
        </w:rPr>
        <w:t xml:space="preserve">.  </w:t>
      </w:r>
      <w:r w:rsidR="00254267">
        <w:t xml:space="preserve">Equally important, SLAD also recognizes </w:t>
      </w:r>
      <w:r w:rsidR="00E36F2F">
        <w:rPr>
          <w:color w:val="FF0000"/>
        </w:rPr>
        <w:t>{{</w:t>
      </w:r>
      <w:proofErr w:type="spellStart"/>
      <w:r w:rsidR="00E36F2F">
        <w:rPr>
          <w:color w:val="FF0000"/>
        </w:rPr>
        <w:t>major_weak</w:t>
      </w:r>
      <w:proofErr w:type="spellEnd"/>
      <w:r w:rsidR="00E36F2F">
        <w:rPr>
          <w:color w:val="FF0000"/>
        </w:rPr>
        <w:t>}}</w:t>
      </w:r>
      <w:r w:rsidR="00254267">
        <w:rPr>
          <w:color w:val="FF0000"/>
        </w:rPr>
        <w:t xml:space="preserve"> </w:t>
      </w:r>
      <w:r w:rsidR="00254267">
        <w:t>and recommends study and implementation of a remediation strategy in order to increase the cyber robustness of the program.</w:t>
      </w:r>
    </w:p>
    <w:p w14:paraId="58B5336D" w14:textId="1E4528EE" w:rsidR="008130DF" w:rsidRDefault="00ED3E30" w:rsidP="00422790">
      <w:pPr>
        <w:pStyle w:val="REPORTBODY"/>
      </w:pPr>
      <w:r>
        <w:t xml:space="preserve"> </w:t>
      </w:r>
      <w:r w:rsidR="008130DF">
        <w:t xml:space="preserve">(U//FOUO) </w:t>
      </w:r>
      <w:r w:rsidR="00254267">
        <w:t xml:space="preserve">Finally, </w:t>
      </w:r>
      <w:r w:rsidR="008130DF">
        <w:t>SLAD recommends</w:t>
      </w:r>
      <w:r w:rsidR="00254267">
        <w:t xml:space="preserve"> </w:t>
      </w:r>
      <w:r w:rsidR="008130DF">
        <w:t>to follow each mitigation technique described in this report</w:t>
      </w:r>
      <w:r w:rsidR="00254267">
        <w:t xml:space="preserve"> as technically feasible. </w:t>
      </w:r>
      <w:r w:rsidR="006F0DBE">
        <w:t xml:space="preserve">The </w:t>
      </w:r>
      <w:r w:rsidR="00E36F2F">
        <w:rPr>
          <w:color w:val="FF0000"/>
        </w:rPr>
        <w:t>{{</w:t>
      </w:r>
      <w:proofErr w:type="spellStart"/>
      <w:r w:rsidR="00E36F2F" w:rsidRPr="00E36F2F">
        <w:rPr>
          <w:color w:val="FF0000"/>
        </w:rPr>
        <w:t>prog_office</w:t>
      </w:r>
      <w:proofErr w:type="spellEnd"/>
      <w:r w:rsidR="00E36F2F">
        <w:rPr>
          <w:color w:val="FF0000"/>
        </w:rPr>
        <w:t>}}</w:t>
      </w:r>
      <w:r w:rsidR="006F0DBE" w:rsidRPr="00422790">
        <w:t xml:space="preserve"> is responsible for assessing the proposed mitigation against mission capabilities, performance parameters and compatibility requirements.</w:t>
      </w:r>
    </w:p>
    <w:p w14:paraId="3A82C9C5" w14:textId="77777777" w:rsidR="00254267" w:rsidRDefault="00254267" w:rsidP="00422790">
      <w:pPr>
        <w:pStyle w:val="REPORTBODY"/>
      </w:pPr>
    </w:p>
    <w:p w14:paraId="468356FE" w14:textId="77777777" w:rsidR="00254267" w:rsidRDefault="00254267" w:rsidP="00422790">
      <w:pPr>
        <w:pStyle w:val="REPORTBODY"/>
      </w:pPr>
    </w:p>
    <w:p w14:paraId="37AD329A" w14:textId="77777777" w:rsidR="0084594D" w:rsidRDefault="00AC0442" w:rsidP="00D36143">
      <w:pPr>
        <w:pStyle w:val="Heading1"/>
        <w:numPr>
          <w:ilvl w:val="0"/>
          <w:numId w:val="9"/>
        </w:numPr>
      </w:pPr>
      <w:r>
        <w:t xml:space="preserve"> </w:t>
      </w:r>
      <w:bookmarkStart w:id="1" w:name="_Toc440428"/>
      <w:r w:rsidR="00351F0E">
        <w:t>(U) Introduction</w:t>
      </w:r>
      <w:bookmarkEnd w:id="1"/>
    </w:p>
    <w:p w14:paraId="0A7B201B" w14:textId="77777777" w:rsidR="0084594D" w:rsidRDefault="0084594D" w:rsidP="0084594D">
      <w:pPr>
        <w:pStyle w:val="ListParagraph"/>
        <w:ind w:left="1080"/>
      </w:pPr>
    </w:p>
    <w:p w14:paraId="308B5D56" w14:textId="721E11AC" w:rsidR="00C17066" w:rsidRPr="00422790" w:rsidRDefault="00C17066" w:rsidP="00E36F2F">
      <w:pPr>
        <w:pStyle w:val="REPORTBODY"/>
        <w:ind w:firstLine="360"/>
      </w:pPr>
      <w:r w:rsidRPr="00422790">
        <w:t xml:space="preserve">Survivability/Lethality Analysis Directorate (SLAD) conducted a Cooperative Vulnerability and Penetration Assessment (CVPA) of the </w:t>
      </w:r>
      <w:r w:rsidR="00E36F2F">
        <w:t>{{</w:t>
      </w:r>
      <w:proofErr w:type="spellStart"/>
      <w:r w:rsidR="00E36F2F">
        <w:t>sut</w:t>
      </w:r>
      <w:proofErr w:type="spellEnd"/>
      <w:r w:rsidR="00E36F2F">
        <w:t>}}</w:t>
      </w:r>
    </w:p>
    <w:p w14:paraId="6D88888D" w14:textId="6C7BFBC0" w:rsidR="00C17066" w:rsidRPr="005A7F4D" w:rsidRDefault="005A7F4D" w:rsidP="008E6A9C">
      <w:pPr>
        <w:pStyle w:val="REPORTBODY"/>
        <w:ind w:firstLine="360"/>
        <w:rPr>
          <w:color w:val="FF0000"/>
        </w:rPr>
      </w:pPr>
      <w:r>
        <w:t xml:space="preserve">The assessment was executed </w:t>
      </w:r>
      <w:r w:rsidR="008E6A9C">
        <w:rPr>
          <w:color w:val="FF0000"/>
        </w:rPr>
        <w:t>{{</w:t>
      </w:r>
      <w:proofErr w:type="spellStart"/>
      <w:r w:rsidR="008E6A9C">
        <w:rPr>
          <w:color w:val="FF0000"/>
        </w:rPr>
        <w:t>assess_date</w:t>
      </w:r>
      <w:proofErr w:type="spellEnd"/>
      <w:r w:rsidR="008E6A9C">
        <w:rPr>
          <w:color w:val="FF0000"/>
        </w:rPr>
        <w:t>}}</w:t>
      </w:r>
      <w:r>
        <w:t xml:space="preserve"> as a single/multiple </w:t>
      </w:r>
      <w:r w:rsidR="008E6A9C">
        <w:rPr>
          <w:color w:val="FF0000"/>
        </w:rPr>
        <w:t>{{</w:t>
      </w:r>
      <w:proofErr w:type="spellStart"/>
      <w:r w:rsidR="008E6A9C">
        <w:rPr>
          <w:color w:val="FF0000"/>
        </w:rPr>
        <w:t>list_loc</w:t>
      </w:r>
      <w:proofErr w:type="spellEnd"/>
      <w:r w:rsidR="008E6A9C">
        <w:rPr>
          <w:color w:val="FF0000"/>
        </w:rPr>
        <w:t>}}</w:t>
      </w:r>
      <w:r>
        <w:t xml:space="preserve">. The  </w:t>
      </w:r>
      <w:r w:rsidR="008E6A9C">
        <w:rPr>
          <w:color w:val="FF0000"/>
        </w:rPr>
        <w:t>{{</w:t>
      </w:r>
      <w:proofErr w:type="spellStart"/>
      <w:r w:rsidR="008E6A9C">
        <w:rPr>
          <w:color w:val="FF0000"/>
        </w:rPr>
        <w:t>event_type</w:t>
      </w:r>
      <w:proofErr w:type="spellEnd"/>
      <w:r w:rsidR="008E6A9C">
        <w:rPr>
          <w:color w:val="FF0000"/>
        </w:rPr>
        <w:t xml:space="preserve">}} </w:t>
      </w:r>
      <w:r>
        <w:t xml:space="preserve">was conducted with a high degree of cooperation among SLAD and </w:t>
      </w:r>
      <w:r w:rsidR="008E6A9C">
        <w:rPr>
          <w:color w:val="FF0000"/>
        </w:rPr>
        <w:t>{{customer}}</w:t>
      </w:r>
      <w:r w:rsidRPr="00ED3E30">
        <w:rPr>
          <w:color w:val="FF0000"/>
        </w:rPr>
        <w:t xml:space="preserve"> </w:t>
      </w:r>
      <w:r>
        <w:t xml:space="preserve">staff. The assessment was conducted in support of the Director of Operational Test and Evaluation (DOT&amp;E) and the </w:t>
      </w:r>
      <w:r w:rsidR="008E6A9C">
        <w:rPr>
          <w:color w:val="FF0000"/>
        </w:rPr>
        <w:t>{{customer}}</w:t>
      </w:r>
      <w:r>
        <w:t xml:space="preserve"> in accordance with the “</w:t>
      </w:r>
      <w:r>
        <w:rPr>
          <w:i/>
        </w:rPr>
        <w:t xml:space="preserve">Procedures for Operational Test and Evaluation of Cybersecurity in Acquisitions Programs”, </w:t>
      </w:r>
      <w:r>
        <w:t xml:space="preserve">dated 3 April 2018 as published by DOT&amp;E. The scope and objectives of the assessment is defined in the </w:t>
      </w:r>
      <w:r w:rsidR="008E6A9C">
        <w:rPr>
          <w:color w:val="FF0000"/>
        </w:rPr>
        <w:t>{{</w:t>
      </w:r>
      <w:proofErr w:type="spellStart"/>
      <w:r w:rsidR="008E6A9C">
        <w:rPr>
          <w:color w:val="FF0000"/>
        </w:rPr>
        <w:t>test_plan_title</w:t>
      </w:r>
      <w:proofErr w:type="spellEnd"/>
      <w:r w:rsidR="008E6A9C">
        <w:rPr>
          <w:color w:val="FF0000"/>
        </w:rPr>
        <w:t>}}</w:t>
      </w:r>
      <w:r>
        <w:t xml:space="preserve"> and there </w:t>
      </w:r>
      <w:r w:rsidRPr="00ED3E30">
        <w:rPr>
          <w:color w:val="FF0000"/>
        </w:rPr>
        <w:t>were/were not</w:t>
      </w:r>
      <w:r>
        <w:t xml:space="preserve"> deviations. </w:t>
      </w:r>
      <w:r w:rsidR="008E6A9C">
        <w:rPr>
          <w:color w:val="FF0000"/>
        </w:rPr>
        <w:t>{{</w:t>
      </w:r>
      <w:proofErr w:type="spellStart"/>
      <w:r w:rsidR="008E6A9C">
        <w:rPr>
          <w:color w:val="FF0000"/>
        </w:rPr>
        <w:t>list_dev</w:t>
      </w:r>
      <w:proofErr w:type="spellEnd"/>
      <w:r w:rsidR="008E6A9C">
        <w:rPr>
          <w:color w:val="FF0000"/>
        </w:rPr>
        <w:t>}}</w:t>
      </w:r>
      <w:r>
        <w:rPr>
          <w:color w:val="FF0000"/>
        </w:rPr>
        <w:t>.</w:t>
      </w:r>
      <w:r w:rsidR="00C17066" w:rsidRPr="00422790">
        <w:t xml:space="preserve"> Section X lists</w:t>
      </w:r>
      <w:r>
        <w:t xml:space="preserve"> limitations that prevented </w:t>
      </w:r>
      <w:r w:rsidR="00C17066" w:rsidRPr="00422790">
        <w:t>SLAD from conducting the assessment in more detail.</w:t>
      </w:r>
    </w:p>
    <w:p w14:paraId="29EB8109" w14:textId="304910AC" w:rsidR="00D36143" w:rsidRPr="00422790" w:rsidRDefault="004125F0" w:rsidP="008E6A9C">
      <w:pPr>
        <w:pStyle w:val="REPORTBODY"/>
        <w:ind w:firstLine="360"/>
      </w:pPr>
      <w:r w:rsidRPr="00422790">
        <w:t xml:space="preserve">Findings are presented in Section </w:t>
      </w:r>
      <w:r w:rsidR="003F5739" w:rsidRPr="00422790">
        <w:t>2</w:t>
      </w:r>
      <w:r w:rsidRPr="00422790">
        <w:t xml:space="preserve"> of this report</w:t>
      </w:r>
      <w:r w:rsidR="00425643" w:rsidRPr="00422790">
        <w:t xml:space="preserve">. </w:t>
      </w:r>
      <w:r w:rsidR="006F0DBE">
        <w:t>It is critical that results and vulnerabilities</w:t>
      </w:r>
      <w:r w:rsidR="00425643" w:rsidRPr="00422790">
        <w:t xml:space="preserve"> must be interpreted in context </w:t>
      </w:r>
      <w:r w:rsidR="005A7F4D">
        <w:t xml:space="preserve">with the posture granted to </w:t>
      </w:r>
      <w:r w:rsidR="00425643" w:rsidRPr="00422790">
        <w:t xml:space="preserve">SLAD in order to assess the SUT. Mitigations are provided when </w:t>
      </w:r>
      <w:r w:rsidR="006F0DBE">
        <w:t xml:space="preserve">applicable to each vulnerabilities. </w:t>
      </w:r>
      <w:r w:rsidR="00425643" w:rsidRPr="00422790">
        <w:t>SLAD has limited knowledge of the SUT and the mitigations are from a technical standpoint. The system owner/program office is responsible for assessing the proposed mitigation against mission capabilities, performance parameters and compatibility requirements.</w:t>
      </w:r>
    </w:p>
    <w:p w14:paraId="4AC1FAD4" w14:textId="7E11611C" w:rsidR="006D2465" w:rsidRDefault="006D2465" w:rsidP="008E6A9C">
      <w:pPr>
        <w:pStyle w:val="REPORTBODY"/>
        <w:ind w:firstLine="360"/>
      </w:pPr>
      <w:r>
        <w:t>SLAD follows a standard methodology to determine risk. Appendix X describes the methodology.</w:t>
      </w:r>
    </w:p>
    <w:p w14:paraId="0EC07893" w14:textId="77777777" w:rsidR="00AA6D66" w:rsidRDefault="00AA6D66" w:rsidP="00425643">
      <w:pPr>
        <w:pStyle w:val="REPORTBODY"/>
      </w:pPr>
    </w:p>
    <w:p w14:paraId="08DE65EA" w14:textId="77777777" w:rsidR="00AA6D66" w:rsidRDefault="00AA6D66" w:rsidP="00425643">
      <w:pPr>
        <w:pStyle w:val="REPORTBODY"/>
      </w:pPr>
    </w:p>
    <w:p w14:paraId="56F8728F" w14:textId="77777777" w:rsidR="00AA6D66" w:rsidRDefault="00AA6D66" w:rsidP="00425643">
      <w:pPr>
        <w:pStyle w:val="REPORTBODY"/>
      </w:pPr>
    </w:p>
    <w:p w14:paraId="144FCCC4" w14:textId="77777777" w:rsidR="00AA6D66" w:rsidRDefault="00AA6D66" w:rsidP="00425643">
      <w:pPr>
        <w:pStyle w:val="REPORTBODY"/>
      </w:pPr>
    </w:p>
    <w:p w14:paraId="546F357F" w14:textId="77777777" w:rsidR="00AA6D66" w:rsidRDefault="00AA6D66" w:rsidP="00425643">
      <w:pPr>
        <w:pStyle w:val="REPORTBODY"/>
      </w:pPr>
    </w:p>
    <w:p w14:paraId="49642F1D" w14:textId="77777777" w:rsidR="00AA6D66" w:rsidRDefault="00AA6D66" w:rsidP="00425643">
      <w:pPr>
        <w:pStyle w:val="REPORTBODY"/>
      </w:pPr>
    </w:p>
    <w:p w14:paraId="23704D8B" w14:textId="77777777" w:rsidR="00AA6D66" w:rsidRDefault="00AA6D66" w:rsidP="00425643">
      <w:pPr>
        <w:pStyle w:val="REPORTBODY"/>
      </w:pPr>
    </w:p>
    <w:p w14:paraId="265B9774" w14:textId="77777777" w:rsidR="00AA6D66" w:rsidRDefault="00AA6D66" w:rsidP="00425643">
      <w:pPr>
        <w:pStyle w:val="REPORTBODY"/>
      </w:pPr>
    </w:p>
    <w:p w14:paraId="22CDFB55" w14:textId="77777777" w:rsidR="00AA6D66" w:rsidRDefault="00AA6D66" w:rsidP="00425643">
      <w:pPr>
        <w:pStyle w:val="REPORTBODY"/>
      </w:pPr>
    </w:p>
    <w:p w14:paraId="532FBC93" w14:textId="77777777" w:rsidR="00425643" w:rsidRPr="00D7501C" w:rsidRDefault="00D7501C" w:rsidP="00066CFC">
      <w:pPr>
        <w:rPr>
          <w:rFonts w:ascii="Times New Roman" w:hAnsi="Times New Roman"/>
          <w:sz w:val="24"/>
        </w:rPr>
      </w:pPr>
      <w:r>
        <w:lastRenderedPageBreak/>
        <w:br w:type="page"/>
      </w:r>
    </w:p>
    <w:p w14:paraId="6962454B" w14:textId="77777777" w:rsidR="00425643" w:rsidRDefault="00D879CB" w:rsidP="00425643">
      <w:pPr>
        <w:pStyle w:val="Heading2"/>
        <w:numPr>
          <w:ilvl w:val="1"/>
          <w:numId w:val="7"/>
        </w:numPr>
      </w:pPr>
      <w:bookmarkStart w:id="2" w:name="_Toc440429"/>
      <w:r>
        <w:lastRenderedPageBreak/>
        <w:t>(U</w:t>
      </w:r>
      <w:r w:rsidR="00425643">
        <w:t xml:space="preserve">) </w:t>
      </w:r>
      <w:r w:rsidR="00A47A5F">
        <w:t>Test setup and postures</w:t>
      </w:r>
      <w:bookmarkEnd w:id="2"/>
    </w:p>
    <w:p w14:paraId="7A092BAE" w14:textId="77777777" w:rsidR="00425643" w:rsidRDefault="00425643" w:rsidP="00425643"/>
    <w:p w14:paraId="4CDD9F75" w14:textId="635FC141" w:rsidR="00425643" w:rsidRDefault="00425643" w:rsidP="008E6A9C">
      <w:pPr>
        <w:pStyle w:val="REPORTBODY"/>
        <w:ind w:firstLine="390"/>
      </w:pPr>
      <w:r>
        <w:t xml:space="preserve">There are multiple levels of physical security that protect the system under test (i.e. security gates, personnel access rosters, fences, visitor access control, keyed locks). However, in </w:t>
      </w:r>
      <w:r w:rsidR="006F0DBE">
        <w:t xml:space="preserve">order to assess the system, </w:t>
      </w:r>
      <w:r>
        <w:t xml:space="preserve">SLAD was granted access behind all these security mechanisms. </w:t>
      </w:r>
      <w:r w:rsidR="001C3465">
        <w:fldChar w:fldCharType="begin"/>
      </w:r>
      <w:r w:rsidR="001C3465">
        <w:instrText xml:space="preserve"> REF _Ref514936222 \h </w:instrText>
      </w:r>
      <w:r w:rsidR="001C3465">
        <w:fldChar w:fldCharType="separate"/>
      </w:r>
      <w:r w:rsidR="001C3465">
        <w:t xml:space="preserve">Figure </w:t>
      </w:r>
      <w:r w:rsidR="001C3465">
        <w:rPr>
          <w:noProof/>
        </w:rPr>
        <w:t>1</w:t>
      </w:r>
      <w:r w:rsidR="001C3465">
        <w:fldChar w:fldCharType="end"/>
      </w:r>
      <w:r w:rsidR="001C3465">
        <w:t xml:space="preserve"> depicts the postures ARL/SLAD assumed during </w:t>
      </w:r>
      <w:r w:rsidR="001974F7">
        <w:t>the assess</w:t>
      </w:r>
      <w:r w:rsidR="001C3465">
        <w:t>ment.</w:t>
      </w:r>
      <w:r w:rsidR="006F0DBE">
        <w:t xml:space="preserve"> </w:t>
      </w:r>
      <w:r>
        <w:t>The attempt to bypass any of these mechanisms in not a f</w:t>
      </w:r>
      <w:r w:rsidR="006F0DBE">
        <w:t xml:space="preserve">unction of this assessment. </w:t>
      </w:r>
      <w:r>
        <w:t xml:space="preserve">SLAD was granted access to the </w:t>
      </w:r>
      <w:r w:rsidR="008E6A9C">
        <w:rPr>
          <w:color w:val="FF0000"/>
        </w:rPr>
        <w:t>{{</w:t>
      </w:r>
      <w:proofErr w:type="spellStart"/>
      <w:r w:rsidR="008E6A9C">
        <w:rPr>
          <w:color w:val="FF0000"/>
        </w:rPr>
        <w:t>net_routers</w:t>
      </w:r>
      <w:proofErr w:type="spellEnd"/>
      <w:r w:rsidR="008E6A9C">
        <w:rPr>
          <w:color w:val="FF0000"/>
        </w:rPr>
        <w:t>}}</w:t>
      </w:r>
      <w:r w:rsidR="008E6A9C" w:rsidRPr="00ED3E30">
        <w:rPr>
          <w:color w:val="FF0000"/>
        </w:rPr>
        <w:t xml:space="preserve">, </w:t>
      </w:r>
      <w:r w:rsidR="008E6A9C">
        <w:rPr>
          <w:color w:val="FF0000"/>
        </w:rPr>
        <w:t>{{</w:t>
      </w:r>
      <w:proofErr w:type="spellStart"/>
      <w:r w:rsidR="008E6A9C">
        <w:rPr>
          <w:color w:val="FF0000"/>
        </w:rPr>
        <w:t>build_num</w:t>
      </w:r>
      <w:proofErr w:type="spellEnd"/>
      <w:r w:rsidR="008E6A9C">
        <w:rPr>
          <w:color w:val="FF0000"/>
        </w:rPr>
        <w:t>}}</w:t>
      </w:r>
      <w:r w:rsidR="008E6A9C" w:rsidRPr="00ED3E30">
        <w:rPr>
          <w:color w:val="FF0000"/>
        </w:rPr>
        <w:t xml:space="preserve">, </w:t>
      </w:r>
      <w:r w:rsidR="008E6A9C">
        <w:rPr>
          <w:color w:val="FF0000"/>
        </w:rPr>
        <w:t>{{</w:t>
      </w:r>
      <w:proofErr w:type="spellStart"/>
      <w:r w:rsidR="008E6A9C">
        <w:rPr>
          <w:color w:val="FF0000"/>
        </w:rPr>
        <w:t>room_num</w:t>
      </w:r>
      <w:proofErr w:type="spellEnd"/>
      <w:r w:rsidR="008E6A9C">
        <w:rPr>
          <w:color w:val="FF0000"/>
        </w:rPr>
        <w:t>}}</w:t>
      </w:r>
      <w:r w:rsidR="008E6A9C">
        <w:rPr>
          <w:color w:val="FF0000"/>
        </w:rPr>
        <w:t xml:space="preserve">, </w:t>
      </w:r>
      <w:r w:rsidR="008E6A9C">
        <w:rPr>
          <w:color w:val="FF0000"/>
        </w:rPr>
        <w:t>{{</w:t>
      </w:r>
      <w:r w:rsidR="008E6A9C">
        <w:rPr>
          <w:color w:val="FF0000"/>
        </w:rPr>
        <w:t>switch</w:t>
      </w:r>
      <w:r w:rsidR="008E6A9C">
        <w:rPr>
          <w:color w:val="FF0000"/>
        </w:rPr>
        <w:t>}}</w:t>
      </w:r>
      <w:r w:rsidR="008E6A9C" w:rsidRPr="00ED3E30">
        <w:rPr>
          <w:color w:val="FF0000"/>
        </w:rPr>
        <w:t xml:space="preserve">, </w:t>
      </w:r>
      <w:r w:rsidR="008E6A9C">
        <w:rPr>
          <w:color w:val="FF0000"/>
        </w:rPr>
        <w:t>{{</w:t>
      </w:r>
      <w:r w:rsidR="008E6A9C">
        <w:rPr>
          <w:color w:val="FF0000"/>
        </w:rPr>
        <w:t>ports</w:t>
      </w:r>
      <w:r w:rsidR="008E6A9C">
        <w:rPr>
          <w:color w:val="FF0000"/>
        </w:rPr>
        <w:t>}}</w:t>
      </w:r>
      <w:r w:rsidR="008E6A9C">
        <w:rPr>
          <w:color w:val="FF0000"/>
        </w:rPr>
        <w:t>.</w:t>
      </w:r>
      <w:r>
        <w:t>For the purpose of the results presented in this report, the following definitions are used.</w:t>
      </w:r>
    </w:p>
    <w:p w14:paraId="6D3B1F0C" w14:textId="77777777" w:rsidR="00AA6D66" w:rsidRDefault="00AA6D66" w:rsidP="00B66C91">
      <w:pPr>
        <w:pStyle w:val="REPORTBODY"/>
      </w:pPr>
    </w:p>
    <w:p w14:paraId="1022FD82" w14:textId="2142EEE4" w:rsidR="00425643" w:rsidRDefault="00425643" w:rsidP="00B66C91">
      <w:pPr>
        <w:pStyle w:val="ListParagraph"/>
        <w:numPr>
          <w:ilvl w:val="0"/>
          <w:numId w:val="8"/>
        </w:numPr>
        <w:spacing w:line="360" w:lineRule="auto"/>
      </w:pPr>
      <w:proofErr w:type="spellStart"/>
      <w:r>
        <w:t>Nearsider</w:t>
      </w:r>
      <w:proofErr w:type="spellEnd"/>
      <w:r>
        <w:t xml:space="preserve"> is a person, operator, adversary or actor that has gained access to connect to the internal network data ports. Ph</w:t>
      </w:r>
      <w:r w:rsidR="00153527">
        <w:t>ysical access with no legitimately</w:t>
      </w:r>
      <w:r>
        <w:t xml:space="preserve"> granted credentials.</w:t>
      </w:r>
    </w:p>
    <w:p w14:paraId="2964184E" w14:textId="77777777" w:rsidR="00425643" w:rsidRDefault="00425643" w:rsidP="00B66C91">
      <w:pPr>
        <w:pStyle w:val="ListParagraph"/>
        <w:numPr>
          <w:ilvl w:val="1"/>
          <w:numId w:val="8"/>
        </w:numPr>
        <w:spacing w:line="360" w:lineRule="auto"/>
      </w:pPr>
      <w:proofErr w:type="spellStart"/>
      <w:r>
        <w:t>Nearsider</w:t>
      </w:r>
      <w:proofErr w:type="spellEnd"/>
      <w:r>
        <w:t xml:space="preserve"> Role 1- Access to server room</w:t>
      </w:r>
    </w:p>
    <w:p w14:paraId="00052508" w14:textId="77777777" w:rsidR="00425643" w:rsidRDefault="00425643" w:rsidP="00B66C91">
      <w:pPr>
        <w:pStyle w:val="ListParagraph"/>
        <w:numPr>
          <w:ilvl w:val="1"/>
          <w:numId w:val="8"/>
        </w:numPr>
        <w:spacing w:line="360" w:lineRule="auto"/>
      </w:pPr>
      <w:proofErr w:type="spellStart"/>
      <w:r>
        <w:t>Nearsider</w:t>
      </w:r>
      <w:proofErr w:type="spellEnd"/>
      <w:r>
        <w:t xml:space="preserve"> Role 2- Access to workstation room</w:t>
      </w:r>
    </w:p>
    <w:p w14:paraId="606A5C53" w14:textId="77777777" w:rsidR="00425643" w:rsidRDefault="00425643" w:rsidP="00425643">
      <w:pPr>
        <w:pStyle w:val="ListParagraph"/>
        <w:ind w:left="820"/>
      </w:pPr>
    </w:p>
    <w:p w14:paraId="6B64D3BD" w14:textId="0BE288A8" w:rsidR="00425643" w:rsidRDefault="00425643" w:rsidP="00B66C91">
      <w:pPr>
        <w:pStyle w:val="ListParagraph"/>
        <w:numPr>
          <w:ilvl w:val="0"/>
          <w:numId w:val="8"/>
        </w:numPr>
        <w:spacing w:line="360" w:lineRule="auto"/>
      </w:pPr>
      <w:r>
        <w:t>Insider is a person with legitimate access to the system, both logical (credentialed user) and physical access.</w:t>
      </w:r>
    </w:p>
    <w:p w14:paraId="161BDD78" w14:textId="77777777" w:rsidR="00425643" w:rsidRDefault="00425643" w:rsidP="00B66C91">
      <w:pPr>
        <w:pStyle w:val="ListParagraph"/>
        <w:spacing w:line="360" w:lineRule="auto"/>
      </w:pPr>
    </w:p>
    <w:p w14:paraId="460BF5F9" w14:textId="75EECEEA" w:rsidR="00425643" w:rsidRDefault="00425643" w:rsidP="00B66C91">
      <w:pPr>
        <w:pStyle w:val="ListParagraph"/>
        <w:numPr>
          <w:ilvl w:val="1"/>
          <w:numId w:val="8"/>
        </w:numPr>
        <w:spacing w:line="360" w:lineRule="auto"/>
      </w:pPr>
      <w:r>
        <w:t xml:space="preserve">Insider Role 1- </w:t>
      </w:r>
      <w:r w:rsidR="008E6A9C">
        <w:t>{{</w:t>
      </w:r>
      <w:r w:rsidR="004135DE">
        <w:t>usr_lvl1</w:t>
      </w:r>
      <w:r w:rsidR="008E6A9C">
        <w:t>}}</w:t>
      </w:r>
      <w:r w:rsidR="004135DE">
        <w:t xml:space="preserve"> {{</w:t>
      </w:r>
      <w:proofErr w:type="spellStart"/>
      <w:r w:rsidR="004135DE">
        <w:t>des_lvl</w:t>
      </w:r>
      <w:proofErr w:type="spellEnd"/>
      <w:r w:rsidR="004135DE">
        <w:t>}} {{</w:t>
      </w:r>
      <w:proofErr w:type="spellStart"/>
      <w:r w:rsidR="004135DE">
        <w:t>user_lvl</w:t>
      </w:r>
      <w:proofErr w:type="spellEnd"/>
      <w:r w:rsidR="004135DE">
        <w:t>}}</w:t>
      </w:r>
    </w:p>
    <w:p w14:paraId="53E81FD5" w14:textId="07F5081B" w:rsidR="00425643" w:rsidRDefault="00425643" w:rsidP="00B66C91">
      <w:pPr>
        <w:pStyle w:val="ListParagraph"/>
        <w:numPr>
          <w:ilvl w:val="1"/>
          <w:numId w:val="8"/>
        </w:numPr>
        <w:spacing w:line="360" w:lineRule="auto"/>
      </w:pPr>
      <w:r>
        <w:t xml:space="preserve">Insider Role 2- </w:t>
      </w:r>
      <w:r w:rsidR="004135DE">
        <w:t>{{usr_lvl</w:t>
      </w:r>
      <w:r w:rsidR="004135DE">
        <w:t>2</w:t>
      </w:r>
      <w:r w:rsidR="004135DE">
        <w:t>}} {{</w:t>
      </w:r>
      <w:proofErr w:type="spellStart"/>
      <w:r w:rsidR="004135DE">
        <w:t>des_lvl</w:t>
      </w:r>
      <w:proofErr w:type="spellEnd"/>
      <w:r w:rsidR="004135DE">
        <w:t>}} {{</w:t>
      </w:r>
      <w:proofErr w:type="spellStart"/>
      <w:r w:rsidR="004135DE">
        <w:t>op</w:t>
      </w:r>
      <w:r w:rsidR="004135DE">
        <w:t>_lvl</w:t>
      </w:r>
      <w:proofErr w:type="spellEnd"/>
      <w:r w:rsidR="004135DE">
        <w:t>}}</w:t>
      </w:r>
    </w:p>
    <w:p w14:paraId="0B1A0812" w14:textId="77777777" w:rsidR="00425643" w:rsidRDefault="00425643" w:rsidP="00B66C91">
      <w:pPr>
        <w:pStyle w:val="ListParagraph"/>
        <w:spacing w:line="360" w:lineRule="auto"/>
        <w:ind w:left="1540"/>
      </w:pPr>
    </w:p>
    <w:p w14:paraId="00B45E47" w14:textId="1922C25F" w:rsidR="00425643" w:rsidRDefault="001C3465" w:rsidP="00B66C91">
      <w:pPr>
        <w:pStyle w:val="ListParagraph"/>
        <w:numPr>
          <w:ilvl w:val="0"/>
          <w:numId w:val="8"/>
        </w:numPr>
        <w:spacing w:line="360" w:lineRule="auto"/>
      </w:pPr>
      <w:r>
        <w:t xml:space="preserve">Outsider is a person without </w:t>
      </w:r>
      <w:r w:rsidR="00425643">
        <w:t>legitimate physical</w:t>
      </w:r>
      <w:r>
        <w:t xml:space="preserve"> and logical</w:t>
      </w:r>
      <w:r w:rsidR="00425643">
        <w:t xml:space="preserve"> access to the system under test accreditation boundary. The outsider posture is normally portrayed by an actor pivoting off a system that is legitimate connected external components (SIPRNet).</w:t>
      </w:r>
    </w:p>
    <w:p w14:paraId="22918510" w14:textId="77777777" w:rsidR="00846503" w:rsidRDefault="00846503" w:rsidP="00846503">
      <w:pPr>
        <w:pStyle w:val="ListParagraph"/>
        <w:spacing w:line="360" w:lineRule="auto"/>
        <w:ind w:left="820"/>
      </w:pPr>
    </w:p>
    <w:p w14:paraId="43AA844A" w14:textId="2004EC60" w:rsidR="00425643" w:rsidRDefault="00425643" w:rsidP="00B66C91">
      <w:pPr>
        <w:pStyle w:val="ListParagraph"/>
        <w:numPr>
          <w:ilvl w:val="1"/>
          <w:numId w:val="8"/>
        </w:numPr>
        <w:spacing w:line="360" w:lineRule="auto"/>
      </w:pPr>
      <w:r>
        <w:t xml:space="preserve">Outsider Role 1 </w:t>
      </w:r>
      <w:r w:rsidR="004135DE">
        <w:t>{{out_role1}}</w:t>
      </w:r>
    </w:p>
    <w:p w14:paraId="7FA1E92D" w14:textId="1D8F9F22" w:rsidR="00425643" w:rsidRDefault="001C3465" w:rsidP="00B66C91">
      <w:pPr>
        <w:pStyle w:val="ListParagraph"/>
        <w:numPr>
          <w:ilvl w:val="1"/>
          <w:numId w:val="8"/>
        </w:numPr>
        <w:spacing w:line="360" w:lineRule="auto"/>
      </w:pPr>
      <w:r>
        <w:t>Ou</w:t>
      </w:r>
      <w:r w:rsidR="00425643">
        <w:t>t</w:t>
      </w:r>
      <w:r>
        <w:t>s</w:t>
      </w:r>
      <w:r w:rsidR="00425643">
        <w:t xml:space="preserve">ider Role 2 </w:t>
      </w:r>
      <w:r w:rsidR="004135DE">
        <w:t>{{out_role</w:t>
      </w:r>
      <w:r w:rsidR="004135DE">
        <w:t>2</w:t>
      </w:r>
      <w:r w:rsidR="004135DE">
        <w:t>}}</w:t>
      </w:r>
    </w:p>
    <w:p w14:paraId="017B673A" w14:textId="77777777" w:rsidR="00D7363B" w:rsidRDefault="00D7363B"/>
    <w:p w14:paraId="7633C38E" w14:textId="77777777" w:rsidR="00D7363B" w:rsidRDefault="00D7363B"/>
    <w:p w14:paraId="3AE2143A" w14:textId="77777777" w:rsidR="00D7363B" w:rsidRDefault="00D7363B"/>
    <w:p w14:paraId="0E2EBAD5" w14:textId="77777777" w:rsidR="00D7363B" w:rsidRDefault="00D7363B"/>
    <w:p w14:paraId="31C234FA" w14:textId="77777777" w:rsidR="00A63B5E" w:rsidRDefault="00A63B5E">
      <w:r>
        <w:br w:type="page"/>
      </w:r>
    </w:p>
    <w:p w14:paraId="02772C1F" w14:textId="77777777" w:rsidR="000D6FA5" w:rsidRDefault="000D6FA5" w:rsidP="00B66C91">
      <w:pPr>
        <w:jc w:val="center"/>
      </w:pPr>
    </w:p>
    <w:p w14:paraId="30E457D0" w14:textId="77777777" w:rsidR="000D6FA5" w:rsidRDefault="000D6FA5" w:rsidP="00B66C91">
      <w:pPr>
        <w:jc w:val="center"/>
      </w:pPr>
    </w:p>
    <w:p w14:paraId="43098308" w14:textId="77777777" w:rsidR="000D6FA5" w:rsidRDefault="000D6FA5" w:rsidP="00B66C91">
      <w:pPr>
        <w:jc w:val="center"/>
      </w:pPr>
    </w:p>
    <w:p w14:paraId="5EF4AAC9" w14:textId="77777777" w:rsidR="000D6FA5" w:rsidRDefault="000D6FA5" w:rsidP="00B66C91">
      <w:pPr>
        <w:jc w:val="center"/>
      </w:pPr>
    </w:p>
    <w:p w14:paraId="6B48DBE6" w14:textId="77777777" w:rsidR="000D6FA5" w:rsidRDefault="000D6FA5" w:rsidP="00B66C91">
      <w:pPr>
        <w:jc w:val="center"/>
      </w:pPr>
    </w:p>
    <w:p w14:paraId="6529028F" w14:textId="77777777" w:rsidR="00425643" w:rsidRDefault="00B66C91" w:rsidP="00B66C91">
      <w:pPr>
        <w:jc w:val="center"/>
      </w:pPr>
      <w:r>
        <w:rPr>
          <w:noProof/>
        </w:rPr>
        <w:drawing>
          <wp:inline distT="0" distB="0" distL="0" distR="0" wp14:anchorId="124B04C6" wp14:editId="6302DFFE">
            <wp:extent cx="4381995" cy="4381995"/>
            <wp:effectExtent l="76200" t="76200" r="13335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png"/>
                    <pic:cNvPicPr/>
                  </pic:nvPicPr>
                  <pic:blipFill>
                    <a:blip r:embed="rId15">
                      <a:extLst>
                        <a:ext uri="{28A0092B-C50C-407E-A947-70E740481C1C}">
                          <a14:useLocalDpi xmlns:a14="http://schemas.microsoft.com/office/drawing/2010/main" val="0"/>
                        </a:ext>
                      </a:extLst>
                    </a:blip>
                    <a:stretch>
                      <a:fillRect/>
                    </a:stretch>
                  </pic:blipFill>
                  <pic:spPr>
                    <a:xfrm>
                      <a:off x="0" y="0"/>
                      <a:ext cx="4420495" cy="4420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541977" w14:textId="77777777" w:rsidR="00066CFC" w:rsidRDefault="000D6FA5" w:rsidP="00C8701F">
      <w:pPr>
        <w:pStyle w:val="Caption"/>
      </w:pPr>
      <w:bookmarkStart w:id="3" w:name="_Ref514936222"/>
      <w:bookmarkStart w:id="4" w:name="_Toc514939240"/>
      <w:r>
        <w:t xml:space="preserve">Figure </w:t>
      </w:r>
      <w:r w:rsidR="00D7363B">
        <w:rPr>
          <w:noProof/>
        </w:rPr>
        <w:fldChar w:fldCharType="begin"/>
      </w:r>
      <w:r w:rsidR="00D7363B">
        <w:rPr>
          <w:noProof/>
        </w:rPr>
        <w:instrText xml:space="preserve"> SEQ Figure \* ARABIC </w:instrText>
      </w:r>
      <w:r w:rsidR="00D7363B">
        <w:rPr>
          <w:noProof/>
        </w:rPr>
        <w:fldChar w:fldCharType="separate"/>
      </w:r>
      <w:r w:rsidR="00C8701F">
        <w:rPr>
          <w:noProof/>
        </w:rPr>
        <w:t>1</w:t>
      </w:r>
      <w:r w:rsidR="00D7363B">
        <w:rPr>
          <w:noProof/>
        </w:rPr>
        <w:fldChar w:fldCharType="end"/>
      </w:r>
      <w:bookmarkEnd w:id="3"/>
      <w:r>
        <w:rPr>
          <w:noProof/>
        </w:rPr>
        <w:t xml:space="preserve"> – (U) </w:t>
      </w:r>
      <w:bookmarkEnd w:id="4"/>
      <w:r w:rsidR="00390D5A">
        <w:rPr>
          <w:noProof/>
        </w:rPr>
        <w:t>Postures</w:t>
      </w:r>
    </w:p>
    <w:p w14:paraId="4261CB30" w14:textId="77777777" w:rsidR="00066CFC" w:rsidRDefault="00066CFC" w:rsidP="00066CFC"/>
    <w:p w14:paraId="3CBCCC13" w14:textId="77777777" w:rsidR="000D6FA5" w:rsidRDefault="000D6FA5" w:rsidP="00066CFC"/>
    <w:p w14:paraId="31EDD45D" w14:textId="77777777" w:rsidR="000D6FA5" w:rsidRDefault="000D6FA5" w:rsidP="00066CFC"/>
    <w:p w14:paraId="0BF8B700" w14:textId="77777777" w:rsidR="000D6FA5" w:rsidRDefault="000D6FA5" w:rsidP="00066CFC"/>
    <w:p w14:paraId="5F912BDA" w14:textId="77777777" w:rsidR="000D6FA5" w:rsidRDefault="000D6FA5" w:rsidP="00066CFC"/>
    <w:p w14:paraId="5F4C3484" w14:textId="77777777" w:rsidR="000D6FA5" w:rsidRDefault="000D6FA5" w:rsidP="00066CFC"/>
    <w:p w14:paraId="0987A27E" w14:textId="77777777" w:rsidR="00425643" w:rsidRDefault="00AA6D66" w:rsidP="00425643">
      <w:r>
        <w:br w:type="page"/>
      </w:r>
    </w:p>
    <w:p w14:paraId="33717CE3" w14:textId="77777777" w:rsidR="0084594D" w:rsidRDefault="00DA006D" w:rsidP="00C915F3">
      <w:pPr>
        <w:pStyle w:val="Heading2"/>
        <w:numPr>
          <w:ilvl w:val="1"/>
          <w:numId w:val="7"/>
        </w:numPr>
      </w:pPr>
      <w:bookmarkStart w:id="5" w:name="_Toc440430"/>
      <w:r>
        <w:lastRenderedPageBreak/>
        <w:t xml:space="preserve">(U) </w:t>
      </w:r>
      <w:r w:rsidR="0084594D">
        <w:t>L</w:t>
      </w:r>
      <w:r>
        <w:t>imitations</w:t>
      </w:r>
      <w:bookmarkEnd w:id="5"/>
    </w:p>
    <w:p w14:paraId="23D0E463" w14:textId="77777777" w:rsidR="0084594D" w:rsidRDefault="0084594D" w:rsidP="0084594D">
      <w:pPr>
        <w:pStyle w:val="ListParagraph"/>
      </w:pPr>
    </w:p>
    <w:p w14:paraId="1FD66E3A" w14:textId="77777777" w:rsidR="00DA006D" w:rsidRDefault="00DA006D" w:rsidP="0084594D">
      <w:pPr>
        <w:pStyle w:val="ListParagraph"/>
      </w:pPr>
    </w:p>
    <w:p w14:paraId="004F6CC2" w14:textId="6A40BBA6" w:rsidR="00536D7E" w:rsidRDefault="00DA515B" w:rsidP="00536D7E">
      <w:pPr>
        <w:pStyle w:val="ListParagraph"/>
        <w:numPr>
          <w:ilvl w:val="0"/>
          <w:numId w:val="5"/>
        </w:numPr>
      </w:pPr>
      <w:r>
        <w:t xml:space="preserve"> ARL/SLAD encounter limitation 1. This is the path forward and here it is.</w:t>
      </w:r>
      <w:r w:rsidR="009C4286">
        <w:t xml:space="preserve"> (Expected or unexpected)</w:t>
      </w:r>
    </w:p>
    <w:p w14:paraId="020BFF1C" w14:textId="77777777" w:rsidR="00536D7E" w:rsidRDefault="00536D7E" w:rsidP="00536D7E"/>
    <w:p w14:paraId="2146843B" w14:textId="1F509576" w:rsidR="00536D7E" w:rsidRDefault="00DA515B" w:rsidP="00536D7E">
      <w:pPr>
        <w:pStyle w:val="ListParagraph"/>
        <w:numPr>
          <w:ilvl w:val="0"/>
          <w:numId w:val="5"/>
        </w:numPr>
      </w:pPr>
      <w:r>
        <w:t xml:space="preserve"> ARL/SLAD encounter limitation 1. This is the path forward and here it is.</w:t>
      </w:r>
      <w:r w:rsidR="009C4286" w:rsidRPr="009C4286">
        <w:t xml:space="preserve"> </w:t>
      </w:r>
      <w:r w:rsidR="009C4286">
        <w:t>(Expected or unexpected)</w:t>
      </w:r>
    </w:p>
    <w:p w14:paraId="294B8FFC" w14:textId="77777777" w:rsidR="00536D7E" w:rsidRDefault="00536D7E" w:rsidP="00536D7E"/>
    <w:p w14:paraId="52DF71DA" w14:textId="696EBB81" w:rsidR="00DA515B" w:rsidRDefault="00DA515B" w:rsidP="00DA515B">
      <w:pPr>
        <w:pStyle w:val="ListParagraph"/>
        <w:numPr>
          <w:ilvl w:val="0"/>
          <w:numId w:val="5"/>
        </w:numPr>
      </w:pPr>
      <w:r>
        <w:t xml:space="preserve"> ARL/SLAD encounter limitation 1. This is the path forward and here it is.</w:t>
      </w:r>
      <w:r w:rsidR="009C4286" w:rsidRPr="009C4286">
        <w:t xml:space="preserve"> </w:t>
      </w:r>
      <w:r w:rsidR="009C4286">
        <w:t>(Expected or unexpected)</w:t>
      </w:r>
    </w:p>
    <w:p w14:paraId="611F9C56" w14:textId="77777777" w:rsidR="00536D7E" w:rsidRDefault="00536D7E" w:rsidP="00536D7E"/>
    <w:p w14:paraId="14BD7333" w14:textId="53F5CBDC" w:rsidR="00DA515B" w:rsidRDefault="00DA515B" w:rsidP="00DA515B">
      <w:pPr>
        <w:pStyle w:val="ListParagraph"/>
        <w:numPr>
          <w:ilvl w:val="0"/>
          <w:numId w:val="5"/>
        </w:numPr>
      </w:pPr>
      <w:r>
        <w:t xml:space="preserve"> ARL/SLAD encounter limitation 1. This is the path forward and here it is.</w:t>
      </w:r>
      <w:r w:rsidR="009C4286" w:rsidRPr="009C4286">
        <w:t xml:space="preserve"> </w:t>
      </w:r>
      <w:r w:rsidR="009C4286">
        <w:t>(Expected or unexpected)</w:t>
      </w:r>
    </w:p>
    <w:p w14:paraId="42F92AD8" w14:textId="77777777" w:rsidR="00DA515B" w:rsidRDefault="00DA515B" w:rsidP="00DA515B">
      <w:pPr>
        <w:pStyle w:val="ListParagraph"/>
        <w:ind w:left="1440"/>
      </w:pPr>
    </w:p>
    <w:p w14:paraId="6BED6699" w14:textId="77777777" w:rsidR="00536D7E" w:rsidRDefault="00AA6D66" w:rsidP="0084594D">
      <w:r>
        <w:br w:type="page"/>
      </w:r>
    </w:p>
    <w:p w14:paraId="0D85FC63" w14:textId="77777777" w:rsidR="00B2159B" w:rsidRDefault="00C35605" w:rsidP="006741FF">
      <w:pPr>
        <w:pStyle w:val="Heading1"/>
        <w:numPr>
          <w:ilvl w:val="0"/>
          <w:numId w:val="9"/>
        </w:numPr>
        <w:tabs>
          <w:tab w:val="left" w:pos="360"/>
        </w:tabs>
        <w:ind w:left="0" w:firstLine="0"/>
      </w:pPr>
      <w:bookmarkStart w:id="6" w:name="_Toc440431"/>
      <w:r>
        <w:lastRenderedPageBreak/>
        <w:t xml:space="preserve">(U) </w:t>
      </w:r>
      <w:r w:rsidR="009C4286">
        <w:t>Objectives and Tasks Results</w:t>
      </w:r>
      <w:bookmarkEnd w:id="6"/>
    </w:p>
    <w:p w14:paraId="68301EBB" w14:textId="77777777" w:rsidR="00536D7E" w:rsidRDefault="00536D7E" w:rsidP="0084594D"/>
    <w:p w14:paraId="1917D1B0" w14:textId="77777777" w:rsidR="00E27ABA" w:rsidRDefault="00E27ABA" w:rsidP="00061E30">
      <w:pPr>
        <w:pStyle w:val="REPORTBODY"/>
      </w:pPr>
      <w:r>
        <w:t>(U) The following sections provide the results and observations obtained during the assessment.</w:t>
      </w:r>
    </w:p>
    <w:p w14:paraId="41D41A0A" w14:textId="77777777" w:rsidR="00A47A5F" w:rsidRDefault="00A47A5F" w:rsidP="0084594D"/>
    <w:p w14:paraId="00F7C7F4" w14:textId="77777777" w:rsidR="00A47A5F" w:rsidRDefault="00A47A5F" w:rsidP="00A47A5F">
      <w:pPr>
        <w:pStyle w:val="Heading2"/>
        <w:numPr>
          <w:ilvl w:val="1"/>
          <w:numId w:val="9"/>
        </w:numPr>
      </w:pPr>
      <w:bookmarkStart w:id="7" w:name="_Toc440432"/>
      <w:r w:rsidRPr="00EE58A3">
        <w:t>(U</w:t>
      </w:r>
      <w:r>
        <w:t xml:space="preserve">) System </w:t>
      </w:r>
      <w:r w:rsidR="00077A1E">
        <w:t>Architecture and Network Review</w:t>
      </w:r>
      <w:bookmarkEnd w:id="7"/>
    </w:p>
    <w:p w14:paraId="3CBE98B5" w14:textId="77777777" w:rsidR="00A47A5F" w:rsidRDefault="00A47A5F" w:rsidP="00A47A5F"/>
    <w:p w14:paraId="76F53304" w14:textId="77777777" w:rsidR="00BD14ED" w:rsidRDefault="00BD14ED" w:rsidP="00BD14ED">
      <w:pPr>
        <w:pStyle w:val="REPORTBODY"/>
      </w:pPr>
      <w:r>
        <w:t>(U) SLAD conducted a network reconnaissance on the SUT. In order to fully assess the network, SLAD executed the activities below.</w:t>
      </w:r>
    </w:p>
    <w:p w14:paraId="37B30EE6" w14:textId="77777777" w:rsidR="00BD14ED" w:rsidRDefault="00BD14ED" w:rsidP="00BD14ED">
      <w:pPr>
        <w:pStyle w:val="REPORTBODY"/>
      </w:pPr>
      <w:r>
        <w:t xml:space="preserve"> T1. </w:t>
      </w:r>
      <w:r w:rsidRPr="00FB4902">
        <w:rPr>
          <w:i/>
          <w:u w:val="single"/>
        </w:rPr>
        <w:t>Network discovery</w:t>
      </w:r>
      <w:r>
        <w:t xml:space="preserve">. SLAD launched scans via using Nmap across the IP ranges in the whitelist and other documentation in order to identify deltas between documentation and the actual network as tested. SLAD identified the followings hosts outside of the whitelist and blacklist. SLAD proceeded to de-conflict the IP’s with the program office. Table X lists the IP’s and the rationale provided to SLAD by the program office. </w:t>
      </w:r>
    </w:p>
    <w:tbl>
      <w:tblPr>
        <w:tblStyle w:val="TableGrid"/>
        <w:tblW w:w="0" w:type="auto"/>
        <w:tblLook w:val="04A0" w:firstRow="1" w:lastRow="0" w:firstColumn="1" w:lastColumn="0" w:noHBand="0" w:noVBand="1"/>
      </w:tblPr>
      <w:tblGrid>
        <w:gridCol w:w="1975"/>
        <w:gridCol w:w="1976"/>
        <w:gridCol w:w="4774"/>
        <w:gridCol w:w="1710"/>
      </w:tblGrid>
      <w:tr w:rsidR="0018043C" w14:paraId="377F2261" w14:textId="77777777" w:rsidTr="0018043C">
        <w:tc>
          <w:tcPr>
            <w:tcW w:w="1975" w:type="dxa"/>
          </w:tcPr>
          <w:p w14:paraId="6B4F5D80" w14:textId="77777777" w:rsidR="0018043C" w:rsidRDefault="0018043C" w:rsidP="0018043C">
            <w:pPr>
              <w:pStyle w:val="REPORTBODY"/>
              <w:jc w:val="center"/>
            </w:pPr>
            <w:r>
              <w:t>IP</w:t>
            </w:r>
          </w:p>
        </w:tc>
        <w:tc>
          <w:tcPr>
            <w:tcW w:w="1976" w:type="dxa"/>
          </w:tcPr>
          <w:p w14:paraId="5EC2F06F" w14:textId="77777777" w:rsidR="0018043C" w:rsidRDefault="0018043C" w:rsidP="0018043C">
            <w:pPr>
              <w:pStyle w:val="REPORTBODY"/>
              <w:jc w:val="center"/>
            </w:pPr>
            <w:r>
              <w:t>HOSTNAME</w:t>
            </w:r>
          </w:p>
        </w:tc>
        <w:tc>
          <w:tcPr>
            <w:tcW w:w="4774" w:type="dxa"/>
          </w:tcPr>
          <w:p w14:paraId="778EB2C1" w14:textId="77777777" w:rsidR="0018043C" w:rsidRDefault="0018043C" w:rsidP="0018043C">
            <w:pPr>
              <w:pStyle w:val="REPORTBODY"/>
              <w:jc w:val="center"/>
            </w:pPr>
            <w:r>
              <w:t>DE-CONFLICTION</w:t>
            </w:r>
          </w:p>
        </w:tc>
        <w:tc>
          <w:tcPr>
            <w:tcW w:w="1710" w:type="dxa"/>
          </w:tcPr>
          <w:p w14:paraId="386C8D8D" w14:textId="77777777" w:rsidR="0018043C" w:rsidRDefault="0018043C" w:rsidP="0018043C">
            <w:pPr>
              <w:pStyle w:val="REPORTBODY"/>
              <w:jc w:val="center"/>
            </w:pPr>
            <w:r>
              <w:t xml:space="preserve"> (W/B)</w:t>
            </w:r>
          </w:p>
        </w:tc>
      </w:tr>
      <w:tr w:rsidR="0018043C" w14:paraId="5CF539F8" w14:textId="77777777" w:rsidTr="0018043C">
        <w:tc>
          <w:tcPr>
            <w:tcW w:w="1975" w:type="dxa"/>
          </w:tcPr>
          <w:p w14:paraId="2356BA02" w14:textId="77777777" w:rsidR="0018043C" w:rsidRDefault="0018043C" w:rsidP="00BD14ED">
            <w:pPr>
              <w:pStyle w:val="REPORTBODY"/>
            </w:pPr>
          </w:p>
        </w:tc>
        <w:tc>
          <w:tcPr>
            <w:tcW w:w="1976" w:type="dxa"/>
          </w:tcPr>
          <w:p w14:paraId="512A9F3D" w14:textId="77777777" w:rsidR="0018043C" w:rsidRDefault="0018043C" w:rsidP="00BD14ED">
            <w:pPr>
              <w:pStyle w:val="REPORTBODY"/>
            </w:pPr>
          </w:p>
        </w:tc>
        <w:tc>
          <w:tcPr>
            <w:tcW w:w="4774" w:type="dxa"/>
          </w:tcPr>
          <w:p w14:paraId="6B2BD00F" w14:textId="77777777" w:rsidR="0018043C" w:rsidRDefault="0018043C" w:rsidP="00BD14ED">
            <w:pPr>
              <w:pStyle w:val="REPORTBODY"/>
            </w:pPr>
          </w:p>
        </w:tc>
        <w:tc>
          <w:tcPr>
            <w:tcW w:w="1710" w:type="dxa"/>
          </w:tcPr>
          <w:p w14:paraId="0AD9B4AE" w14:textId="77777777" w:rsidR="0018043C" w:rsidRDefault="0018043C" w:rsidP="00BD14ED">
            <w:pPr>
              <w:pStyle w:val="REPORTBODY"/>
            </w:pPr>
          </w:p>
        </w:tc>
      </w:tr>
      <w:tr w:rsidR="0018043C" w14:paraId="5CCB0ADB" w14:textId="77777777" w:rsidTr="0018043C">
        <w:tc>
          <w:tcPr>
            <w:tcW w:w="1975" w:type="dxa"/>
          </w:tcPr>
          <w:p w14:paraId="46BDD93A" w14:textId="77777777" w:rsidR="0018043C" w:rsidRDefault="0018043C" w:rsidP="00BD14ED">
            <w:pPr>
              <w:pStyle w:val="REPORTBODY"/>
            </w:pPr>
          </w:p>
        </w:tc>
        <w:tc>
          <w:tcPr>
            <w:tcW w:w="1976" w:type="dxa"/>
          </w:tcPr>
          <w:p w14:paraId="7C4362C1" w14:textId="77777777" w:rsidR="0018043C" w:rsidRDefault="0018043C" w:rsidP="00BD14ED">
            <w:pPr>
              <w:pStyle w:val="REPORTBODY"/>
            </w:pPr>
          </w:p>
        </w:tc>
        <w:tc>
          <w:tcPr>
            <w:tcW w:w="4774" w:type="dxa"/>
          </w:tcPr>
          <w:p w14:paraId="40307A67" w14:textId="77777777" w:rsidR="0018043C" w:rsidRDefault="0018043C" w:rsidP="00BD14ED">
            <w:pPr>
              <w:pStyle w:val="REPORTBODY"/>
            </w:pPr>
          </w:p>
        </w:tc>
        <w:tc>
          <w:tcPr>
            <w:tcW w:w="1710" w:type="dxa"/>
          </w:tcPr>
          <w:p w14:paraId="1ED497AA" w14:textId="77777777" w:rsidR="0018043C" w:rsidRDefault="0018043C" w:rsidP="00BD14ED">
            <w:pPr>
              <w:pStyle w:val="REPORTBODY"/>
            </w:pPr>
          </w:p>
        </w:tc>
      </w:tr>
      <w:tr w:rsidR="0018043C" w14:paraId="1A24AA26" w14:textId="77777777" w:rsidTr="0018043C">
        <w:tc>
          <w:tcPr>
            <w:tcW w:w="1975" w:type="dxa"/>
          </w:tcPr>
          <w:p w14:paraId="746C52F0" w14:textId="77777777" w:rsidR="0018043C" w:rsidRDefault="0018043C" w:rsidP="00BD14ED">
            <w:pPr>
              <w:pStyle w:val="REPORTBODY"/>
            </w:pPr>
          </w:p>
        </w:tc>
        <w:tc>
          <w:tcPr>
            <w:tcW w:w="1976" w:type="dxa"/>
          </w:tcPr>
          <w:p w14:paraId="7AB6CA27" w14:textId="77777777" w:rsidR="0018043C" w:rsidRDefault="0018043C" w:rsidP="00BD14ED">
            <w:pPr>
              <w:pStyle w:val="REPORTBODY"/>
            </w:pPr>
          </w:p>
        </w:tc>
        <w:tc>
          <w:tcPr>
            <w:tcW w:w="4774" w:type="dxa"/>
          </w:tcPr>
          <w:p w14:paraId="51763BDE" w14:textId="77777777" w:rsidR="0018043C" w:rsidRDefault="0018043C" w:rsidP="00BD14ED">
            <w:pPr>
              <w:pStyle w:val="REPORTBODY"/>
            </w:pPr>
          </w:p>
        </w:tc>
        <w:tc>
          <w:tcPr>
            <w:tcW w:w="1710" w:type="dxa"/>
          </w:tcPr>
          <w:p w14:paraId="3FE39DAC" w14:textId="77777777" w:rsidR="0018043C" w:rsidRDefault="0018043C" w:rsidP="00BD14ED">
            <w:pPr>
              <w:pStyle w:val="REPORTBODY"/>
            </w:pPr>
          </w:p>
        </w:tc>
      </w:tr>
      <w:tr w:rsidR="0018043C" w14:paraId="43748AD1" w14:textId="77777777" w:rsidTr="0018043C">
        <w:tc>
          <w:tcPr>
            <w:tcW w:w="1975" w:type="dxa"/>
          </w:tcPr>
          <w:p w14:paraId="0BA04568" w14:textId="77777777" w:rsidR="0018043C" w:rsidRDefault="0018043C" w:rsidP="00BD14ED">
            <w:pPr>
              <w:pStyle w:val="REPORTBODY"/>
            </w:pPr>
          </w:p>
        </w:tc>
        <w:tc>
          <w:tcPr>
            <w:tcW w:w="1976" w:type="dxa"/>
          </w:tcPr>
          <w:p w14:paraId="1E9352D7" w14:textId="77777777" w:rsidR="0018043C" w:rsidRDefault="0018043C" w:rsidP="00BD14ED">
            <w:pPr>
              <w:pStyle w:val="REPORTBODY"/>
            </w:pPr>
          </w:p>
        </w:tc>
        <w:tc>
          <w:tcPr>
            <w:tcW w:w="4774" w:type="dxa"/>
          </w:tcPr>
          <w:p w14:paraId="14DDD474" w14:textId="77777777" w:rsidR="0018043C" w:rsidRDefault="0018043C" w:rsidP="00BD14ED">
            <w:pPr>
              <w:pStyle w:val="REPORTBODY"/>
            </w:pPr>
          </w:p>
        </w:tc>
        <w:tc>
          <w:tcPr>
            <w:tcW w:w="1710" w:type="dxa"/>
          </w:tcPr>
          <w:p w14:paraId="1D2C3185" w14:textId="77777777" w:rsidR="0018043C" w:rsidRDefault="0018043C" w:rsidP="00BD14ED">
            <w:pPr>
              <w:pStyle w:val="REPORTBODY"/>
            </w:pPr>
          </w:p>
        </w:tc>
      </w:tr>
      <w:tr w:rsidR="0018043C" w14:paraId="6FE919B0" w14:textId="77777777" w:rsidTr="0018043C">
        <w:tc>
          <w:tcPr>
            <w:tcW w:w="1975" w:type="dxa"/>
          </w:tcPr>
          <w:p w14:paraId="68FE430C" w14:textId="77777777" w:rsidR="0018043C" w:rsidRDefault="0018043C" w:rsidP="00BD14ED">
            <w:pPr>
              <w:pStyle w:val="REPORTBODY"/>
            </w:pPr>
          </w:p>
        </w:tc>
        <w:tc>
          <w:tcPr>
            <w:tcW w:w="1976" w:type="dxa"/>
          </w:tcPr>
          <w:p w14:paraId="7D5F1C5D" w14:textId="77777777" w:rsidR="0018043C" w:rsidRDefault="0018043C" w:rsidP="00BD14ED">
            <w:pPr>
              <w:pStyle w:val="REPORTBODY"/>
            </w:pPr>
          </w:p>
        </w:tc>
        <w:tc>
          <w:tcPr>
            <w:tcW w:w="4774" w:type="dxa"/>
          </w:tcPr>
          <w:p w14:paraId="44D02966" w14:textId="77777777" w:rsidR="0018043C" w:rsidRDefault="0018043C" w:rsidP="00BD14ED">
            <w:pPr>
              <w:pStyle w:val="REPORTBODY"/>
            </w:pPr>
          </w:p>
        </w:tc>
        <w:tc>
          <w:tcPr>
            <w:tcW w:w="1710" w:type="dxa"/>
          </w:tcPr>
          <w:p w14:paraId="00D11396" w14:textId="77777777" w:rsidR="0018043C" w:rsidRDefault="0018043C" w:rsidP="00BD14ED">
            <w:pPr>
              <w:pStyle w:val="REPORTBODY"/>
            </w:pPr>
          </w:p>
        </w:tc>
      </w:tr>
      <w:tr w:rsidR="0018043C" w14:paraId="2C798522" w14:textId="77777777" w:rsidTr="0018043C">
        <w:tc>
          <w:tcPr>
            <w:tcW w:w="1975" w:type="dxa"/>
          </w:tcPr>
          <w:p w14:paraId="5C8B579E" w14:textId="77777777" w:rsidR="0018043C" w:rsidRDefault="0018043C" w:rsidP="00BD14ED">
            <w:pPr>
              <w:pStyle w:val="REPORTBODY"/>
            </w:pPr>
          </w:p>
        </w:tc>
        <w:tc>
          <w:tcPr>
            <w:tcW w:w="1976" w:type="dxa"/>
          </w:tcPr>
          <w:p w14:paraId="68AD3651" w14:textId="77777777" w:rsidR="0018043C" w:rsidRDefault="0018043C" w:rsidP="00BD14ED">
            <w:pPr>
              <w:pStyle w:val="REPORTBODY"/>
            </w:pPr>
          </w:p>
        </w:tc>
        <w:tc>
          <w:tcPr>
            <w:tcW w:w="4774" w:type="dxa"/>
          </w:tcPr>
          <w:p w14:paraId="5809AD2C" w14:textId="77777777" w:rsidR="0018043C" w:rsidRDefault="0018043C" w:rsidP="00BD14ED">
            <w:pPr>
              <w:pStyle w:val="REPORTBODY"/>
            </w:pPr>
          </w:p>
        </w:tc>
        <w:tc>
          <w:tcPr>
            <w:tcW w:w="1710" w:type="dxa"/>
          </w:tcPr>
          <w:p w14:paraId="06455278" w14:textId="77777777" w:rsidR="0018043C" w:rsidRDefault="0018043C" w:rsidP="00BD14ED">
            <w:pPr>
              <w:pStyle w:val="REPORTBODY"/>
            </w:pPr>
          </w:p>
        </w:tc>
      </w:tr>
      <w:tr w:rsidR="0018043C" w14:paraId="2349367A" w14:textId="77777777" w:rsidTr="0018043C">
        <w:tc>
          <w:tcPr>
            <w:tcW w:w="1975" w:type="dxa"/>
          </w:tcPr>
          <w:p w14:paraId="4CF54464" w14:textId="77777777" w:rsidR="0018043C" w:rsidRDefault="0018043C" w:rsidP="00BD14ED">
            <w:pPr>
              <w:pStyle w:val="REPORTBODY"/>
            </w:pPr>
          </w:p>
        </w:tc>
        <w:tc>
          <w:tcPr>
            <w:tcW w:w="1976" w:type="dxa"/>
          </w:tcPr>
          <w:p w14:paraId="784D7E66" w14:textId="77777777" w:rsidR="0018043C" w:rsidRDefault="0018043C" w:rsidP="00BD14ED">
            <w:pPr>
              <w:pStyle w:val="REPORTBODY"/>
            </w:pPr>
          </w:p>
        </w:tc>
        <w:tc>
          <w:tcPr>
            <w:tcW w:w="4774" w:type="dxa"/>
          </w:tcPr>
          <w:p w14:paraId="4FF71999" w14:textId="77777777" w:rsidR="0018043C" w:rsidRDefault="0018043C" w:rsidP="00BD14ED">
            <w:pPr>
              <w:pStyle w:val="REPORTBODY"/>
            </w:pPr>
          </w:p>
        </w:tc>
        <w:tc>
          <w:tcPr>
            <w:tcW w:w="1710" w:type="dxa"/>
          </w:tcPr>
          <w:p w14:paraId="559DD6E0" w14:textId="77777777" w:rsidR="0018043C" w:rsidRDefault="0018043C" w:rsidP="00BD14ED">
            <w:pPr>
              <w:pStyle w:val="REPORTBODY"/>
            </w:pPr>
          </w:p>
        </w:tc>
      </w:tr>
    </w:tbl>
    <w:p w14:paraId="4ABBBDC3" w14:textId="77777777" w:rsidR="00BB273A" w:rsidRDefault="00BB273A" w:rsidP="00BD14ED">
      <w:pPr>
        <w:pStyle w:val="REPORTBODY"/>
      </w:pPr>
    </w:p>
    <w:p w14:paraId="1F6BBAB5" w14:textId="77777777" w:rsidR="00BB273A" w:rsidRDefault="00BB273A" w:rsidP="00BD14ED">
      <w:pPr>
        <w:pStyle w:val="REPORTBODY"/>
      </w:pPr>
    </w:p>
    <w:p w14:paraId="02E67591" w14:textId="77777777" w:rsidR="00BB273A" w:rsidRDefault="00BB273A" w:rsidP="00BD14ED">
      <w:pPr>
        <w:pStyle w:val="REPORTBODY"/>
      </w:pPr>
    </w:p>
    <w:p w14:paraId="5E38FDE9" w14:textId="77777777" w:rsidR="00BB273A" w:rsidRDefault="00BB273A" w:rsidP="00BD14ED">
      <w:pPr>
        <w:pStyle w:val="REPORTBODY"/>
      </w:pPr>
    </w:p>
    <w:p w14:paraId="4B71C35D" w14:textId="77777777" w:rsidR="00BB273A" w:rsidRDefault="00BB273A" w:rsidP="00BD14ED">
      <w:pPr>
        <w:pStyle w:val="REPORTBODY"/>
      </w:pPr>
    </w:p>
    <w:p w14:paraId="6660B0F5" w14:textId="77777777" w:rsidR="00F305D8" w:rsidRDefault="00F305D8" w:rsidP="00BD14ED">
      <w:pPr>
        <w:pStyle w:val="REPORTBODY"/>
      </w:pPr>
    </w:p>
    <w:p w14:paraId="26718F9B" w14:textId="77777777" w:rsidR="00F305D8" w:rsidRDefault="00F305D8" w:rsidP="00BD14ED">
      <w:pPr>
        <w:pStyle w:val="REPORTBODY"/>
      </w:pPr>
    </w:p>
    <w:p w14:paraId="6D9EF6A9" w14:textId="77777777" w:rsidR="00F305D8" w:rsidRDefault="00F305D8" w:rsidP="00BD14ED">
      <w:pPr>
        <w:pStyle w:val="REPORTBODY"/>
      </w:pPr>
    </w:p>
    <w:p w14:paraId="0669AAEF" w14:textId="77777777" w:rsidR="00EE58A3" w:rsidRDefault="00EE58A3" w:rsidP="00BD14ED">
      <w:pPr>
        <w:pStyle w:val="REPORTBODY"/>
      </w:pPr>
    </w:p>
    <w:p w14:paraId="1ECF37EB" w14:textId="77777777" w:rsidR="00077A1E" w:rsidRDefault="00077A1E" w:rsidP="00EE58A3">
      <w:pPr>
        <w:pStyle w:val="ListParagraph"/>
        <w:ind w:left="0"/>
      </w:pPr>
    </w:p>
    <w:p w14:paraId="0EA0E27A" w14:textId="77777777" w:rsidR="00A47A5F" w:rsidRDefault="00A47A5F" w:rsidP="00A47A5F">
      <w:pPr>
        <w:jc w:val="center"/>
      </w:pPr>
      <w:r>
        <w:rPr>
          <w:noProof/>
        </w:rPr>
        <w:drawing>
          <wp:inline distT="0" distB="0" distL="0" distR="0" wp14:anchorId="0057F8BB" wp14:editId="49EDCF29">
            <wp:extent cx="4381995" cy="4381995"/>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png"/>
                    <pic:cNvPicPr/>
                  </pic:nvPicPr>
                  <pic:blipFill>
                    <a:blip r:embed="rId15">
                      <a:extLst>
                        <a:ext uri="{28A0092B-C50C-407E-A947-70E740481C1C}">
                          <a14:useLocalDpi xmlns:a14="http://schemas.microsoft.com/office/drawing/2010/main" val="0"/>
                        </a:ext>
                      </a:extLst>
                    </a:blip>
                    <a:stretch>
                      <a:fillRect/>
                    </a:stretch>
                  </pic:blipFill>
                  <pic:spPr>
                    <a:xfrm>
                      <a:off x="0" y="0"/>
                      <a:ext cx="4420495" cy="4420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1D2D53" w14:textId="77777777" w:rsidR="00A47A5F" w:rsidRDefault="00A47A5F" w:rsidP="00C8701F">
      <w:pPr>
        <w:pStyle w:val="Caption"/>
      </w:pPr>
      <w:bookmarkStart w:id="8" w:name="_Toc514939241"/>
      <w:r>
        <w:t xml:space="preserve">Figure </w:t>
      </w:r>
      <w:r w:rsidR="00D7363B">
        <w:rPr>
          <w:noProof/>
        </w:rPr>
        <w:fldChar w:fldCharType="begin"/>
      </w:r>
      <w:r w:rsidR="00D7363B">
        <w:rPr>
          <w:noProof/>
        </w:rPr>
        <w:instrText xml:space="preserve"> SEQ Figure \* ARABIC </w:instrText>
      </w:r>
      <w:r w:rsidR="00D7363B">
        <w:rPr>
          <w:noProof/>
        </w:rPr>
        <w:fldChar w:fldCharType="separate"/>
      </w:r>
      <w:r w:rsidR="00C8701F">
        <w:rPr>
          <w:noProof/>
        </w:rPr>
        <w:t>2</w:t>
      </w:r>
      <w:r w:rsidR="00D7363B">
        <w:rPr>
          <w:noProof/>
        </w:rPr>
        <w:fldChar w:fldCharType="end"/>
      </w:r>
      <w:r>
        <w:rPr>
          <w:noProof/>
        </w:rPr>
        <w:t xml:space="preserve"> – (U) System Architecture</w:t>
      </w:r>
      <w:bookmarkEnd w:id="8"/>
      <w:r w:rsidR="00390D5A">
        <w:rPr>
          <w:noProof/>
        </w:rPr>
        <w:t xml:space="preserve"> Review</w:t>
      </w:r>
    </w:p>
    <w:p w14:paraId="73609C2C" w14:textId="77777777" w:rsidR="00A47A5F" w:rsidRDefault="00A47A5F" w:rsidP="00EE58A3">
      <w:pPr>
        <w:pStyle w:val="ListParagraph"/>
        <w:ind w:left="0"/>
      </w:pPr>
    </w:p>
    <w:p w14:paraId="5C5427B6" w14:textId="77777777" w:rsidR="00061E30" w:rsidRDefault="00061E30" w:rsidP="00EE58A3">
      <w:pPr>
        <w:pStyle w:val="ListParagraph"/>
        <w:ind w:left="0"/>
      </w:pPr>
    </w:p>
    <w:p w14:paraId="23846855" w14:textId="77777777" w:rsidR="00061E30" w:rsidRDefault="00061E30" w:rsidP="00EE58A3">
      <w:pPr>
        <w:pStyle w:val="ListParagraph"/>
        <w:ind w:left="0"/>
      </w:pPr>
    </w:p>
    <w:p w14:paraId="29A337FB" w14:textId="77777777" w:rsidR="00061E30" w:rsidRDefault="00061E30" w:rsidP="00EE58A3">
      <w:pPr>
        <w:pStyle w:val="ListParagraph"/>
        <w:ind w:left="0"/>
      </w:pPr>
    </w:p>
    <w:p w14:paraId="75A76D60" w14:textId="77777777" w:rsidR="00061E30" w:rsidRDefault="00061E30" w:rsidP="00EE58A3">
      <w:pPr>
        <w:pStyle w:val="ListParagraph"/>
        <w:ind w:left="0"/>
      </w:pPr>
    </w:p>
    <w:p w14:paraId="331BE9DF" w14:textId="77777777" w:rsidR="00061E30" w:rsidRDefault="00061E30" w:rsidP="00EE58A3">
      <w:pPr>
        <w:pStyle w:val="ListParagraph"/>
        <w:ind w:left="0"/>
      </w:pPr>
    </w:p>
    <w:p w14:paraId="50E7DC5D" w14:textId="77777777" w:rsidR="00061E30" w:rsidRDefault="00061E30" w:rsidP="00EE58A3">
      <w:pPr>
        <w:pStyle w:val="ListParagraph"/>
        <w:ind w:left="0"/>
      </w:pPr>
    </w:p>
    <w:p w14:paraId="69FDB925" w14:textId="77777777" w:rsidR="00061E30" w:rsidRDefault="00061E30" w:rsidP="00EE58A3">
      <w:pPr>
        <w:pStyle w:val="ListParagraph"/>
        <w:ind w:left="0"/>
      </w:pPr>
    </w:p>
    <w:p w14:paraId="45B4A6B8" w14:textId="77777777" w:rsidR="00061E30" w:rsidRDefault="00061E30" w:rsidP="00EE58A3">
      <w:pPr>
        <w:pStyle w:val="ListParagraph"/>
        <w:ind w:left="0"/>
      </w:pPr>
    </w:p>
    <w:p w14:paraId="3E6CB85C" w14:textId="77777777" w:rsidR="00061E30" w:rsidRDefault="00061E30" w:rsidP="00EE58A3">
      <w:pPr>
        <w:pStyle w:val="ListParagraph"/>
        <w:ind w:left="0"/>
      </w:pPr>
    </w:p>
    <w:p w14:paraId="6BE98141" w14:textId="77777777" w:rsidR="00061E30" w:rsidRDefault="00061E30" w:rsidP="00EE58A3">
      <w:pPr>
        <w:pStyle w:val="ListParagraph"/>
        <w:ind w:left="0"/>
      </w:pPr>
    </w:p>
    <w:p w14:paraId="781080AA" w14:textId="77777777" w:rsidR="00061E30" w:rsidRDefault="00061E30" w:rsidP="00EE58A3">
      <w:pPr>
        <w:pStyle w:val="ListParagraph"/>
        <w:ind w:left="0"/>
      </w:pPr>
    </w:p>
    <w:p w14:paraId="2C24E2E2" w14:textId="77777777" w:rsidR="00061E30" w:rsidRDefault="00061E30" w:rsidP="00EE58A3">
      <w:pPr>
        <w:pStyle w:val="ListParagraph"/>
        <w:ind w:left="0"/>
      </w:pPr>
    </w:p>
    <w:p w14:paraId="1E20CBF3" w14:textId="77777777" w:rsidR="00061E30" w:rsidRDefault="00061E30" w:rsidP="00EE58A3">
      <w:pPr>
        <w:pStyle w:val="ListParagraph"/>
        <w:ind w:left="0"/>
      </w:pPr>
    </w:p>
    <w:p w14:paraId="6B3CE691" w14:textId="77777777" w:rsidR="00061E30" w:rsidRDefault="00061E30" w:rsidP="00EE58A3">
      <w:pPr>
        <w:pStyle w:val="ListParagraph"/>
        <w:ind w:left="0"/>
      </w:pPr>
    </w:p>
    <w:p w14:paraId="1A6638D9" w14:textId="77777777" w:rsidR="00061E30" w:rsidRDefault="00061E30" w:rsidP="00EE58A3">
      <w:pPr>
        <w:pStyle w:val="ListParagraph"/>
        <w:ind w:left="0"/>
      </w:pPr>
    </w:p>
    <w:p w14:paraId="5E9F8D29" w14:textId="77777777" w:rsidR="00FE6596" w:rsidRDefault="00FE6596" w:rsidP="00FE6596">
      <w:pPr>
        <w:pStyle w:val="Heading2"/>
        <w:numPr>
          <w:ilvl w:val="1"/>
          <w:numId w:val="9"/>
        </w:numPr>
      </w:pPr>
      <w:bookmarkStart w:id="9" w:name="_Toc520666779"/>
      <w:bookmarkStart w:id="10" w:name="_Toc440433"/>
      <w:r>
        <w:lastRenderedPageBreak/>
        <w:t>(U) Vulnerability Validation (Penetration phase)</w:t>
      </w:r>
      <w:bookmarkEnd w:id="9"/>
      <w:bookmarkEnd w:id="10"/>
      <w:r>
        <w:t xml:space="preserve"> </w:t>
      </w:r>
    </w:p>
    <w:p w14:paraId="29F73DCE" w14:textId="77777777" w:rsidR="00FE6596" w:rsidRPr="00FE6596" w:rsidRDefault="00FE6596" w:rsidP="00FE6596">
      <w:pPr>
        <w:pStyle w:val="REPORTBODY"/>
        <w:ind w:left="450" w:hanging="450"/>
      </w:pPr>
    </w:p>
    <w:p w14:paraId="0D0ACE7F" w14:textId="77777777" w:rsidR="00FE6596" w:rsidRPr="00FE6596" w:rsidRDefault="00FE6596" w:rsidP="00FE6596">
      <w:pPr>
        <w:pStyle w:val="REPORTBODY"/>
      </w:pPr>
      <w:r w:rsidRPr="00FE6596">
        <w:t>(U) Table X lists the vulnerabilities relevant vulnerabilities identified and validated</w:t>
      </w:r>
      <w:r w:rsidR="00E7692B">
        <w:t xml:space="preserve"> by SLAD during this assessment with their associated risk.</w:t>
      </w:r>
    </w:p>
    <w:p w14:paraId="72A09CA0" w14:textId="77777777" w:rsidR="00AE6801" w:rsidRDefault="00AE6801" w:rsidP="00AE6801">
      <w:pPr>
        <w:pStyle w:val="ListParagraph"/>
        <w:ind w:left="0"/>
      </w:pPr>
    </w:p>
    <w:p w14:paraId="16A592B3" w14:textId="77777777" w:rsidR="00AE6801" w:rsidRPr="002A481B" w:rsidRDefault="00AE6801" w:rsidP="00AE6801">
      <w:pPr>
        <w:pStyle w:val="Caption"/>
      </w:pPr>
      <w:bookmarkStart w:id="11" w:name="_Ref514938371"/>
      <w:bookmarkStart w:id="12" w:name="_Toc520717221"/>
      <w:r w:rsidRPr="004B2F08">
        <w:t>Table</w:t>
      </w:r>
      <w:r w:rsidRPr="002A481B">
        <w:t xml:space="preserv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11"/>
      <w:r w:rsidRPr="002A481B">
        <w:t xml:space="preserve">- (S) </w:t>
      </w:r>
      <w:r>
        <w:t>List of Vulnerabilities and findings</w:t>
      </w:r>
      <w:bookmarkEnd w:id="12"/>
    </w:p>
    <w:tbl>
      <w:tblPr>
        <w:tblW w:w="5000" w:type="pct"/>
        <w:tblLook w:val="04A0" w:firstRow="1" w:lastRow="0" w:firstColumn="1" w:lastColumn="0" w:noHBand="0" w:noVBand="1"/>
      </w:tblPr>
      <w:tblGrid>
        <w:gridCol w:w="1197"/>
        <w:gridCol w:w="5657"/>
        <w:gridCol w:w="1199"/>
        <w:gridCol w:w="1504"/>
        <w:gridCol w:w="1223"/>
      </w:tblGrid>
      <w:tr w:rsidR="00AE6801" w:rsidRPr="00AE6801" w14:paraId="23F220E4" w14:textId="77777777" w:rsidTr="00AE6801">
        <w:trPr>
          <w:trHeight w:val="1410"/>
        </w:trPr>
        <w:tc>
          <w:tcPr>
            <w:tcW w:w="686" w:type="pct"/>
            <w:tcBorders>
              <w:top w:val="single" w:sz="8" w:space="0" w:color="auto"/>
              <w:left w:val="single" w:sz="8" w:space="0" w:color="auto"/>
              <w:bottom w:val="nil"/>
              <w:right w:val="single" w:sz="4" w:space="0" w:color="auto"/>
            </w:tcBorders>
            <w:shd w:val="clear" w:color="000000" w:fill="C5D9F1"/>
            <w:vAlign w:val="center"/>
            <w:hideMark/>
          </w:tcPr>
          <w:p w14:paraId="68F99825" w14:textId="77777777" w:rsidR="00AE6801" w:rsidRPr="00AE6801" w:rsidRDefault="00AE6801" w:rsidP="00AE6801">
            <w:pPr>
              <w:spacing w:after="0" w:line="240" w:lineRule="auto"/>
              <w:jc w:val="center"/>
              <w:rPr>
                <w:rFonts w:ascii="Calibri" w:eastAsia="Times New Roman" w:hAnsi="Calibri" w:cs="Calibri"/>
                <w:b/>
                <w:bCs/>
                <w:color w:val="000000"/>
                <w:sz w:val="36"/>
                <w:szCs w:val="36"/>
              </w:rPr>
            </w:pPr>
            <w:r w:rsidRPr="00AE6801">
              <w:rPr>
                <w:rFonts w:ascii="Calibri" w:eastAsia="Times New Roman" w:hAnsi="Calibri" w:cs="Calibri"/>
                <w:b/>
                <w:bCs/>
                <w:color w:val="000000"/>
                <w:sz w:val="36"/>
                <w:szCs w:val="36"/>
              </w:rPr>
              <w:t>ID</w:t>
            </w:r>
          </w:p>
        </w:tc>
        <w:tc>
          <w:tcPr>
            <w:tcW w:w="2754" w:type="pct"/>
            <w:tcBorders>
              <w:top w:val="single" w:sz="8" w:space="0" w:color="auto"/>
              <w:left w:val="nil"/>
              <w:bottom w:val="nil"/>
              <w:right w:val="single" w:sz="4" w:space="0" w:color="auto"/>
            </w:tcBorders>
            <w:shd w:val="clear" w:color="000000" w:fill="C5D9F1"/>
            <w:vAlign w:val="center"/>
            <w:hideMark/>
          </w:tcPr>
          <w:p w14:paraId="4A4EA958" w14:textId="77777777" w:rsidR="00AE6801" w:rsidRPr="00AE6801" w:rsidRDefault="00AE6801" w:rsidP="00AE6801">
            <w:pPr>
              <w:spacing w:after="0" w:line="240" w:lineRule="auto"/>
              <w:jc w:val="center"/>
              <w:rPr>
                <w:rFonts w:ascii="Calibri" w:eastAsia="Times New Roman" w:hAnsi="Calibri" w:cs="Calibri"/>
                <w:b/>
                <w:bCs/>
                <w:color w:val="000000"/>
                <w:sz w:val="36"/>
                <w:szCs w:val="36"/>
              </w:rPr>
            </w:pPr>
            <w:r w:rsidRPr="00AE6801">
              <w:rPr>
                <w:rFonts w:ascii="Calibri" w:eastAsia="Times New Roman" w:hAnsi="Calibri" w:cs="Calibri"/>
                <w:b/>
                <w:bCs/>
                <w:color w:val="000000"/>
                <w:sz w:val="36"/>
                <w:szCs w:val="36"/>
              </w:rPr>
              <w:t>DESCRIPTION</w:t>
            </w:r>
          </w:p>
        </w:tc>
        <w:tc>
          <w:tcPr>
            <w:tcW w:w="575" w:type="pct"/>
            <w:tcBorders>
              <w:top w:val="single" w:sz="8" w:space="0" w:color="auto"/>
              <w:left w:val="nil"/>
              <w:bottom w:val="nil"/>
              <w:right w:val="single" w:sz="4" w:space="0" w:color="auto"/>
            </w:tcBorders>
            <w:shd w:val="clear" w:color="000000" w:fill="C5D9F1"/>
            <w:textDirection w:val="btLr"/>
            <w:vAlign w:val="center"/>
            <w:hideMark/>
          </w:tcPr>
          <w:p w14:paraId="46C37002" w14:textId="77777777" w:rsidR="00AE6801" w:rsidRPr="00AE6801" w:rsidRDefault="00AE6801" w:rsidP="00AE6801">
            <w:pPr>
              <w:spacing w:after="0" w:line="240" w:lineRule="auto"/>
              <w:jc w:val="center"/>
              <w:rPr>
                <w:rFonts w:ascii="Calibri" w:eastAsia="Times New Roman" w:hAnsi="Calibri" w:cs="Calibri"/>
                <w:b/>
                <w:bCs/>
                <w:color w:val="000000"/>
                <w:sz w:val="20"/>
                <w:szCs w:val="20"/>
              </w:rPr>
            </w:pPr>
            <w:r w:rsidRPr="00AE6801">
              <w:rPr>
                <w:rFonts w:ascii="Calibri" w:eastAsia="Times New Roman" w:hAnsi="Calibri" w:cs="Calibri"/>
                <w:b/>
                <w:bCs/>
                <w:color w:val="000000"/>
                <w:sz w:val="20"/>
                <w:szCs w:val="20"/>
              </w:rPr>
              <w:t>LIKELIHOOD</w:t>
            </w:r>
          </w:p>
        </w:tc>
        <w:tc>
          <w:tcPr>
            <w:tcW w:w="493" w:type="pct"/>
            <w:tcBorders>
              <w:top w:val="single" w:sz="8" w:space="0" w:color="auto"/>
              <w:left w:val="nil"/>
              <w:bottom w:val="nil"/>
              <w:right w:val="single" w:sz="4" w:space="0" w:color="auto"/>
            </w:tcBorders>
            <w:shd w:val="clear" w:color="000000" w:fill="C5D9F1"/>
            <w:textDirection w:val="btLr"/>
            <w:vAlign w:val="center"/>
            <w:hideMark/>
          </w:tcPr>
          <w:p w14:paraId="52ACCACD"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IMPACT</w:t>
            </w:r>
          </w:p>
        </w:tc>
        <w:tc>
          <w:tcPr>
            <w:tcW w:w="493" w:type="pct"/>
            <w:tcBorders>
              <w:top w:val="single" w:sz="8" w:space="0" w:color="auto"/>
              <w:left w:val="nil"/>
              <w:bottom w:val="nil"/>
              <w:right w:val="single" w:sz="8" w:space="0" w:color="auto"/>
            </w:tcBorders>
            <w:shd w:val="clear" w:color="000000" w:fill="C5D9F1"/>
            <w:textDirection w:val="btLr"/>
            <w:vAlign w:val="center"/>
            <w:hideMark/>
          </w:tcPr>
          <w:p w14:paraId="49ECFEA7"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RISK</w:t>
            </w:r>
          </w:p>
        </w:tc>
      </w:tr>
      <w:tr w:rsidR="00AE6801" w:rsidRPr="00AE6801" w14:paraId="78381F5A" w14:textId="77777777" w:rsidTr="00AE6801">
        <w:trPr>
          <w:trHeight w:val="315"/>
        </w:trPr>
        <w:tc>
          <w:tcPr>
            <w:tcW w:w="686"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1AE4849A"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1</w:t>
            </w:r>
          </w:p>
        </w:tc>
        <w:tc>
          <w:tcPr>
            <w:tcW w:w="2754" w:type="pct"/>
            <w:tcBorders>
              <w:top w:val="single" w:sz="4" w:space="0" w:color="auto"/>
              <w:left w:val="nil"/>
              <w:bottom w:val="single" w:sz="4" w:space="0" w:color="auto"/>
              <w:right w:val="single" w:sz="4" w:space="0" w:color="auto"/>
            </w:tcBorders>
            <w:shd w:val="clear" w:color="000000" w:fill="D9D9D9"/>
            <w:vAlign w:val="center"/>
            <w:hideMark/>
          </w:tcPr>
          <w:p w14:paraId="4BBFBD25" w14:textId="6013F5C5" w:rsidR="00AE6801" w:rsidRPr="00AE6801" w:rsidRDefault="004135DE" w:rsidP="00AE6801">
            <w:pPr>
              <w:spacing w:after="0" w:line="240" w:lineRule="auto"/>
              <w:ind w:firstLineChars="200" w:firstLine="442"/>
              <w:rPr>
                <w:rFonts w:ascii="Calibri" w:eastAsia="Times New Roman" w:hAnsi="Calibri" w:cs="Calibri"/>
                <w:b/>
                <w:bCs/>
                <w:color w:val="000000"/>
              </w:rPr>
            </w:pPr>
            <w:r>
              <w:rPr>
                <w:rFonts w:ascii="Calibri" w:eastAsia="Times New Roman" w:hAnsi="Calibri" w:cs="Calibri"/>
                <w:b/>
                <w:bCs/>
                <w:color w:val="000000"/>
              </w:rPr>
              <w:t>{{f_descript1}}</w:t>
            </w:r>
          </w:p>
        </w:tc>
        <w:tc>
          <w:tcPr>
            <w:tcW w:w="575"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15C80CEF" w14:textId="781B4553" w:rsidR="00AE6801" w:rsidRPr="00AE6801" w:rsidRDefault="004135DE" w:rsidP="00AE6801">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{{f_like1}}</w:t>
            </w:r>
          </w:p>
        </w:tc>
        <w:tc>
          <w:tcPr>
            <w:tcW w:w="493"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36A4F428" w14:textId="4945AED1" w:rsidR="00AE6801" w:rsidRPr="00AE6801" w:rsidRDefault="004135DE" w:rsidP="00AE6801">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{{f_impact1}}</w:t>
            </w:r>
          </w:p>
        </w:tc>
        <w:tc>
          <w:tcPr>
            <w:tcW w:w="493" w:type="pct"/>
            <w:tcBorders>
              <w:top w:val="single" w:sz="4" w:space="0" w:color="auto"/>
              <w:left w:val="single" w:sz="4" w:space="0" w:color="auto"/>
              <w:bottom w:val="single" w:sz="4" w:space="0" w:color="auto"/>
              <w:right w:val="single" w:sz="8" w:space="0" w:color="auto"/>
            </w:tcBorders>
            <w:shd w:val="clear" w:color="000000" w:fill="FF0000"/>
            <w:vAlign w:val="center"/>
            <w:hideMark/>
          </w:tcPr>
          <w:p w14:paraId="7137795F" w14:textId="49192D50" w:rsidR="00AE6801" w:rsidRPr="00AE6801" w:rsidRDefault="004135DE" w:rsidP="00AE6801">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{{f_r</w:t>
            </w:r>
            <w:r w:rsidR="00455784">
              <w:rPr>
                <w:rFonts w:ascii="Times New Roman" w:eastAsia="Times New Roman" w:hAnsi="Times New Roman" w:cs="Times New Roman"/>
                <w:b/>
                <w:bCs/>
                <w:color w:val="000000"/>
              </w:rPr>
              <w:t>isk1</w:t>
            </w:r>
            <w:r>
              <w:rPr>
                <w:rFonts w:ascii="Times New Roman" w:eastAsia="Times New Roman" w:hAnsi="Times New Roman" w:cs="Times New Roman"/>
                <w:b/>
                <w:bCs/>
                <w:color w:val="000000"/>
              </w:rPr>
              <w:t>}}</w:t>
            </w:r>
          </w:p>
        </w:tc>
      </w:tr>
      <w:tr w:rsidR="00AE6801" w:rsidRPr="00AE6801" w14:paraId="06590A76"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1C17CAFD"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2</w:t>
            </w:r>
          </w:p>
        </w:tc>
        <w:tc>
          <w:tcPr>
            <w:tcW w:w="2754" w:type="pct"/>
            <w:tcBorders>
              <w:top w:val="nil"/>
              <w:left w:val="nil"/>
              <w:bottom w:val="single" w:sz="4" w:space="0" w:color="auto"/>
              <w:right w:val="single" w:sz="4" w:space="0" w:color="auto"/>
            </w:tcBorders>
            <w:shd w:val="clear" w:color="000000" w:fill="D9D9D9"/>
            <w:vAlign w:val="center"/>
            <w:hideMark/>
          </w:tcPr>
          <w:p w14:paraId="57D31929"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2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58791E26"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4" w:space="0" w:color="auto"/>
            </w:tcBorders>
            <w:shd w:val="clear" w:color="000000" w:fill="FFC000"/>
            <w:vAlign w:val="center"/>
            <w:hideMark/>
          </w:tcPr>
          <w:p w14:paraId="398672FE"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H</w:t>
            </w:r>
          </w:p>
        </w:tc>
        <w:tc>
          <w:tcPr>
            <w:tcW w:w="493" w:type="pct"/>
            <w:tcBorders>
              <w:top w:val="single" w:sz="4" w:space="0" w:color="auto"/>
              <w:left w:val="single" w:sz="4" w:space="0" w:color="auto"/>
              <w:bottom w:val="single" w:sz="4" w:space="0" w:color="auto"/>
              <w:right w:val="single" w:sz="8" w:space="0" w:color="auto"/>
            </w:tcBorders>
            <w:shd w:val="clear" w:color="000000" w:fill="FABF8F"/>
            <w:vAlign w:val="center"/>
            <w:hideMark/>
          </w:tcPr>
          <w:p w14:paraId="75F65648"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r>
      <w:tr w:rsidR="00AE6801" w:rsidRPr="00AE6801" w14:paraId="07C6F778"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20F2FF8D"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3</w:t>
            </w:r>
          </w:p>
        </w:tc>
        <w:tc>
          <w:tcPr>
            <w:tcW w:w="2754" w:type="pct"/>
            <w:tcBorders>
              <w:top w:val="nil"/>
              <w:left w:val="nil"/>
              <w:bottom w:val="single" w:sz="4" w:space="0" w:color="auto"/>
              <w:right w:val="single" w:sz="4" w:space="0" w:color="auto"/>
            </w:tcBorders>
            <w:shd w:val="clear" w:color="000000" w:fill="D9D9D9"/>
            <w:vAlign w:val="center"/>
            <w:hideMark/>
          </w:tcPr>
          <w:p w14:paraId="25427DEB"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3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02E574F8"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VH</w:t>
            </w:r>
          </w:p>
        </w:tc>
        <w:tc>
          <w:tcPr>
            <w:tcW w:w="493"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37C50458"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8" w:space="0" w:color="auto"/>
            </w:tcBorders>
            <w:shd w:val="clear" w:color="000000" w:fill="FABF8F"/>
            <w:vAlign w:val="center"/>
            <w:hideMark/>
          </w:tcPr>
          <w:p w14:paraId="1C446AEE"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r>
      <w:tr w:rsidR="00AE6801" w:rsidRPr="00AE6801" w14:paraId="16A1E763"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7710633F"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4</w:t>
            </w:r>
          </w:p>
        </w:tc>
        <w:tc>
          <w:tcPr>
            <w:tcW w:w="2754" w:type="pct"/>
            <w:tcBorders>
              <w:top w:val="nil"/>
              <w:left w:val="nil"/>
              <w:bottom w:val="single" w:sz="4" w:space="0" w:color="auto"/>
              <w:right w:val="single" w:sz="4" w:space="0" w:color="auto"/>
            </w:tcBorders>
            <w:shd w:val="clear" w:color="000000" w:fill="D9D9D9"/>
            <w:vAlign w:val="center"/>
            <w:hideMark/>
          </w:tcPr>
          <w:p w14:paraId="4ABC71FB"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4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3A6D7B08"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VH</w:t>
            </w:r>
          </w:p>
        </w:tc>
        <w:tc>
          <w:tcPr>
            <w:tcW w:w="493" w:type="pct"/>
            <w:tcBorders>
              <w:top w:val="single" w:sz="4" w:space="0" w:color="auto"/>
              <w:left w:val="single" w:sz="4" w:space="0" w:color="auto"/>
              <w:bottom w:val="single" w:sz="4" w:space="0" w:color="auto"/>
              <w:right w:val="single" w:sz="4" w:space="0" w:color="auto"/>
            </w:tcBorders>
            <w:shd w:val="clear" w:color="000000" w:fill="FFFF66"/>
            <w:vAlign w:val="center"/>
            <w:hideMark/>
          </w:tcPr>
          <w:p w14:paraId="1515BB60"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L</w:t>
            </w:r>
          </w:p>
        </w:tc>
        <w:tc>
          <w:tcPr>
            <w:tcW w:w="493" w:type="pct"/>
            <w:tcBorders>
              <w:top w:val="single" w:sz="4" w:space="0" w:color="auto"/>
              <w:left w:val="single" w:sz="4" w:space="0" w:color="auto"/>
              <w:bottom w:val="single" w:sz="4" w:space="0" w:color="auto"/>
              <w:right w:val="single" w:sz="8" w:space="0" w:color="auto"/>
            </w:tcBorders>
            <w:shd w:val="clear" w:color="000000" w:fill="FFFF66"/>
            <w:vAlign w:val="center"/>
            <w:hideMark/>
          </w:tcPr>
          <w:p w14:paraId="7DC200B4"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L</w:t>
            </w:r>
          </w:p>
        </w:tc>
      </w:tr>
      <w:tr w:rsidR="00AE6801" w:rsidRPr="00AE6801" w14:paraId="73B5828E"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5C368D51"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5</w:t>
            </w:r>
          </w:p>
        </w:tc>
        <w:tc>
          <w:tcPr>
            <w:tcW w:w="2754" w:type="pct"/>
            <w:tcBorders>
              <w:top w:val="nil"/>
              <w:left w:val="nil"/>
              <w:bottom w:val="single" w:sz="4" w:space="0" w:color="auto"/>
              <w:right w:val="single" w:sz="4" w:space="0" w:color="auto"/>
            </w:tcBorders>
            <w:shd w:val="clear" w:color="000000" w:fill="D9D9D9"/>
            <w:vAlign w:val="center"/>
            <w:hideMark/>
          </w:tcPr>
          <w:p w14:paraId="33D839CA"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5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092DBA4D"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VH</w:t>
            </w:r>
          </w:p>
        </w:tc>
        <w:tc>
          <w:tcPr>
            <w:tcW w:w="493" w:type="pct"/>
            <w:tcBorders>
              <w:top w:val="single" w:sz="4" w:space="0" w:color="auto"/>
              <w:left w:val="single" w:sz="4" w:space="0" w:color="auto"/>
              <w:bottom w:val="single" w:sz="4" w:space="0" w:color="auto"/>
              <w:right w:val="single" w:sz="4" w:space="0" w:color="auto"/>
            </w:tcBorders>
            <w:shd w:val="clear" w:color="000000" w:fill="92D050"/>
            <w:vAlign w:val="center"/>
            <w:hideMark/>
          </w:tcPr>
          <w:p w14:paraId="3A50CD20"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VL</w:t>
            </w:r>
          </w:p>
        </w:tc>
        <w:tc>
          <w:tcPr>
            <w:tcW w:w="493" w:type="pct"/>
            <w:tcBorders>
              <w:top w:val="single" w:sz="4" w:space="0" w:color="auto"/>
              <w:left w:val="single" w:sz="4" w:space="0" w:color="auto"/>
              <w:bottom w:val="single" w:sz="4" w:space="0" w:color="auto"/>
              <w:right w:val="single" w:sz="8" w:space="0" w:color="auto"/>
            </w:tcBorders>
            <w:shd w:val="clear" w:color="000000" w:fill="92D050"/>
            <w:vAlign w:val="center"/>
            <w:hideMark/>
          </w:tcPr>
          <w:p w14:paraId="48DA2475"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VL</w:t>
            </w:r>
          </w:p>
        </w:tc>
      </w:tr>
      <w:tr w:rsidR="00AE6801" w:rsidRPr="00AE6801" w14:paraId="69424788"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155E6A90"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6</w:t>
            </w:r>
          </w:p>
        </w:tc>
        <w:tc>
          <w:tcPr>
            <w:tcW w:w="2754" w:type="pct"/>
            <w:tcBorders>
              <w:top w:val="nil"/>
              <w:left w:val="nil"/>
              <w:bottom w:val="single" w:sz="4" w:space="0" w:color="auto"/>
              <w:right w:val="single" w:sz="4" w:space="0" w:color="auto"/>
            </w:tcBorders>
            <w:shd w:val="clear" w:color="000000" w:fill="D9D9D9"/>
            <w:vAlign w:val="center"/>
            <w:hideMark/>
          </w:tcPr>
          <w:p w14:paraId="622ADC38"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6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214F3C3E"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77C6DF93"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VH</w:t>
            </w:r>
          </w:p>
        </w:tc>
        <w:tc>
          <w:tcPr>
            <w:tcW w:w="493" w:type="pct"/>
            <w:tcBorders>
              <w:top w:val="single" w:sz="4" w:space="0" w:color="auto"/>
              <w:left w:val="single" w:sz="4" w:space="0" w:color="auto"/>
              <w:bottom w:val="single" w:sz="4" w:space="0" w:color="auto"/>
              <w:right w:val="single" w:sz="8" w:space="0" w:color="auto"/>
            </w:tcBorders>
            <w:shd w:val="clear" w:color="000000" w:fill="FFC000"/>
            <w:vAlign w:val="center"/>
            <w:hideMark/>
          </w:tcPr>
          <w:p w14:paraId="237C0E6E"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H</w:t>
            </w:r>
          </w:p>
        </w:tc>
      </w:tr>
      <w:tr w:rsidR="00AE6801" w:rsidRPr="00AE6801" w14:paraId="152BEB84"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2EBF27BD"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7</w:t>
            </w:r>
          </w:p>
        </w:tc>
        <w:tc>
          <w:tcPr>
            <w:tcW w:w="2754" w:type="pct"/>
            <w:tcBorders>
              <w:top w:val="nil"/>
              <w:left w:val="nil"/>
              <w:bottom w:val="single" w:sz="4" w:space="0" w:color="auto"/>
              <w:right w:val="single" w:sz="4" w:space="0" w:color="auto"/>
            </w:tcBorders>
            <w:shd w:val="clear" w:color="000000" w:fill="D9D9D9"/>
            <w:vAlign w:val="center"/>
            <w:hideMark/>
          </w:tcPr>
          <w:p w14:paraId="766456BF"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7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0260DC78"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4" w:space="0" w:color="auto"/>
            </w:tcBorders>
            <w:shd w:val="clear" w:color="000000" w:fill="FFC000"/>
            <w:vAlign w:val="center"/>
            <w:hideMark/>
          </w:tcPr>
          <w:p w14:paraId="58F69D77"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H</w:t>
            </w:r>
          </w:p>
        </w:tc>
        <w:tc>
          <w:tcPr>
            <w:tcW w:w="493" w:type="pct"/>
            <w:tcBorders>
              <w:top w:val="single" w:sz="4" w:space="0" w:color="auto"/>
              <w:left w:val="single" w:sz="4" w:space="0" w:color="auto"/>
              <w:bottom w:val="single" w:sz="4" w:space="0" w:color="auto"/>
              <w:right w:val="single" w:sz="8" w:space="0" w:color="auto"/>
            </w:tcBorders>
            <w:shd w:val="clear" w:color="000000" w:fill="FABF8F"/>
            <w:vAlign w:val="center"/>
            <w:hideMark/>
          </w:tcPr>
          <w:p w14:paraId="0803CF14"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r>
      <w:tr w:rsidR="00AE6801" w:rsidRPr="00AE6801" w14:paraId="30BAA3C5"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50F6D1BD"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8</w:t>
            </w:r>
          </w:p>
        </w:tc>
        <w:tc>
          <w:tcPr>
            <w:tcW w:w="2754" w:type="pct"/>
            <w:tcBorders>
              <w:top w:val="nil"/>
              <w:left w:val="nil"/>
              <w:bottom w:val="single" w:sz="4" w:space="0" w:color="auto"/>
              <w:right w:val="single" w:sz="4" w:space="0" w:color="auto"/>
            </w:tcBorders>
            <w:shd w:val="clear" w:color="000000" w:fill="D9D9D9"/>
            <w:vAlign w:val="center"/>
            <w:hideMark/>
          </w:tcPr>
          <w:p w14:paraId="27D90EA3"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8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4D1347EC"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77BB1839"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8" w:space="0" w:color="auto"/>
            </w:tcBorders>
            <w:shd w:val="clear" w:color="000000" w:fill="FABF8F"/>
            <w:vAlign w:val="center"/>
            <w:hideMark/>
          </w:tcPr>
          <w:p w14:paraId="5F9D4DB3"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r>
      <w:tr w:rsidR="00AE6801" w:rsidRPr="00AE6801" w14:paraId="5F99FCEC"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03298AF2"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9</w:t>
            </w:r>
          </w:p>
        </w:tc>
        <w:tc>
          <w:tcPr>
            <w:tcW w:w="2754" w:type="pct"/>
            <w:tcBorders>
              <w:top w:val="nil"/>
              <w:left w:val="nil"/>
              <w:bottom w:val="single" w:sz="4" w:space="0" w:color="auto"/>
              <w:right w:val="single" w:sz="4" w:space="0" w:color="auto"/>
            </w:tcBorders>
            <w:shd w:val="clear" w:color="000000" w:fill="D9D9D9"/>
            <w:vAlign w:val="center"/>
            <w:hideMark/>
          </w:tcPr>
          <w:p w14:paraId="6BC4193D"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9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FC000"/>
            <w:vAlign w:val="center"/>
            <w:hideMark/>
          </w:tcPr>
          <w:p w14:paraId="5D092342"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H</w:t>
            </w:r>
          </w:p>
        </w:tc>
        <w:tc>
          <w:tcPr>
            <w:tcW w:w="493" w:type="pct"/>
            <w:tcBorders>
              <w:top w:val="single" w:sz="4" w:space="0" w:color="auto"/>
              <w:left w:val="single" w:sz="4" w:space="0" w:color="auto"/>
              <w:bottom w:val="single" w:sz="4" w:space="0" w:color="auto"/>
              <w:right w:val="single" w:sz="4" w:space="0" w:color="auto"/>
            </w:tcBorders>
            <w:shd w:val="clear" w:color="000000" w:fill="FFFF66"/>
            <w:vAlign w:val="center"/>
            <w:hideMark/>
          </w:tcPr>
          <w:p w14:paraId="429A93B0"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L</w:t>
            </w:r>
          </w:p>
        </w:tc>
        <w:tc>
          <w:tcPr>
            <w:tcW w:w="493" w:type="pct"/>
            <w:tcBorders>
              <w:top w:val="single" w:sz="4" w:space="0" w:color="auto"/>
              <w:left w:val="single" w:sz="4" w:space="0" w:color="auto"/>
              <w:bottom w:val="single" w:sz="4" w:space="0" w:color="auto"/>
              <w:right w:val="single" w:sz="8" w:space="0" w:color="auto"/>
            </w:tcBorders>
            <w:shd w:val="clear" w:color="000000" w:fill="FFFF66"/>
            <w:vAlign w:val="center"/>
            <w:hideMark/>
          </w:tcPr>
          <w:p w14:paraId="3F209251"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L</w:t>
            </w:r>
          </w:p>
        </w:tc>
      </w:tr>
      <w:tr w:rsidR="00AE6801" w:rsidRPr="00AE6801" w14:paraId="21791C4D"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3188DF39"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10</w:t>
            </w:r>
          </w:p>
        </w:tc>
        <w:tc>
          <w:tcPr>
            <w:tcW w:w="2754" w:type="pct"/>
            <w:tcBorders>
              <w:top w:val="nil"/>
              <w:left w:val="nil"/>
              <w:bottom w:val="single" w:sz="4" w:space="0" w:color="auto"/>
              <w:right w:val="single" w:sz="4" w:space="0" w:color="auto"/>
            </w:tcBorders>
            <w:shd w:val="clear" w:color="000000" w:fill="D9D9D9"/>
            <w:vAlign w:val="center"/>
            <w:hideMark/>
          </w:tcPr>
          <w:p w14:paraId="6AE8605A"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10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6FC543F2"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4" w:space="0" w:color="auto"/>
            </w:tcBorders>
            <w:shd w:val="clear" w:color="000000" w:fill="92D050"/>
            <w:vAlign w:val="center"/>
            <w:hideMark/>
          </w:tcPr>
          <w:p w14:paraId="7DCC8070"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VL</w:t>
            </w:r>
          </w:p>
        </w:tc>
        <w:tc>
          <w:tcPr>
            <w:tcW w:w="493" w:type="pct"/>
            <w:tcBorders>
              <w:top w:val="single" w:sz="4" w:space="0" w:color="auto"/>
              <w:left w:val="single" w:sz="4" w:space="0" w:color="auto"/>
              <w:bottom w:val="single" w:sz="4" w:space="0" w:color="auto"/>
              <w:right w:val="single" w:sz="8" w:space="0" w:color="auto"/>
            </w:tcBorders>
            <w:shd w:val="clear" w:color="000000" w:fill="92D050"/>
            <w:vAlign w:val="center"/>
            <w:hideMark/>
          </w:tcPr>
          <w:p w14:paraId="29684DB0"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VL</w:t>
            </w:r>
          </w:p>
        </w:tc>
      </w:tr>
      <w:tr w:rsidR="00AE6801" w:rsidRPr="00AE6801" w14:paraId="22FF5F37"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3E3F74C3"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11</w:t>
            </w:r>
          </w:p>
        </w:tc>
        <w:tc>
          <w:tcPr>
            <w:tcW w:w="2754" w:type="pct"/>
            <w:tcBorders>
              <w:top w:val="nil"/>
              <w:left w:val="nil"/>
              <w:bottom w:val="single" w:sz="4" w:space="0" w:color="auto"/>
              <w:right w:val="single" w:sz="4" w:space="0" w:color="auto"/>
            </w:tcBorders>
            <w:shd w:val="clear" w:color="000000" w:fill="D9D9D9"/>
            <w:vAlign w:val="center"/>
            <w:hideMark/>
          </w:tcPr>
          <w:p w14:paraId="236F3EEC"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11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7DCDB4A7"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57987176"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VH</w:t>
            </w:r>
          </w:p>
        </w:tc>
        <w:tc>
          <w:tcPr>
            <w:tcW w:w="493" w:type="pct"/>
            <w:tcBorders>
              <w:top w:val="single" w:sz="4" w:space="0" w:color="auto"/>
              <w:left w:val="single" w:sz="4" w:space="0" w:color="auto"/>
              <w:bottom w:val="single" w:sz="4" w:space="0" w:color="auto"/>
              <w:right w:val="single" w:sz="8" w:space="0" w:color="auto"/>
            </w:tcBorders>
            <w:shd w:val="clear" w:color="000000" w:fill="FFC000"/>
            <w:vAlign w:val="center"/>
            <w:hideMark/>
          </w:tcPr>
          <w:p w14:paraId="0E45B362"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H</w:t>
            </w:r>
          </w:p>
        </w:tc>
      </w:tr>
      <w:tr w:rsidR="00AE6801" w:rsidRPr="00AE6801" w14:paraId="60DE37B1"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39F485B1"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12</w:t>
            </w:r>
          </w:p>
        </w:tc>
        <w:tc>
          <w:tcPr>
            <w:tcW w:w="2754" w:type="pct"/>
            <w:tcBorders>
              <w:top w:val="nil"/>
              <w:left w:val="nil"/>
              <w:bottom w:val="single" w:sz="4" w:space="0" w:color="auto"/>
              <w:right w:val="single" w:sz="4" w:space="0" w:color="auto"/>
            </w:tcBorders>
            <w:shd w:val="clear" w:color="000000" w:fill="D9D9D9"/>
            <w:vAlign w:val="center"/>
            <w:hideMark/>
          </w:tcPr>
          <w:p w14:paraId="74B9A06E"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12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104C8098"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4" w:space="0" w:color="auto"/>
            </w:tcBorders>
            <w:shd w:val="clear" w:color="000000" w:fill="FFC000"/>
            <w:vAlign w:val="center"/>
            <w:hideMark/>
          </w:tcPr>
          <w:p w14:paraId="61EDF898"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H</w:t>
            </w:r>
          </w:p>
        </w:tc>
        <w:tc>
          <w:tcPr>
            <w:tcW w:w="493" w:type="pct"/>
            <w:tcBorders>
              <w:top w:val="single" w:sz="4" w:space="0" w:color="auto"/>
              <w:left w:val="single" w:sz="4" w:space="0" w:color="auto"/>
              <w:bottom w:val="single" w:sz="4" w:space="0" w:color="auto"/>
              <w:right w:val="single" w:sz="8" w:space="0" w:color="auto"/>
            </w:tcBorders>
            <w:shd w:val="clear" w:color="000000" w:fill="FABF8F"/>
            <w:vAlign w:val="center"/>
            <w:hideMark/>
          </w:tcPr>
          <w:p w14:paraId="0166D3F6"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r>
      <w:tr w:rsidR="00AE6801" w:rsidRPr="00AE6801" w14:paraId="405E7D40"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480B6B66"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13</w:t>
            </w:r>
          </w:p>
        </w:tc>
        <w:tc>
          <w:tcPr>
            <w:tcW w:w="2754" w:type="pct"/>
            <w:tcBorders>
              <w:top w:val="nil"/>
              <w:left w:val="nil"/>
              <w:bottom w:val="single" w:sz="4" w:space="0" w:color="auto"/>
              <w:right w:val="single" w:sz="4" w:space="0" w:color="auto"/>
            </w:tcBorders>
            <w:shd w:val="clear" w:color="000000" w:fill="D9D9D9"/>
            <w:vAlign w:val="center"/>
            <w:hideMark/>
          </w:tcPr>
          <w:p w14:paraId="79241526"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13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784C3EA0"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200B68A7"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8" w:space="0" w:color="auto"/>
            </w:tcBorders>
            <w:shd w:val="clear" w:color="000000" w:fill="FABF8F"/>
            <w:vAlign w:val="center"/>
            <w:hideMark/>
          </w:tcPr>
          <w:p w14:paraId="70BA9120"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r>
      <w:tr w:rsidR="00AE6801" w:rsidRPr="00AE6801" w14:paraId="5BF1E3E0"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03F7C736"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14</w:t>
            </w:r>
          </w:p>
        </w:tc>
        <w:tc>
          <w:tcPr>
            <w:tcW w:w="2754" w:type="pct"/>
            <w:tcBorders>
              <w:top w:val="nil"/>
              <w:left w:val="nil"/>
              <w:bottom w:val="single" w:sz="4" w:space="0" w:color="auto"/>
              <w:right w:val="single" w:sz="4" w:space="0" w:color="auto"/>
            </w:tcBorders>
            <w:shd w:val="clear" w:color="000000" w:fill="D9D9D9"/>
            <w:vAlign w:val="center"/>
            <w:hideMark/>
          </w:tcPr>
          <w:p w14:paraId="53A2169E"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14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0C4A877D"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4" w:space="0" w:color="auto"/>
            </w:tcBorders>
            <w:shd w:val="clear" w:color="000000" w:fill="FFFF66"/>
            <w:vAlign w:val="center"/>
            <w:hideMark/>
          </w:tcPr>
          <w:p w14:paraId="223C82F4"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L</w:t>
            </w:r>
          </w:p>
        </w:tc>
        <w:tc>
          <w:tcPr>
            <w:tcW w:w="493" w:type="pct"/>
            <w:tcBorders>
              <w:top w:val="single" w:sz="4" w:space="0" w:color="auto"/>
              <w:left w:val="single" w:sz="4" w:space="0" w:color="auto"/>
              <w:bottom w:val="single" w:sz="4" w:space="0" w:color="auto"/>
              <w:right w:val="single" w:sz="8" w:space="0" w:color="auto"/>
            </w:tcBorders>
            <w:shd w:val="clear" w:color="000000" w:fill="FFFF66"/>
            <w:vAlign w:val="center"/>
            <w:hideMark/>
          </w:tcPr>
          <w:p w14:paraId="06789B7E"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L</w:t>
            </w:r>
          </w:p>
        </w:tc>
      </w:tr>
      <w:tr w:rsidR="00AE6801" w:rsidRPr="00AE6801" w14:paraId="5F77CDDF"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69BFDD91"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15</w:t>
            </w:r>
          </w:p>
        </w:tc>
        <w:tc>
          <w:tcPr>
            <w:tcW w:w="2754" w:type="pct"/>
            <w:tcBorders>
              <w:top w:val="nil"/>
              <w:left w:val="nil"/>
              <w:bottom w:val="single" w:sz="4" w:space="0" w:color="auto"/>
              <w:right w:val="single" w:sz="4" w:space="0" w:color="auto"/>
            </w:tcBorders>
            <w:shd w:val="clear" w:color="000000" w:fill="D9D9D9"/>
            <w:vAlign w:val="center"/>
            <w:hideMark/>
          </w:tcPr>
          <w:p w14:paraId="00A3F1AD"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15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FFF66"/>
            <w:vAlign w:val="center"/>
            <w:hideMark/>
          </w:tcPr>
          <w:p w14:paraId="2C7B1FD6"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L</w:t>
            </w:r>
          </w:p>
        </w:tc>
        <w:tc>
          <w:tcPr>
            <w:tcW w:w="493"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0A81321C"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VH</w:t>
            </w:r>
          </w:p>
        </w:tc>
        <w:tc>
          <w:tcPr>
            <w:tcW w:w="493" w:type="pct"/>
            <w:tcBorders>
              <w:top w:val="single" w:sz="4" w:space="0" w:color="auto"/>
              <w:left w:val="single" w:sz="4" w:space="0" w:color="auto"/>
              <w:bottom w:val="single" w:sz="4" w:space="0" w:color="auto"/>
              <w:right w:val="single" w:sz="8" w:space="0" w:color="auto"/>
            </w:tcBorders>
            <w:shd w:val="clear" w:color="000000" w:fill="FABF8F"/>
            <w:vAlign w:val="center"/>
            <w:hideMark/>
          </w:tcPr>
          <w:p w14:paraId="196C013A"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r>
      <w:tr w:rsidR="00AE6801" w:rsidRPr="00AE6801" w14:paraId="03A89404"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1221C443"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16</w:t>
            </w:r>
          </w:p>
        </w:tc>
        <w:tc>
          <w:tcPr>
            <w:tcW w:w="2754" w:type="pct"/>
            <w:tcBorders>
              <w:top w:val="nil"/>
              <w:left w:val="nil"/>
              <w:bottom w:val="single" w:sz="4" w:space="0" w:color="auto"/>
              <w:right w:val="single" w:sz="4" w:space="0" w:color="auto"/>
            </w:tcBorders>
            <w:shd w:val="clear" w:color="000000" w:fill="D9D9D9"/>
            <w:vAlign w:val="center"/>
            <w:hideMark/>
          </w:tcPr>
          <w:p w14:paraId="3472EAD9"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16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FC000"/>
            <w:vAlign w:val="center"/>
            <w:hideMark/>
          </w:tcPr>
          <w:p w14:paraId="37A85CA0"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H</w:t>
            </w:r>
          </w:p>
        </w:tc>
        <w:tc>
          <w:tcPr>
            <w:tcW w:w="493" w:type="pct"/>
            <w:tcBorders>
              <w:top w:val="single" w:sz="4" w:space="0" w:color="auto"/>
              <w:left w:val="single" w:sz="4" w:space="0" w:color="auto"/>
              <w:bottom w:val="single" w:sz="4" w:space="0" w:color="auto"/>
              <w:right w:val="single" w:sz="4" w:space="0" w:color="auto"/>
            </w:tcBorders>
            <w:shd w:val="clear" w:color="000000" w:fill="FFC000"/>
            <w:vAlign w:val="center"/>
            <w:hideMark/>
          </w:tcPr>
          <w:p w14:paraId="50F63F24"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H</w:t>
            </w:r>
          </w:p>
        </w:tc>
        <w:tc>
          <w:tcPr>
            <w:tcW w:w="493" w:type="pct"/>
            <w:tcBorders>
              <w:top w:val="single" w:sz="4" w:space="0" w:color="auto"/>
              <w:left w:val="single" w:sz="4" w:space="0" w:color="auto"/>
              <w:bottom w:val="single" w:sz="4" w:space="0" w:color="auto"/>
              <w:right w:val="single" w:sz="8" w:space="0" w:color="auto"/>
            </w:tcBorders>
            <w:shd w:val="clear" w:color="000000" w:fill="FFC000"/>
            <w:vAlign w:val="center"/>
            <w:hideMark/>
          </w:tcPr>
          <w:p w14:paraId="11E119D4"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H</w:t>
            </w:r>
          </w:p>
        </w:tc>
      </w:tr>
      <w:tr w:rsidR="00AE6801" w:rsidRPr="00AE6801" w14:paraId="38C28710"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75430131"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17</w:t>
            </w:r>
          </w:p>
        </w:tc>
        <w:tc>
          <w:tcPr>
            <w:tcW w:w="2754" w:type="pct"/>
            <w:tcBorders>
              <w:top w:val="nil"/>
              <w:left w:val="nil"/>
              <w:bottom w:val="single" w:sz="4" w:space="0" w:color="auto"/>
              <w:right w:val="single" w:sz="4" w:space="0" w:color="auto"/>
            </w:tcBorders>
            <w:shd w:val="clear" w:color="000000" w:fill="D9D9D9"/>
            <w:vAlign w:val="center"/>
            <w:hideMark/>
          </w:tcPr>
          <w:p w14:paraId="2691A74B"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17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FC000"/>
            <w:vAlign w:val="center"/>
            <w:hideMark/>
          </w:tcPr>
          <w:p w14:paraId="3CCBB0B4"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H</w:t>
            </w:r>
          </w:p>
        </w:tc>
        <w:tc>
          <w:tcPr>
            <w:tcW w:w="493"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6D46B5AA"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8" w:space="0" w:color="auto"/>
            </w:tcBorders>
            <w:shd w:val="clear" w:color="000000" w:fill="FABF8F"/>
            <w:vAlign w:val="center"/>
            <w:hideMark/>
          </w:tcPr>
          <w:p w14:paraId="4CB43783"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r>
      <w:tr w:rsidR="00AE6801" w:rsidRPr="00AE6801" w14:paraId="22317B26"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19C44EED"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18</w:t>
            </w:r>
          </w:p>
        </w:tc>
        <w:tc>
          <w:tcPr>
            <w:tcW w:w="2754" w:type="pct"/>
            <w:tcBorders>
              <w:top w:val="nil"/>
              <w:left w:val="nil"/>
              <w:bottom w:val="single" w:sz="4" w:space="0" w:color="auto"/>
              <w:right w:val="single" w:sz="4" w:space="0" w:color="auto"/>
            </w:tcBorders>
            <w:shd w:val="clear" w:color="000000" w:fill="D9D9D9"/>
            <w:vAlign w:val="center"/>
            <w:hideMark/>
          </w:tcPr>
          <w:p w14:paraId="1B1492F9"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18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7F5708C2"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4" w:space="0" w:color="auto"/>
            </w:tcBorders>
            <w:shd w:val="clear" w:color="000000" w:fill="FFFF66"/>
            <w:vAlign w:val="center"/>
            <w:hideMark/>
          </w:tcPr>
          <w:p w14:paraId="48F8046B"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L</w:t>
            </w:r>
          </w:p>
        </w:tc>
        <w:tc>
          <w:tcPr>
            <w:tcW w:w="493" w:type="pct"/>
            <w:tcBorders>
              <w:top w:val="single" w:sz="4" w:space="0" w:color="auto"/>
              <w:left w:val="single" w:sz="4" w:space="0" w:color="auto"/>
              <w:bottom w:val="single" w:sz="4" w:space="0" w:color="auto"/>
              <w:right w:val="single" w:sz="8" w:space="0" w:color="auto"/>
            </w:tcBorders>
            <w:shd w:val="clear" w:color="000000" w:fill="FFFF66"/>
            <w:vAlign w:val="center"/>
            <w:hideMark/>
          </w:tcPr>
          <w:p w14:paraId="6DCE6625"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L</w:t>
            </w:r>
          </w:p>
        </w:tc>
      </w:tr>
      <w:tr w:rsidR="00AE6801" w:rsidRPr="00AE6801" w14:paraId="703C9A91" w14:textId="77777777" w:rsidTr="00AE6801">
        <w:trPr>
          <w:trHeight w:val="315"/>
        </w:trPr>
        <w:tc>
          <w:tcPr>
            <w:tcW w:w="686" w:type="pct"/>
            <w:tcBorders>
              <w:top w:val="nil"/>
              <w:left w:val="single" w:sz="8" w:space="0" w:color="auto"/>
              <w:bottom w:val="single" w:sz="4" w:space="0" w:color="auto"/>
              <w:right w:val="single" w:sz="4" w:space="0" w:color="auto"/>
            </w:tcBorders>
            <w:shd w:val="clear" w:color="000000" w:fill="D9D9D9"/>
            <w:noWrap/>
            <w:vAlign w:val="center"/>
            <w:hideMark/>
          </w:tcPr>
          <w:p w14:paraId="5F4E353F"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19</w:t>
            </w:r>
          </w:p>
        </w:tc>
        <w:tc>
          <w:tcPr>
            <w:tcW w:w="2754" w:type="pct"/>
            <w:tcBorders>
              <w:top w:val="nil"/>
              <w:left w:val="nil"/>
              <w:bottom w:val="single" w:sz="4" w:space="0" w:color="auto"/>
              <w:right w:val="single" w:sz="4" w:space="0" w:color="auto"/>
            </w:tcBorders>
            <w:shd w:val="clear" w:color="000000" w:fill="D9D9D9"/>
            <w:vAlign w:val="center"/>
            <w:hideMark/>
          </w:tcPr>
          <w:p w14:paraId="565DA6EC"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19 short description</w:t>
            </w:r>
          </w:p>
        </w:tc>
        <w:tc>
          <w:tcPr>
            <w:tcW w:w="575" w:type="pct"/>
            <w:tcBorders>
              <w:top w:val="single" w:sz="4" w:space="0" w:color="auto"/>
              <w:left w:val="single" w:sz="4" w:space="0" w:color="auto"/>
              <w:bottom w:val="single" w:sz="4" w:space="0" w:color="auto"/>
              <w:right w:val="single" w:sz="4" w:space="0" w:color="auto"/>
            </w:tcBorders>
            <w:shd w:val="clear" w:color="000000" w:fill="FABF8F"/>
            <w:vAlign w:val="center"/>
            <w:hideMark/>
          </w:tcPr>
          <w:p w14:paraId="61D9A14C"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4" w:space="0" w:color="auto"/>
              <w:right w:val="single" w:sz="4" w:space="0" w:color="auto"/>
            </w:tcBorders>
            <w:shd w:val="clear" w:color="000000" w:fill="92D050"/>
            <w:vAlign w:val="center"/>
            <w:hideMark/>
          </w:tcPr>
          <w:p w14:paraId="750DBA38"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VL</w:t>
            </w:r>
          </w:p>
        </w:tc>
        <w:tc>
          <w:tcPr>
            <w:tcW w:w="493" w:type="pct"/>
            <w:tcBorders>
              <w:top w:val="single" w:sz="4" w:space="0" w:color="auto"/>
              <w:left w:val="single" w:sz="4" w:space="0" w:color="auto"/>
              <w:bottom w:val="single" w:sz="4" w:space="0" w:color="auto"/>
              <w:right w:val="single" w:sz="8" w:space="0" w:color="auto"/>
            </w:tcBorders>
            <w:shd w:val="clear" w:color="000000" w:fill="92D050"/>
            <w:vAlign w:val="center"/>
            <w:hideMark/>
          </w:tcPr>
          <w:p w14:paraId="2AADFFD7"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VL</w:t>
            </w:r>
          </w:p>
        </w:tc>
      </w:tr>
      <w:tr w:rsidR="00AE6801" w:rsidRPr="00AE6801" w14:paraId="1F38CC40" w14:textId="77777777" w:rsidTr="00AE6801">
        <w:trPr>
          <w:trHeight w:val="315"/>
        </w:trPr>
        <w:tc>
          <w:tcPr>
            <w:tcW w:w="686" w:type="pct"/>
            <w:tcBorders>
              <w:top w:val="nil"/>
              <w:left w:val="single" w:sz="8" w:space="0" w:color="auto"/>
              <w:bottom w:val="single" w:sz="8" w:space="0" w:color="auto"/>
              <w:right w:val="single" w:sz="4" w:space="0" w:color="auto"/>
            </w:tcBorders>
            <w:shd w:val="clear" w:color="000000" w:fill="D9D9D9"/>
            <w:noWrap/>
            <w:vAlign w:val="center"/>
            <w:hideMark/>
          </w:tcPr>
          <w:p w14:paraId="6002A71B" w14:textId="77777777" w:rsidR="00AE6801" w:rsidRPr="00AE6801" w:rsidRDefault="00AE6801" w:rsidP="00AE6801">
            <w:pPr>
              <w:spacing w:after="0" w:line="240" w:lineRule="auto"/>
              <w:jc w:val="center"/>
              <w:rPr>
                <w:rFonts w:ascii="Calibri" w:eastAsia="Times New Roman" w:hAnsi="Calibri" w:cs="Calibri"/>
                <w:b/>
                <w:bCs/>
                <w:color w:val="000000"/>
                <w:sz w:val="24"/>
                <w:szCs w:val="24"/>
              </w:rPr>
            </w:pPr>
            <w:r w:rsidRPr="00AE6801">
              <w:rPr>
                <w:rFonts w:ascii="Calibri" w:eastAsia="Times New Roman" w:hAnsi="Calibri" w:cs="Calibri"/>
                <w:b/>
                <w:bCs/>
                <w:color w:val="000000"/>
                <w:sz w:val="24"/>
                <w:szCs w:val="24"/>
              </w:rPr>
              <w:t>20</w:t>
            </w:r>
          </w:p>
        </w:tc>
        <w:tc>
          <w:tcPr>
            <w:tcW w:w="2754" w:type="pct"/>
            <w:tcBorders>
              <w:top w:val="nil"/>
              <w:left w:val="nil"/>
              <w:bottom w:val="single" w:sz="8" w:space="0" w:color="auto"/>
              <w:right w:val="single" w:sz="4" w:space="0" w:color="auto"/>
            </w:tcBorders>
            <w:shd w:val="clear" w:color="000000" w:fill="D9D9D9"/>
            <w:vAlign w:val="center"/>
            <w:hideMark/>
          </w:tcPr>
          <w:p w14:paraId="60D1AF84" w14:textId="77777777" w:rsidR="00AE6801" w:rsidRPr="00AE6801" w:rsidRDefault="00AE6801" w:rsidP="00AE6801">
            <w:pPr>
              <w:spacing w:after="0" w:line="240" w:lineRule="auto"/>
              <w:ind w:firstLineChars="200" w:firstLine="442"/>
              <w:rPr>
                <w:rFonts w:ascii="Calibri" w:eastAsia="Times New Roman" w:hAnsi="Calibri" w:cs="Calibri"/>
                <w:b/>
                <w:bCs/>
                <w:color w:val="000000"/>
              </w:rPr>
            </w:pPr>
            <w:r w:rsidRPr="00AE6801">
              <w:rPr>
                <w:rFonts w:ascii="Calibri" w:eastAsia="Times New Roman" w:hAnsi="Calibri" w:cs="Calibri"/>
                <w:b/>
                <w:bCs/>
                <w:color w:val="000000"/>
              </w:rPr>
              <w:t>20 short description</w:t>
            </w:r>
          </w:p>
        </w:tc>
        <w:tc>
          <w:tcPr>
            <w:tcW w:w="575" w:type="pct"/>
            <w:tcBorders>
              <w:top w:val="single" w:sz="4" w:space="0" w:color="auto"/>
              <w:left w:val="single" w:sz="4" w:space="0" w:color="auto"/>
              <w:bottom w:val="single" w:sz="8" w:space="0" w:color="auto"/>
              <w:right w:val="single" w:sz="4" w:space="0" w:color="auto"/>
            </w:tcBorders>
            <w:shd w:val="clear" w:color="000000" w:fill="FABF8F"/>
            <w:vAlign w:val="center"/>
            <w:hideMark/>
          </w:tcPr>
          <w:p w14:paraId="67474CB1"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M</w:t>
            </w:r>
          </w:p>
        </w:tc>
        <w:tc>
          <w:tcPr>
            <w:tcW w:w="493" w:type="pct"/>
            <w:tcBorders>
              <w:top w:val="single" w:sz="4" w:space="0" w:color="auto"/>
              <w:left w:val="single" w:sz="4" w:space="0" w:color="auto"/>
              <w:bottom w:val="single" w:sz="8" w:space="0" w:color="auto"/>
              <w:right w:val="single" w:sz="4" w:space="0" w:color="auto"/>
            </w:tcBorders>
            <w:shd w:val="clear" w:color="000000" w:fill="FF0000"/>
            <w:vAlign w:val="center"/>
            <w:hideMark/>
          </w:tcPr>
          <w:p w14:paraId="3556182A"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VH</w:t>
            </w:r>
          </w:p>
        </w:tc>
        <w:tc>
          <w:tcPr>
            <w:tcW w:w="493" w:type="pct"/>
            <w:tcBorders>
              <w:top w:val="single" w:sz="4" w:space="0" w:color="auto"/>
              <w:left w:val="single" w:sz="4" w:space="0" w:color="auto"/>
              <w:bottom w:val="single" w:sz="8" w:space="0" w:color="auto"/>
              <w:right w:val="single" w:sz="8" w:space="0" w:color="auto"/>
            </w:tcBorders>
            <w:shd w:val="clear" w:color="000000" w:fill="FFC000"/>
            <w:vAlign w:val="center"/>
            <w:hideMark/>
          </w:tcPr>
          <w:p w14:paraId="42E9D262" w14:textId="77777777" w:rsidR="00AE6801" w:rsidRPr="00AE6801" w:rsidRDefault="00AE6801" w:rsidP="00AE6801">
            <w:pPr>
              <w:spacing w:after="0" w:line="240" w:lineRule="auto"/>
              <w:jc w:val="center"/>
              <w:rPr>
                <w:rFonts w:ascii="Times New Roman" w:eastAsia="Times New Roman" w:hAnsi="Times New Roman" w:cs="Times New Roman"/>
                <w:b/>
                <w:bCs/>
                <w:color w:val="000000"/>
              </w:rPr>
            </w:pPr>
            <w:r w:rsidRPr="00AE6801">
              <w:rPr>
                <w:rFonts w:ascii="Times New Roman" w:eastAsia="Times New Roman" w:hAnsi="Times New Roman" w:cs="Times New Roman"/>
                <w:b/>
                <w:bCs/>
                <w:color w:val="000000"/>
              </w:rPr>
              <w:t>H</w:t>
            </w:r>
          </w:p>
        </w:tc>
      </w:tr>
    </w:tbl>
    <w:p w14:paraId="61007423" w14:textId="77777777" w:rsidR="00AE6801" w:rsidRDefault="00AE6801" w:rsidP="00AE6801">
      <w:pPr>
        <w:pStyle w:val="ListParagraph"/>
        <w:ind w:left="0"/>
        <w:jc w:val="center"/>
      </w:pPr>
    </w:p>
    <w:p w14:paraId="69744817" w14:textId="77777777" w:rsidR="00AE6801" w:rsidRDefault="00AE6801" w:rsidP="00AE6801">
      <w:pPr>
        <w:pStyle w:val="ListParagraph"/>
        <w:ind w:left="0"/>
        <w:jc w:val="center"/>
      </w:pPr>
    </w:p>
    <w:p w14:paraId="2CFE9158" w14:textId="77777777" w:rsidR="00AE6801" w:rsidRDefault="00AE6801" w:rsidP="00AE6801">
      <w:pPr>
        <w:pStyle w:val="ListParagraph"/>
        <w:ind w:left="0"/>
        <w:jc w:val="center"/>
      </w:pPr>
    </w:p>
    <w:p w14:paraId="3D1AA187" w14:textId="77777777" w:rsidR="00AE6801" w:rsidRDefault="00AE6801" w:rsidP="00AE6801">
      <w:pPr>
        <w:pStyle w:val="ListParagraph"/>
        <w:ind w:left="0"/>
        <w:jc w:val="center"/>
      </w:pPr>
      <w:r>
        <w:t>(CLASSIFICATION)</w:t>
      </w:r>
    </w:p>
    <w:p w14:paraId="41B3999A" w14:textId="77777777" w:rsidR="00D7363B" w:rsidRDefault="00D7363B" w:rsidP="00D7363B"/>
    <w:p w14:paraId="22186F74" w14:textId="77777777" w:rsidR="00D7363B" w:rsidRDefault="00D7363B" w:rsidP="00D7363B"/>
    <w:p w14:paraId="1E788C0F" w14:textId="77777777" w:rsidR="00D7363B" w:rsidRPr="00D7363B" w:rsidRDefault="00D7363B" w:rsidP="00D7363B">
      <w:pPr>
        <w:sectPr w:rsidR="00D7363B" w:rsidRPr="00D7363B" w:rsidSect="00D7363B">
          <w:type w:val="continuous"/>
          <w:pgSz w:w="12240" w:h="15840" w:code="1"/>
          <w:pgMar w:top="1080" w:right="720" w:bottom="1080" w:left="720" w:header="720" w:footer="720" w:gutter="0"/>
          <w:pgNumType w:start="0"/>
          <w:cols w:space="720"/>
          <w:titlePg/>
          <w:docGrid w:linePitch="360"/>
        </w:sectPr>
      </w:pPr>
    </w:p>
    <w:p w14:paraId="11A1E9E7" w14:textId="77777777" w:rsidR="00705F2D" w:rsidRDefault="00AE6801" w:rsidP="00A47A5F">
      <w:pPr>
        <w:pStyle w:val="Heading2"/>
        <w:numPr>
          <w:ilvl w:val="2"/>
          <w:numId w:val="9"/>
        </w:numPr>
      </w:pPr>
      <w:r>
        <w:lastRenderedPageBreak/>
        <w:t xml:space="preserve"> </w:t>
      </w:r>
      <w:bookmarkStart w:id="13" w:name="_Toc440434"/>
      <w:r w:rsidR="001C3465">
        <w:t>(</w:t>
      </w:r>
      <w:r w:rsidR="00DA006D">
        <w:t xml:space="preserve">U) </w:t>
      </w:r>
      <w:r w:rsidR="00480516">
        <w:t>Vulnerability 1</w:t>
      </w:r>
      <w:bookmarkEnd w:id="13"/>
    </w:p>
    <w:p w14:paraId="0B96FD37" w14:textId="77777777" w:rsidR="00AE6801" w:rsidRDefault="00AE6801" w:rsidP="00C33999"/>
    <w:p w14:paraId="3A7CE698" w14:textId="67D43D65" w:rsidR="00CF30DD" w:rsidRDefault="009165D9" w:rsidP="00C33999">
      <w:r>
        <w:t>Table 1 describes vulnerability X.</w:t>
      </w:r>
    </w:p>
    <w:p w14:paraId="64A73739" w14:textId="77777777" w:rsidR="00830CFD" w:rsidRDefault="00830CFD" w:rsidP="00830CFD">
      <w:pPr>
        <w:jc w:val="center"/>
      </w:pPr>
      <w:r>
        <w:t>Table 1. Vulnerability 1</w:t>
      </w:r>
    </w:p>
    <w:tbl>
      <w:tblPr>
        <w:tblW w:w="5000" w:type="pct"/>
        <w:tblLook w:val="04A0" w:firstRow="1" w:lastRow="0" w:firstColumn="1" w:lastColumn="0" w:noHBand="0" w:noVBand="1"/>
      </w:tblPr>
      <w:tblGrid>
        <w:gridCol w:w="522"/>
        <w:gridCol w:w="1272"/>
        <w:gridCol w:w="1180"/>
        <w:gridCol w:w="1176"/>
        <w:gridCol w:w="1538"/>
        <w:gridCol w:w="1055"/>
        <w:gridCol w:w="1352"/>
        <w:gridCol w:w="907"/>
        <w:gridCol w:w="881"/>
        <w:gridCol w:w="907"/>
      </w:tblGrid>
      <w:tr w:rsidR="00B06E8B" w:rsidRPr="003650AC" w14:paraId="7A55C720" w14:textId="77777777" w:rsidTr="003650AC">
        <w:trPr>
          <w:trHeight w:val="465"/>
        </w:trPr>
        <w:tc>
          <w:tcPr>
            <w:tcW w:w="221"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7DFE7605"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ID</w:t>
            </w:r>
          </w:p>
        </w:tc>
        <w:tc>
          <w:tcPr>
            <w:tcW w:w="923" w:type="pct"/>
            <w:tcBorders>
              <w:top w:val="single" w:sz="4" w:space="0" w:color="auto"/>
              <w:left w:val="nil"/>
              <w:bottom w:val="single" w:sz="4" w:space="0" w:color="auto"/>
              <w:right w:val="single" w:sz="4" w:space="0" w:color="auto"/>
            </w:tcBorders>
            <w:shd w:val="clear" w:color="auto" w:fill="auto"/>
            <w:noWrap/>
            <w:vAlign w:val="center"/>
            <w:hideMark/>
          </w:tcPr>
          <w:p w14:paraId="2602A8BC" w14:textId="77777777" w:rsidR="003650AC" w:rsidRPr="003650AC" w:rsidRDefault="003650AC" w:rsidP="003650AC">
            <w:pPr>
              <w:spacing w:after="0" w:line="240" w:lineRule="auto"/>
              <w:jc w:val="center"/>
              <w:rPr>
                <w:rFonts w:ascii="Times New Roman" w:eastAsia="Times New Roman" w:hAnsi="Times New Roman" w:cs="Times New Roman"/>
                <w:color w:val="000000"/>
              </w:rPr>
            </w:pPr>
            <w:r w:rsidRPr="003650AC">
              <w:rPr>
                <w:rFonts w:ascii="Times New Roman" w:eastAsia="Times New Roman" w:hAnsi="Times New Roman" w:cs="Times New Roman"/>
                <w:color w:val="000000"/>
              </w:rPr>
              <w:t>1</w:t>
            </w:r>
          </w:p>
        </w:tc>
        <w:tc>
          <w:tcPr>
            <w:tcW w:w="1275" w:type="pct"/>
            <w:tcBorders>
              <w:top w:val="single" w:sz="4" w:space="0" w:color="auto"/>
              <w:left w:val="nil"/>
              <w:bottom w:val="single" w:sz="4" w:space="0" w:color="auto"/>
              <w:right w:val="single" w:sz="4" w:space="0" w:color="auto"/>
            </w:tcBorders>
            <w:shd w:val="clear" w:color="000000" w:fill="C5D9F1"/>
            <w:vAlign w:val="center"/>
            <w:hideMark/>
          </w:tcPr>
          <w:p w14:paraId="4F100525"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 </w:t>
            </w:r>
          </w:p>
        </w:tc>
        <w:tc>
          <w:tcPr>
            <w:tcW w:w="765" w:type="pct"/>
            <w:tcBorders>
              <w:top w:val="single" w:sz="4" w:space="0" w:color="auto"/>
              <w:left w:val="nil"/>
              <w:bottom w:val="single" w:sz="4" w:space="0" w:color="auto"/>
              <w:right w:val="single" w:sz="4" w:space="0" w:color="auto"/>
            </w:tcBorders>
            <w:shd w:val="clear" w:color="000000" w:fill="C5D9F1"/>
            <w:vAlign w:val="center"/>
            <w:hideMark/>
          </w:tcPr>
          <w:p w14:paraId="34A235E8" w14:textId="77777777" w:rsidR="003650AC" w:rsidRPr="003650AC" w:rsidRDefault="003650AC" w:rsidP="003650AC">
            <w:pPr>
              <w:spacing w:after="0" w:line="240" w:lineRule="auto"/>
              <w:jc w:val="right"/>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IMPACT </w:t>
            </w:r>
            <w:r w:rsidRPr="003650AC">
              <w:rPr>
                <w:rFonts w:ascii="Times New Roman" w:eastAsia="Times New Roman" w:hAnsi="Times New Roman" w:cs="Times New Roman"/>
                <w:b/>
                <w:bCs/>
                <w:color w:val="000000"/>
                <w:sz w:val="18"/>
                <w:szCs w:val="18"/>
              </w:rPr>
              <w:t>SCORE</w:t>
            </w:r>
          </w:p>
        </w:tc>
        <w:tc>
          <w:tcPr>
            <w:tcW w:w="218" w:type="pct"/>
            <w:tcBorders>
              <w:top w:val="single" w:sz="4" w:space="0" w:color="auto"/>
              <w:left w:val="nil"/>
              <w:bottom w:val="single" w:sz="4" w:space="0" w:color="auto"/>
              <w:right w:val="single" w:sz="4" w:space="0" w:color="auto"/>
            </w:tcBorders>
            <w:shd w:val="clear" w:color="auto" w:fill="auto"/>
            <w:noWrap/>
            <w:vAlign w:val="center"/>
            <w:hideMark/>
          </w:tcPr>
          <w:p w14:paraId="4DFADA79" w14:textId="126D0DFC" w:rsidR="003650AC" w:rsidRPr="003650AC" w:rsidRDefault="00B06E8B" w:rsidP="003650A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6E8B">
              <w:rPr>
                <w:rFonts w:ascii="Times New Roman" w:eastAsia="Times New Roman" w:hAnsi="Times New Roman" w:cs="Times New Roman"/>
                <w:color w:val="000000"/>
              </w:rPr>
              <w:t>v_impscore_1</w:t>
            </w:r>
            <w:r>
              <w:rPr>
                <w:rFonts w:ascii="Times New Roman" w:eastAsia="Times New Roman" w:hAnsi="Times New Roman" w:cs="Times New Roman"/>
                <w:color w:val="000000"/>
              </w:rPr>
              <w:t>}}</w:t>
            </w:r>
          </w:p>
        </w:tc>
        <w:tc>
          <w:tcPr>
            <w:tcW w:w="480" w:type="pct"/>
            <w:tcBorders>
              <w:top w:val="single" w:sz="4" w:space="0" w:color="auto"/>
              <w:left w:val="nil"/>
              <w:bottom w:val="single" w:sz="4" w:space="0" w:color="auto"/>
              <w:right w:val="single" w:sz="4" w:space="0" w:color="auto"/>
            </w:tcBorders>
            <w:shd w:val="clear" w:color="000000" w:fill="B8CCE4"/>
            <w:vAlign w:val="center"/>
            <w:hideMark/>
          </w:tcPr>
          <w:p w14:paraId="2B9C41F4" w14:textId="77777777" w:rsidR="003650AC" w:rsidRPr="003650AC" w:rsidRDefault="003650AC" w:rsidP="003650AC">
            <w:pPr>
              <w:spacing w:after="0" w:line="240" w:lineRule="auto"/>
              <w:jc w:val="right"/>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STATUS</w:t>
            </w:r>
          </w:p>
        </w:tc>
        <w:tc>
          <w:tcPr>
            <w:tcW w:w="398"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249AF9FF" w14:textId="69ED13C5" w:rsidR="003650AC" w:rsidRPr="003650AC" w:rsidRDefault="00B06E8B" w:rsidP="003650A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r w:rsidRPr="00B06E8B">
              <w:rPr>
                <w:rFonts w:ascii="Times New Roman" w:eastAsia="Times New Roman" w:hAnsi="Times New Roman" w:cs="Times New Roman"/>
                <w:b/>
                <w:bCs/>
                <w:color w:val="000000"/>
              </w:rPr>
              <w:t>v_stat_1</w:t>
            </w:r>
            <w:r>
              <w:rPr>
                <w:rFonts w:ascii="Times New Roman" w:eastAsia="Times New Roman" w:hAnsi="Times New Roman" w:cs="Times New Roman"/>
                <w:b/>
                <w:bCs/>
                <w:color w:val="000000"/>
              </w:rPr>
              <w:t>}}</w:t>
            </w:r>
          </w:p>
        </w:tc>
        <w:tc>
          <w:tcPr>
            <w:tcW w:w="720" w:type="pct"/>
            <w:gridSpan w:val="3"/>
            <w:tcBorders>
              <w:top w:val="single" w:sz="4" w:space="0" w:color="auto"/>
              <w:left w:val="nil"/>
              <w:bottom w:val="single" w:sz="4" w:space="0" w:color="auto"/>
              <w:right w:val="single" w:sz="4" w:space="0" w:color="auto"/>
            </w:tcBorders>
            <w:shd w:val="clear" w:color="000000" w:fill="C5D9F1"/>
            <w:vAlign w:val="center"/>
            <w:hideMark/>
          </w:tcPr>
          <w:p w14:paraId="687562A2"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POSTURE</w:t>
            </w:r>
          </w:p>
        </w:tc>
      </w:tr>
      <w:tr w:rsidR="00B06E8B" w:rsidRPr="003650AC" w14:paraId="21F3336E" w14:textId="77777777" w:rsidTr="003650AC">
        <w:trPr>
          <w:trHeight w:val="465"/>
        </w:trPr>
        <w:tc>
          <w:tcPr>
            <w:tcW w:w="114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47C51481"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HOST NAMES</w:t>
            </w:r>
          </w:p>
        </w:tc>
        <w:tc>
          <w:tcPr>
            <w:tcW w:w="1275" w:type="pct"/>
            <w:tcBorders>
              <w:top w:val="nil"/>
              <w:left w:val="nil"/>
              <w:bottom w:val="single" w:sz="4" w:space="0" w:color="auto"/>
              <w:right w:val="single" w:sz="4" w:space="0" w:color="auto"/>
            </w:tcBorders>
            <w:shd w:val="clear" w:color="000000" w:fill="C5D9F1"/>
            <w:vAlign w:val="center"/>
            <w:hideMark/>
          </w:tcPr>
          <w:p w14:paraId="6EB078B2"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IP:PORT</w:t>
            </w:r>
          </w:p>
        </w:tc>
        <w:tc>
          <w:tcPr>
            <w:tcW w:w="765" w:type="pct"/>
            <w:tcBorders>
              <w:top w:val="single" w:sz="4" w:space="0" w:color="auto"/>
              <w:left w:val="nil"/>
              <w:bottom w:val="single" w:sz="4" w:space="0" w:color="auto"/>
              <w:right w:val="single" w:sz="4" w:space="0" w:color="auto"/>
            </w:tcBorders>
            <w:shd w:val="clear" w:color="000000" w:fill="C5D9F1"/>
            <w:vAlign w:val="center"/>
            <w:hideMark/>
          </w:tcPr>
          <w:p w14:paraId="03132AB8" w14:textId="77777777" w:rsidR="003650AC" w:rsidRPr="003650AC" w:rsidRDefault="003650AC" w:rsidP="003650AC">
            <w:pPr>
              <w:spacing w:after="0" w:line="240" w:lineRule="auto"/>
              <w:jc w:val="right"/>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CAT</w:t>
            </w:r>
          </w:p>
        </w:tc>
        <w:tc>
          <w:tcPr>
            <w:tcW w:w="218" w:type="pct"/>
            <w:tcBorders>
              <w:top w:val="nil"/>
              <w:left w:val="nil"/>
              <w:bottom w:val="single" w:sz="4" w:space="0" w:color="auto"/>
              <w:right w:val="single" w:sz="4" w:space="0" w:color="auto"/>
            </w:tcBorders>
            <w:shd w:val="clear" w:color="auto" w:fill="auto"/>
            <w:noWrap/>
            <w:vAlign w:val="center"/>
            <w:hideMark/>
          </w:tcPr>
          <w:p w14:paraId="115A979C" w14:textId="4145841F" w:rsidR="003650AC" w:rsidRPr="003650AC" w:rsidRDefault="00B06E8B" w:rsidP="003650A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6E8B">
              <w:rPr>
                <w:rFonts w:ascii="Times New Roman" w:eastAsia="Times New Roman" w:hAnsi="Times New Roman" w:cs="Times New Roman"/>
                <w:color w:val="000000"/>
              </w:rPr>
              <w:t>v_cat_1</w:t>
            </w:r>
            <w:r>
              <w:rPr>
                <w:rFonts w:ascii="Times New Roman" w:eastAsia="Times New Roman" w:hAnsi="Times New Roman" w:cs="Times New Roman"/>
                <w:color w:val="000000"/>
              </w:rPr>
              <w:t>}}</w:t>
            </w:r>
          </w:p>
        </w:tc>
        <w:tc>
          <w:tcPr>
            <w:tcW w:w="480" w:type="pct"/>
            <w:tcBorders>
              <w:top w:val="nil"/>
              <w:left w:val="nil"/>
              <w:bottom w:val="single" w:sz="4" w:space="0" w:color="auto"/>
              <w:right w:val="single" w:sz="4" w:space="0" w:color="auto"/>
            </w:tcBorders>
            <w:shd w:val="clear" w:color="000000" w:fill="B8CCE4"/>
            <w:vAlign w:val="center"/>
            <w:hideMark/>
          </w:tcPr>
          <w:p w14:paraId="5B76E914" w14:textId="77777777" w:rsidR="003650AC" w:rsidRPr="003650AC" w:rsidRDefault="003650AC" w:rsidP="003650AC">
            <w:pPr>
              <w:spacing w:after="0" w:line="240" w:lineRule="auto"/>
              <w:jc w:val="right"/>
              <w:rPr>
                <w:rFonts w:ascii="Times New Roman" w:eastAsia="Times New Roman" w:hAnsi="Times New Roman" w:cs="Times New Roman"/>
                <w:b/>
                <w:bCs/>
                <w:color w:val="000000"/>
                <w:sz w:val="16"/>
                <w:szCs w:val="16"/>
              </w:rPr>
            </w:pPr>
            <w:r w:rsidRPr="003650AC">
              <w:rPr>
                <w:rFonts w:ascii="Times New Roman" w:eastAsia="Times New Roman" w:hAnsi="Times New Roman" w:cs="Times New Roman"/>
                <w:b/>
                <w:bCs/>
                <w:color w:val="000000"/>
                <w:sz w:val="16"/>
                <w:szCs w:val="16"/>
              </w:rPr>
              <w:t>LIKELIHOOD</w:t>
            </w:r>
          </w:p>
        </w:tc>
        <w:tc>
          <w:tcPr>
            <w:tcW w:w="398"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7BD897F4" w14:textId="3A470147" w:rsidR="003650AC" w:rsidRPr="003650AC" w:rsidRDefault="00B06E8B" w:rsidP="003650A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r w:rsidRPr="00B06E8B">
              <w:rPr>
                <w:rFonts w:ascii="Times New Roman" w:eastAsia="Times New Roman" w:hAnsi="Times New Roman" w:cs="Times New Roman"/>
                <w:b/>
                <w:bCs/>
                <w:color w:val="000000"/>
              </w:rPr>
              <w:t>v_like_1</w:t>
            </w:r>
            <w:r>
              <w:rPr>
                <w:rFonts w:ascii="Times New Roman" w:eastAsia="Times New Roman" w:hAnsi="Times New Roman" w:cs="Times New Roman"/>
                <w:b/>
                <w:bCs/>
                <w:color w:val="000000"/>
              </w:rPr>
              <w:t>}}</w:t>
            </w:r>
          </w:p>
        </w:tc>
        <w:tc>
          <w:tcPr>
            <w:tcW w:w="720"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F4A56DD" w14:textId="5CF48101" w:rsidR="003650AC" w:rsidRPr="003650AC" w:rsidRDefault="00B06E8B" w:rsidP="003650AC">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B06E8B">
              <w:rPr>
                <w:rFonts w:ascii="Times New Roman" w:eastAsia="Times New Roman" w:hAnsi="Times New Roman" w:cs="Times New Roman"/>
                <w:color w:val="000000"/>
                <w:sz w:val="28"/>
                <w:szCs w:val="28"/>
              </w:rPr>
              <w:t>v_post_1</w:t>
            </w:r>
            <w:r>
              <w:rPr>
                <w:rFonts w:ascii="Times New Roman" w:eastAsia="Times New Roman" w:hAnsi="Times New Roman" w:cs="Times New Roman"/>
                <w:color w:val="000000"/>
                <w:sz w:val="28"/>
                <w:szCs w:val="28"/>
              </w:rPr>
              <w:t>}}</w:t>
            </w:r>
          </w:p>
        </w:tc>
      </w:tr>
      <w:tr w:rsidR="00B06E8B" w:rsidRPr="003650AC" w14:paraId="41BA7DD4" w14:textId="77777777" w:rsidTr="003650AC">
        <w:trPr>
          <w:trHeight w:val="465"/>
        </w:trPr>
        <w:tc>
          <w:tcPr>
            <w:tcW w:w="114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08BFF5" w14:textId="0225171C" w:rsidR="003650AC" w:rsidRPr="003650AC" w:rsidRDefault="00B06E8B" w:rsidP="003650A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6E8B">
              <w:rPr>
                <w:rFonts w:ascii="Times New Roman" w:eastAsia="Times New Roman" w:hAnsi="Times New Roman" w:cs="Times New Roman"/>
                <w:color w:val="000000"/>
              </w:rPr>
              <w:t>v_hostname_1</w:t>
            </w:r>
            <w:r>
              <w:rPr>
                <w:rFonts w:ascii="Times New Roman" w:eastAsia="Times New Roman" w:hAnsi="Times New Roman" w:cs="Times New Roman"/>
                <w:color w:val="000000"/>
              </w:rPr>
              <w:t>}}</w:t>
            </w:r>
          </w:p>
        </w:tc>
        <w:tc>
          <w:tcPr>
            <w:tcW w:w="1275" w:type="pct"/>
            <w:vMerge w:val="restart"/>
            <w:tcBorders>
              <w:top w:val="nil"/>
              <w:left w:val="single" w:sz="4" w:space="0" w:color="auto"/>
              <w:bottom w:val="single" w:sz="4" w:space="0" w:color="auto"/>
              <w:right w:val="single" w:sz="4" w:space="0" w:color="auto"/>
            </w:tcBorders>
            <w:shd w:val="clear" w:color="auto" w:fill="auto"/>
            <w:vAlign w:val="center"/>
            <w:hideMark/>
          </w:tcPr>
          <w:p w14:paraId="0CB8C7F0" w14:textId="10DEDC81" w:rsidR="003650AC" w:rsidRPr="003650AC" w:rsidRDefault="00B06E8B" w:rsidP="003650A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6E8B">
              <w:rPr>
                <w:rFonts w:ascii="Times New Roman" w:eastAsia="Times New Roman" w:hAnsi="Times New Roman" w:cs="Times New Roman"/>
                <w:color w:val="000000"/>
              </w:rPr>
              <w:t>v_port_1</w:t>
            </w:r>
            <w:r>
              <w:rPr>
                <w:rFonts w:ascii="Times New Roman" w:eastAsia="Times New Roman" w:hAnsi="Times New Roman" w:cs="Times New Roman"/>
                <w:color w:val="000000"/>
              </w:rPr>
              <w:t>}}</w:t>
            </w:r>
          </w:p>
        </w:tc>
        <w:tc>
          <w:tcPr>
            <w:tcW w:w="765" w:type="pct"/>
            <w:tcBorders>
              <w:top w:val="single" w:sz="4" w:space="0" w:color="auto"/>
              <w:left w:val="nil"/>
              <w:bottom w:val="single" w:sz="4" w:space="0" w:color="auto"/>
              <w:right w:val="single" w:sz="4" w:space="0" w:color="auto"/>
            </w:tcBorders>
            <w:shd w:val="clear" w:color="000000" w:fill="C5D9F1"/>
            <w:vAlign w:val="center"/>
            <w:hideMark/>
          </w:tcPr>
          <w:p w14:paraId="27DB02ED" w14:textId="77777777" w:rsidR="003650AC" w:rsidRPr="003650AC" w:rsidRDefault="003650AC" w:rsidP="003650AC">
            <w:pPr>
              <w:spacing w:after="0" w:line="240" w:lineRule="auto"/>
              <w:jc w:val="right"/>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CAT SCORE</w:t>
            </w:r>
          </w:p>
        </w:tc>
        <w:tc>
          <w:tcPr>
            <w:tcW w:w="218" w:type="pct"/>
            <w:tcBorders>
              <w:top w:val="nil"/>
              <w:left w:val="nil"/>
              <w:bottom w:val="single" w:sz="4" w:space="0" w:color="auto"/>
              <w:right w:val="single" w:sz="4" w:space="0" w:color="auto"/>
            </w:tcBorders>
            <w:shd w:val="clear" w:color="auto" w:fill="auto"/>
            <w:noWrap/>
            <w:vAlign w:val="center"/>
            <w:hideMark/>
          </w:tcPr>
          <w:p w14:paraId="180C158B" w14:textId="25FD03AC" w:rsidR="003650AC" w:rsidRPr="003650AC" w:rsidRDefault="00B06E8B" w:rsidP="003650A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6E8B">
              <w:rPr>
                <w:rFonts w:ascii="Times New Roman" w:eastAsia="Times New Roman" w:hAnsi="Times New Roman" w:cs="Times New Roman"/>
                <w:color w:val="000000"/>
              </w:rPr>
              <w:t>v_cat</w:t>
            </w:r>
            <w:r>
              <w:rPr>
                <w:rFonts w:ascii="Times New Roman" w:eastAsia="Times New Roman" w:hAnsi="Times New Roman" w:cs="Times New Roman"/>
                <w:color w:val="000000"/>
              </w:rPr>
              <w:t>score</w:t>
            </w:r>
            <w:r w:rsidRPr="00B06E8B">
              <w:rPr>
                <w:rFonts w:ascii="Times New Roman" w:eastAsia="Times New Roman" w:hAnsi="Times New Roman" w:cs="Times New Roman"/>
                <w:color w:val="000000"/>
              </w:rPr>
              <w:t>_1</w:t>
            </w:r>
            <w:r>
              <w:rPr>
                <w:rFonts w:ascii="Times New Roman" w:eastAsia="Times New Roman" w:hAnsi="Times New Roman" w:cs="Times New Roman"/>
                <w:color w:val="000000"/>
              </w:rPr>
              <w:t>}}</w:t>
            </w:r>
          </w:p>
        </w:tc>
        <w:tc>
          <w:tcPr>
            <w:tcW w:w="480" w:type="pct"/>
            <w:tcBorders>
              <w:top w:val="nil"/>
              <w:left w:val="nil"/>
              <w:bottom w:val="single" w:sz="4" w:space="0" w:color="auto"/>
              <w:right w:val="single" w:sz="4" w:space="0" w:color="auto"/>
            </w:tcBorders>
            <w:shd w:val="clear" w:color="000000" w:fill="B8CCE4"/>
            <w:vAlign w:val="center"/>
            <w:hideMark/>
          </w:tcPr>
          <w:p w14:paraId="22A32800" w14:textId="77777777" w:rsidR="003650AC" w:rsidRPr="003650AC" w:rsidRDefault="003650AC" w:rsidP="003650AC">
            <w:pPr>
              <w:spacing w:after="0" w:line="240" w:lineRule="auto"/>
              <w:jc w:val="right"/>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IMPACT</w:t>
            </w:r>
          </w:p>
        </w:tc>
        <w:tc>
          <w:tcPr>
            <w:tcW w:w="398"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68424BCF" w14:textId="6C5D0441" w:rsidR="003650AC" w:rsidRPr="003650AC" w:rsidRDefault="00B06E8B" w:rsidP="003650A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r w:rsidRPr="00B06E8B">
              <w:rPr>
                <w:rFonts w:ascii="Times New Roman" w:eastAsia="Times New Roman" w:hAnsi="Times New Roman" w:cs="Times New Roman"/>
                <w:b/>
                <w:bCs/>
                <w:color w:val="000000"/>
              </w:rPr>
              <w:t>v_impact_1</w:t>
            </w:r>
            <w:r>
              <w:rPr>
                <w:rFonts w:ascii="Times New Roman" w:eastAsia="Times New Roman" w:hAnsi="Times New Roman" w:cs="Times New Roman"/>
                <w:b/>
                <w:bCs/>
                <w:color w:val="000000"/>
              </w:rPr>
              <w:t>}}</w:t>
            </w:r>
          </w:p>
        </w:tc>
        <w:tc>
          <w:tcPr>
            <w:tcW w:w="720" w:type="pct"/>
            <w:gridSpan w:val="3"/>
            <w:vMerge/>
            <w:tcBorders>
              <w:top w:val="single" w:sz="4" w:space="0" w:color="auto"/>
              <w:left w:val="single" w:sz="4" w:space="0" w:color="auto"/>
              <w:bottom w:val="single" w:sz="4" w:space="0" w:color="auto"/>
              <w:right w:val="single" w:sz="4" w:space="0" w:color="auto"/>
            </w:tcBorders>
            <w:vAlign w:val="center"/>
            <w:hideMark/>
          </w:tcPr>
          <w:p w14:paraId="52632CCC" w14:textId="77777777" w:rsidR="003650AC" w:rsidRPr="003650AC" w:rsidRDefault="003650AC" w:rsidP="003650AC">
            <w:pPr>
              <w:spacing w:after="0" w:line="240" w:lineRule="auto"/>
              <w:rPr>
                <w:rFonts w:ascii="Times New Roman" w:eastAsia="Times New Roman" w:hAnsi="Times New Roman" w:cs="Times New Roman"/>
                <w:color w:val="000000"/>
                <w:sz w:val="28"/>
                <w:szCs w:val="28"/>
              </w:rPr>
            </w:pPr>
          </w:p>
        </w:tc>
      </w:tr>
      <w:tr w:rsidR="00B06E8B" w:rsidRPr="003650AC" w14:paraId="669D1C4C" w14:textId="77777777" w:rsidTr="003650AC">
        <w:trPr>
          <w:trHeight w:val="465"/>
        </w:trPr>
        <w:tc>
          <w:tcPr>
            <w:tcW w:w="1144" w:type="pct"/>
            <w:gridSpan w:val="2"/>
            <w:vMerge/>
            <w:tcBorders>
              <w:top w:val="single" w:sz="4" w:space="0" w:color="auto"/>
              <w:left w:val="single" w:sz="4" w:space="0" w:color="auto"/>
              <w:bottom w:val="single" w:sz="4" w:space="0" w:color="auto"/>
              <w:right w:val="single" w:sz="4" w:space="0" w:color="auto"/>
            </w:tcBorders>
            <w:vAlign w:val="center"/>
            <w:hideMark/>
          </w:tcPr>
          <w:p w14:paraId="2A7A0130" w14:textId="77777777" w:rsidR="003650AC" w:rsidRPr="003650AC" w:rsidRDefault="003650AC" w:rsidP="003650AC">
            <w:pPr>
              <w:spacing w:after="0" w:line="240" w:lineRule="auto"/>
              <w:rPr>
                <w:rFonts w:ascii="Times New Roman" w:eastAsia="Times New Roman" w:hAnsi="Times New Roman" w:cs="Times New Roman"/>
                <w:color w:val="000000"/>
              </w:rPr>
            </w:pPr>
          </w:p>
        </w:tc>
        <w:tc>
          <w:tcPr>
            <w:tcW w:w="1275" w:type="pct"/>
            <w:vMerge/>
            <w:tcBorders>
              <w:top w:val="nil"/>
              <w:left w:val="single" w:sz="4" w:space="0" w:color="auto"/>
              <w:bottom w:val="single" w:sz="4" w:space="0" w:color="auto"/>
              <w:right w:val="single" w:sz="4" w:space="0" w:color="auto"/>
            </w:tcBorders>
            <w:vAlign w:val="center"/>
            <w:hideMark/>
          </w:tcPr>
          <w:p w14:paraId="258C59BE" w14:textId="77777777" w:rsidR="003650AC" w:rsidRPr="003650AC" w:rsidRDefault="003650AC" w:rsidP="003650AC">
            <w:pPr>
              <w:spacing w:after="0" w:line="240" w:lineRule="auto"/>
              <w:rPr>
                <w:rFonts w:ascii="Times New Roman" w:eastAsia="Times New Roman" w:hAnsi="Times New Roman" w:cs="Times New Roman"/>
                <w:color w:val="000000"/>
              </w:rPr>
            </w:pPr>
          </w:p>
        </w:tc>
        <w:tc>
          <w:tcPr>
            <w:tcW w:w="765" w:type="pct"/>
            <w:tcBorders>
              <w:top w:val="single" w:sz="4" w:space="0" w:color="auto"/>
              <w:left w:val="nil"/>
              <w:bottom w:val="single" w:sz="4" w:space="0" w:color="auto"/>
              <w:right w:val="single" w:sz="4" w:space="0" w:color="auto"/>
            </w:tcBorders>
            <w:shd w:val="clear" w:color="000000" w:fill="C5D9F1"/>
            <w:vAlign w:val="center"/>
            <w:hideMark/>
          </w:tcPr>
          <w:p w14:paraId="145B968F" w14:textId="77777777" w:rsidR="003650AC" w:rsidRPr="003650AC" w:rsidRDefault="003650AC" w:rsidP="003650AC">
            <w:pPr>
              <w:spacing w:after="0" w:line="240" w:lineRule="auto"/>
              <w:jc w:val="right"/>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V</w:t>
            </w:r>
            <w:r w:rsidRPr="003650AC">
              <w:rPr>
                <w:rFonts w:ascii="Times New Roman" w:eastAsia="Times New Roman" w:hAnsi="Times New Roman" w:cs="Times New Roman"/>
                <w:b/>
                <w:bCs/>
                <w:color w:val="000000"/>
                <w:sz w:val="20"/>
                <w:szCs w:val="20"/>
                <w:vertAlign w:val="subscript"/>
              </w:rPr>
              <w:t>S-</w:t>
            </w:r>
            <w:r w:rsidRPr="003650AC">
              <w:rPr>
                <w:rFonts w:ascii="Times New Roman" w:eastAsia="Times New Roman" w:hAnsi="Times New Roman" w:cs="Times New Roman"/>
                <w:b/>
                <w:bCs/>
                <w:color w:val="000000"/>
                <w:sz w:val="20"/>
                <w:szCs w:val="20"/>
              </w:rPr>
              <w:t>SCORE</w:t>
            </w:r>
          </w:p>
        </w:tc>
        <w:tc>
          <w:tcPr>
            <w:tcW w:w="218" w:type="pct"/>
            <w:tcBorders>
              <w:top w:val="nil"/>
              <w:left w:val="nil"/>
              <w:bottom w:val="single" w:sz="4" w:space="0" w:color="auto"/>
              <w:right w:val="single" w:sz="4" w:space="0" w:color="auto"/>
            </w:tcBorders>
            <w:shd w:val="clear" w:color="auto" w:fill="auto"/>
            <w:noWrap/>
            <w:vAlign w:val="center"/>
            <w:hideMark/>
          </w:tcPr>
          <w:p w14:paraId="18AB98D6" w14:textId="2FF3D4EC" w:rsidR="003650AC" w:rsidRPr="003650AC" w:rsidRDefault="00B06E8B" w:rsidP="003650A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6E8B">
              <w:rPr>
                <w:rFonts w:ascii="Times New Roman" w:eastAsia="Times New Roman" w:hAnsi="Times New Roman" w:cs="Times New Roman"/>
                <w:color w:val="000000"/>
              </w:rPr>
              <w:t>v_vscore_1</w:t>
            </w:r>
            <w:r>
              <w:rPr>
                <w:rFonts w:ascii="Times New Roman" w:eastAsia="Times New Roman" w:hAnsi="Times New Roman" w:cs="Times New Roman"/>
                <w:color w:val="000000"/>
              </w:rPr>
              <w:t>}}</w:t>
            </w:r>
          </w:p>
        </w:tc>
        <w:tc>
          <w:tcPr>
            <w:tcW w:w="480" w:type="pct"/>
            <w:tcBorders>
              <w:top w:val="nil"/>
              <w:left w:val="nil"/>
              <w:bottom w:val="single" w:sz="4" w:space="0" w:color="auto"/>
              <w:right w:val="single" w:sz="4" w:space="0" w:color="auto"/>
            </w:tcBorders>
            <w:shd w:val="clear" w:color="000000" w:fill="B8CCE4"/>
            <w:vAlign w:val="center"/>
            <w:hideMark/>
          </w:tcPr>
          <w:p w14:paraId="0A12F5A7" w14:textId="77777777" w:rsidR="003650AC" w:rsidRPr="003650AC" w:rsidRDefault="003650AC" w:rsidP="003650AC">
            <w:pPr>
              <w:spacing w:after="0" w:line="240" w:lineRule="auto"/>
              <w:jc w:val="right"/>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RISK</w:t>
            </w:r>
          </w:p>
        </w:tc>
        <w:tc>
          <w:tcPr>
            <w:tcW w:w="398"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1466CC15" w14:textId="42789B89" w:rsidR="003650AC" w:rsidRPr="003650AC" w:rsidRDefault="00B06E8B" w:rsidP="003650A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r w:rsidRPr="00B06E8B">
              <w:rPr>
                <w:rFonts w:ascii="Times New Roman" w:eastAsia="Times New Roman" w:hAnsi="Times New Roman" w:cs="Times New Roman"/>
                <w:b/>
                <w:bCs/>
                <w:color w:val="000000"/>
              </w:rPr>
              <w:t>v_risk_1</w:t>
            </w:r>
            <w:r>
              <w:rPr>
                <w:rFonts w:ascii="Times New Roman" w:eastAsia="Times New Roman" w:hAnsi="Times New Roman" w:cs="Times New Roman"/>
                <w:b/>
                <w:bCs/>
                <w:color w:val="000000"/>
              </w:rPr>
              <w:t>}}</w:t>
            </w:r>
          </w:p>
        </w:tc>
        <w:tc>
          <w:tcPr>
            <w:tcW w:w="240" w:type="pct"/>
            <w:tcBorders>
              <w:top w:val="nil"/>
              <w:left w:val="nil"/>
              <w:bottom w:val="single" w:sz="4" w:space="0" w:color="auto"/>
              <w:right w:val="single" w:sz="4" w:space="0" w:color="auto"/>
            </w:tcBorders>
            <w:shd w:val="clear" w:color="000000" w:fill="C5D9F1"/>
            <w:vAlign w:val="center"/>
            <w:hideMark/>
          </w:tcPr>
          <w:p w14:paraId="46AFEEE3"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C</w:t>
            </w:r>
          </w:p>
        </w:tc>
        <w:tc>
          <w:tcPr>
            <w:tcW w:w="240" w:type="pct"/>
            <w:tcBorders>
              <w:top w:val="nil"/>
              <w:left w:val="nil"/>
              <w:bottom w:val="single" w:sz="4" w:space="0" w:color="auto"/>
              <w:right w:val="single" w:sz="4" w:space="0" w:color="auto"/>
            </w:tcBorders>
            <w:shd w:val="clear" w:color="000000" w:fill="C5D9F1"/>
            <w:vAlign w:val="center"/>
            <w:hideMark/>
          </w:tcPr>
          <w:p w14:paraId="666C4936"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I</w:t>
            </w:r>
          </w:p>
        </w:tc>
        <w:tc>
          <w:tcPr>
            <w:tcW w:w="240" w:type="pct"/>
            <w:tcBorders>
              <w:top w:val="nil"/>
              <w:left w:val="nil"/>
              <w:bottom w:val="single" w:sz="4" w:space="0" w:color="auto"/>
              <w:right w:val="single" w:sz="4" w:space="0" w:color="auto"/>
            </w:tcBorders>
            <w:shd w:val="clear" w:color="000000" w:fill="C5D9F1"/>
            <w:vAlign w:val="center"/>
            <w:hideMark/>
          </w:tcPr>
          <w:p w14:paraId="63419925"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A</w:t>
            </w:r>
          </w:p>
        </w:tc>
      </w:tr>
      <w:tr w:rsidR="00B06E8B" w:rsidRPr="003650AC" w14:paraId="5A86371E" w14:textId="77777777" w:rsidTr="003650AC">
        <w:trPr>
          <w:trHeight w:val="465"/>
        </w:trPr>
        <w:tc>
          <w:tcPr>
            <w:tcW w:w="1144" w:type="pct"/>
            <w:gridSpan w:val="2"/>
            <w:vMerge/>
            <w:tcBorders>
              <w:top w:val="single" w:sz="4" w:space="0" w:color="auto"/>
              <w:left w:val="single" w:sz="4" w:space="0" w:color="auto"/>
              <w:bottom w:val="single" w:sz="4" w:space="0" w:color="auto"/>
              <w:right w:val="single" w:sz="4" w:space="0" w:color="auto"/>
            </w:tcBorders>
            <w:vAlign w:val="center"/>
            <w:hideMark/>
          </w:tcPr>
          <w:p w14:paraId="3453731D" w14:textId="77777777" w:rsidR="003650AC" w:rsidRPr="003650AC" w:rsidRDefault="003650AC" w:rsidP="003650AC">
            <w:pPr>
              <w:spacing w:after="0" w:line="240" w:lineRule="auto"/>
              <w:rPr>
                <w:rFonts w:ascii="Times New Roman" w:eastAsia="Times New Roman" w:hAnsi="Times New Roman" w:cs="Times New Roman"/>
                <w:color w:val="000000"/>
              </w:rPr>
            </w:pPr>
          </w:p>
        </w:tc>
        <w:tc>
          <w:tcPr>
            <w:tcW w:w="1275" w:type="pct"/>
            <w:vMerge/>
            <w:tcBorders>
              <w:top w:val="nil"/>
              <w:left w:val="single" w:sz="4" w:space="0" w:color="auto"/>
              <w:bottom w:val="single" w:sz="4" w:space="0" w:color="auto"/>
              <w:right w:val="single" w:sz="4" w:space="0" w:color="auto"/>
            </w:tcBorders>
            <w:vAlign w:val="center"/>
            <w:hideMark/>
          </w:tcPr>
          <w:p w14:paraId="007401C5" w14:textId="77777777" w:rsidR="003650AC" w:rsidRPr="003650AC" w:rsidRDefault="003650AC" w:rsidP="003650AC">
            <w:pPr>
              <w:spacing w:after="0" w:line="240" w:lineRule="auto"/>
              <w:rPr>
                <w:rFonts w:ascii="Times New Roman" w:eastAsia="Times New Roman" w:hAnsi="Times New Roman" w:cs="Times New Roman"/>
                <w:color w:val="000000"/>
              </w:rPr>
            </w:pPr>
          </w:p>
        </w:tc>
        <w:tc>
          <w:tcPr>
            <w:tcW w:w="765" w:type="pct"/>
            <w:tcBorders>
              <w:top w:val="single" w:sz="4" w:space="0" w:color="auto"/>
              <w:left w:val="nil"/>
              <w:bottom w:val="single" w:sz="4" w:space="0" w:color="auto"/>
              <w:right w:val="single" w:sz="4" w:space="0" w:color="auto"/>
            </w:tcBorders>
            <w:shd w:val="clear" w:color="000000" w:fill="C5D9F1"/>
            <w:vAlign w:val="center"/>
            <w:hideMark/>
          </w:tcPr>
          <w:p w14:paraId="7D749B0F" w14:textId="77777777" w:rsidR="003650AC" w:rsidRPr="003650AC" w:rsidRDefault="003650AC" w:rsidP="003650AC">
            <w:pPr>
              <w:spacing w:after="0" w:line="240" w:lineRule="auto"/>
              <w:jc w:val="right"/>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V</w:t>
            </w:r>
            <w:r w:rsidRPr="003650AC">
              <w:rPr>
                <w:rFonts w:ascii="Times New Roman" w:eastAsia="Times New Roman" w:hAnsi="Times New Roman" w:cs="Times New Roman"/>
                <w:b/>
                <w:bCs/>
                <w:color w:val="000000"/>
                <w:sz w:val="20"/>
                <w:szCs w:val="20"/>
                <w:vertAlign w:val="subscript"/>
              </w:rPr>
              <w:t>S</w:t>
            </w:r>
          </w:p>
        </w:tc>
        <w:tc>
          <w:tcPr>
            <w:tcW w:w="218"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7D6D8D00" w14:textId="5E0AF202" w:rsidR="003650AC" w:rsidRPr="003650AC" w:rsidRDefault="00B06E8B" w:rsidP="003650A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r w:rsidRPr="00B06E8B">
              <w:rPr>
                <w:rFonts w:ascii="Times New Roman" w:eastAsia="Times New Roman" w:hAnsi="Times New Roman" w:cs="Times New Roman"/>
                <w:b/>
                <w:bCs/>
                <w:color w:val="000000"/>
              </w:rPr>
              <w:t>v_vs_1</w:t>
            </w:r>
            <w:r>
              <w:rPr>
                <w:rFonts w:ascii="Times New Roman" w:eastAsia="Times New Roman" w:hAnsi="Times New Roman" w:cs="Times New Roman"/>
                <w:b/>
                <w:bCs/>
                <w:color w:val="000000"/>
              </w:rPr>
              <w:t>}}</w:t>
            </w:r>
          </w:p>
        </w:tc>
        <w:tc>
          <w:tcPr>
            <w:tcW w:w="480" w:type="pct"/>
            <w:tcBorders>
              <w:top w:val="nil"/>
              <w:left w:val="nil"/>
              <w:bottom w:val="single" w:sz="4" w:space="0" w:color="auto"/>
              <w:right w:val="single" w:sz="4" w:space="0" w:color="auto"/>
            </w:tcBorders>
            <w:shd w:val="clear" w:color="000000" w:fill="B8CCE4"/>
            <w:vAlign w:val="center"/>
            <w:hideMark/>
          </w:tcPr>
          <w:p w14:paraId="6EC73CCC" w14:textId="77777777" w:rsidR="003650AC" w:rsidRPr="003650AC" w:rsidRDefault="003650AC" w:rsidP="003650AC">
            <w:pPr>
              <w:spacing w:after="0" w:line="240" w:lineRule="auto"/>
              <w:jc w:val="right"/>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CM</w:t>
            </w:r>
          </w:p>
        </w:tc>
        <w:tc>
          <w:tcPr>
            <w:tcW w:w="398" w:type="pct"/>
            <w:tcBorders>
              <w:top w:val="nil"/>
              <w:left w:val="nil"/>
              <w:bottom w:val="single" w:sz="4" w:space="0" w:color="auto"/>
              <w:right w:val="single" w:sz="4" w:space="0" w:color="auto"/>
            </w:tcBorders>
            <w:shd w:val="clear" w:color="auto" w:fill="auto"/>
            <w:vAlign w:val="center"/>
            <w:hideMark/>
          </w:tcPr>
          <w:p w14:paraId="6C744B6D" w14:textId="55DC9AFD" w:rsidR="003650AC" w:rsidRPr="003650AC" w:rsidRDefault="00B06E8B" w:rsidP="003650A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B06E8B">
              <w:rPr>
                <w:rFonts w:ascii="Times New Roman" w:eastAsia="Times New Roman" w:hAnsi="Times New Roman" w:cs="Times New Roman"/>
                <w:color w:val="000000"/>
                <w:sz w:val="20"/>
                <w:szCs w:val="20"/>
              </w:rPr>
              <w:t>v_cm_1</w:t>
            </w:r>
            <w:r>
              <w:rPr>
                <w:rFonts w:ascii="Times New Roman" w:eastAsia="Times New Roman" w:hAnsi="Times New Roman" w:cs="Times New Roman"/>
                <w:color w:val="000000"/>
                <w:sz w:val="20"/>
                <w:szCs w:val="20"/>
              </w:rPr>
              <w:t>}}</w:t>
            </w:r>
          </w:p>
        </w:tc>
        <w:tc>
          <w:tcPr>
            <w:tcW w:w="240" w:type="pct"/>
            <w:tcBorders>
              <w:top w:val="nil"/>
              <w:left w:val="nil"/>
              <w:bottom w:val="single" w:sz="4" w:space="0" w:color="auto"/>
              <w:right w:val="single" w:sz="4" w:space="0" w:color="auto"/>
            </w:tcBorders>
            <w:shd w:val="clear" w:color="auto" w:fill="auto"/>
            <w:noWrap/>
            <w:vAlign w:val="center"/>
            <w:hideMark/>
          </w:tcPr>
          <w:p w14:paraId="447E9566" w14:textId="0D85E53D" w:rsidR="003650AC" w:rsidRPr="003650AC" w:rsidRDefault="00B06E8B" w:rsidP="003650A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B06E8B">
              <w:rPr>
                <w:rFonts w:ascii="Times New Roman" w:eastAsia="Times New Roman" w:hAnsi="Times New Roman" w:cs="Times New Roman"/>
                <w:color w:val="000000"/>
                <w:sz w:val="20"/>
                <w:szCs w:val="20"/>
              </w:rPr>
              <w:t>v_c_1</w:t>
            </w:r>
            <w:r>
              <w:rPr>
                <w:rFonts w:ascii="Times New Roman" w:eastAsia="Times New Roman" w:hAnsi="Times New Roman" w:cs="Times New Roman"/>
                <w:color w:val="000000"/>
                <w:sz w:val="20"/>
                <w:szCs w:val="20"/>
              </w:rPr>
              <w:t>}}</w:t>
            </w:r>
          </w:p>
        </w:tc>
        <w:tc>
          <w:tcPr>
            <w:tcW w:w="240" w:type="pct"/>
            <w:tcBorders>
              <w:top w:val="nil"/>
              <w:left w:val="nil"/>
              <w:bottom w:val="single" w:sz="4" w:space="0" w:color="auto"/>
              <w:right w:val="single" w:sz="4" w:space="0" w:color="auto"/>
            </w:tcBorders>
            <w:shd w:val="clear" w:color="auto" w:fill="auto"/>
            <w:noWrap/>
            <w:vAlign w:val="center"/>
            <w:hideMark/>
          </w:tcPr>
          <w:p w14:paraId="47364D2F" w14:textId="2E7E25D7" w:rsidR="003650AC" w:rsidRPr="003650AC" w:rsidRDefault="00B06E8B" w:rsidP="003650A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B06E8B">
              <w:rPr>
                <w:rFonts w:ascii="Times New Roman" w:eastAsia="Times New Roman" w:hAnsi="Times New Roman" w:cs="Times New Roman"/>
                <w:color w:val="000000"/>
                <w:sz w:val="20"/>
                <w:szCs w:val="20"/>
              </w:rPr>
              <w:t>v_</w:t>
            </w:r>
            <w:r>
              <w:rPr>
                <w:rFonts w:ascii="Times New Roman" w:eastAsia="Times New Roman" w:hAnsi="Times New Roman" w:cs="Times New Roman"/>
                <w:color w:val="000000"/>
                <w:sz w:val="20"/>
                <w:szCs w:val="20"/>
              </w:rPr>
              <w:t>i</w:t>
            </w:r>
            <w:r w:rsidRPr="00B06E8B">
              <w:rPr>
                <w:rFonts w:ascii="Times New Roman" w:eastAsia="Times New Roman" w:hAnsi="Times New Roman" w:cs="Times New Roman"/>
                <w:color w:val="000000"/>
                <w:sz w:val="20"/>
                <w:szCs w:val="20"/>
              </w:rPr>
              <w:t>_1</w:t>
            </w:r>
            <w:r>
              <w:rPr>
                <w:rFonts w:ascii="Times New Roman" w:eastAsia="Times New Roman" w:hAnsi="Times New Roman" w:cs="Times New Roman"/>
                <w:color w:val="000000"/>
                <w:sz w:val="20"/>
                <w:szCs w:val="20"/>
              </w:rPr>
              <w:t>}}</w:t>
            </w:r>
          </w:p>
        </w:tc>
        <w:tc>
          <w:tcPr>
            <w:tcW w:w="240" w:type="pct"/>
            <w:tcBorders>
              <w:top w:val="nil"/>
              <w:left w:val="nil"/>
              <w:bottom w:val="single" w:sz="4" w:space="0" w:color="auto"/>
              <w:right w:val="single" w:sz="4" w:space="0" w:color="auto"/>
            </w:tcBorders>
            <w:shd w:val="clear" w:color="auto" w:fill="auto"/>
            <w:noWrap/>
            <w:vAlign w:val="center"/>
            <w:hideMark/>
          </w:tcPr>
          <w:p w14:paraId="093BE9D5" w14:textId="6866D01A" w:rsidR="003650AC" w:rsidRPr="003650AC" w:rsidRDefault="00B06E8B" w:rsidP="003650A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B06E8B">
              <w:rPr>
                <w:rFonts w:ascii="Times New Roman" w:eastAsia="Times New Roman" w:hAnsi="Times New Roman" w:cs="Times New Roman"/>
                <w:color w:val="000000"/>
                <w:sz w:val="20"/>
                <w:szCs w:val="20"/>
              </w:rPr>
              <w:t>v_</w:t>
            </w:r>
            <w:r>
              <w:rPr>
                <w:rFonts w:ascii="Times New Roman" w:eastAsia="Times New Roman" w:hAnsi="Times New Roman" w:cs="Times New Roman"/>
                <w:color w:val="000000"/>
                <w:sz w:val="20"/>
                <w:szCs w:val="20"/>
              </w:rPr>
              <w:t>a</w:t>
            </w:r>
            <w:r w:rsidRPr="00B06E8B">
              <w:rPr>
                <w:rFonts w:ascii="Times New Roman" w:eastAsia="Times New Roman" w:hAnsi="Times New Roman" w:cs="Times New Roman"/>
                <w:color w:val="000000"/>
                <w:sz w:val="20"/>
                <w:szCs w:val="20"/>
              </w:rPr>
              <w:t>_1</w:t>
            </w:r>
            <w:r>
              <w:rPr>
                <w:rFonts w:ascii="Times New Roman" w:eastAsia="Times New Roman" w:hAnsi="Times New Roman" w:cs="Times New Roman"/>
                <w:color w:val="000000"/>
                <w:sz w:val="20"/>
                <w:szCs w:val="20"/>
              </w:rPr>
              <w:t>}}</w:t>
            </w:r>
          </w:p>
        </w:tc>
      </w:tr>
      <w:tr w:rsidR="003650AC" w:rsidRPr="003650AC" w14:paraId="6B6F2CA8" w14:textId="77777777" w:rsidTr="003650AC">
        <w:trPr>
          <w:trHeight w:val="755"/>
        </w:trPr>
        <w:tc>
          <w:tcPr>
            <w:tcW w:w="1144" w:type="pct"/>
            <w:gridSpan w:val="2"/>
            <w:vMerge/>
            <w:tcBorders>
              <w:top w:val="single" w:sz="4" w:space="0" w:color="auto"/>
              <w:left w:val="single" w:sz="4" w:space="0" w:color="auto"/>
              <w:bottom w:val="single" w:sz="4" w:space="0" w:color="auto"/>
              <w:right w:val="single" w:sz="4" w:space="0" w:color="auto"/>
            </w:tcBorders>
            <w:vAlign w:val="center"/>
            <w:hideMark/>
          </w:tcPr>
          <w:p w14:paraId="69FD5037" w14:textId="77777777" w:rsidR="003650AC" w:rsidRPr="003650AC" w:rsidRDefault="003650AC" w:rsidP="003650AC">
            <w:pPr>
              <w:spacing w:after="0" w:line="240" w:lineRule="auto"/>
              <w:rPr>
                <w:rFonts w:ascii="Times New Roman" w:eastAsia="Times New Roman" w:hAnsi="Times New Roman" w:cs="Times New Roman"/>
                <w:color w:val="000000"/>
              </w:rPr>
            </w:pPr>
          </w:p>
        </w:tc>
        <w:tc>
          <w:tcPr>
            <w:tcW w:w="1275" w:type="pct"/>
            <w:vMerge/>
            <w:tcBorders>
              <w:top w:val="nil"/>
              <w:left w:val="single" w:sz="4" w:space="0" w:color="auto"/>
              <w:bottom w:val="single" w:sz="4" w:space="0" w:color="auto"/>
              <w:right w:val="single" w:sz="4" w:space="0" w:color="auto"/>
            </w:tcBorders>
            <w:vAlign w:val="center"/>
            <w:hideMark/>
          </w:tcPr>
          <w:p w14:paraId="35FB3169" w14:textId="77777777" w:rsidR="003650AC" w:rsidRPr="003650AC" w:rsidRDefault="003650AC" w:rsidP="003650AC">
            <w:pPr>
              <w:spacing w:after="0" w:line="240" w:lineRule="auto"/>
              <w:rPr>
                <w:rFonts w:ascii="Times New Roman" w:eastAsia="Times New Roman" w:hAnsi="Times New Roman" w:cs="Times New Roman"/>
                <w:color w:val="000000"/>
              </w:rPr>
            </w:pPr>
          </w:p>
        </w:tc>
        <w:tc>
          <w:tcPr>
            <w:tcW w:w="765" w:type="pct"/>
            <w:tcBorders>
              <w:top w:val="single" w:sz="4" w:space="0" w:color="auto"/>
              <w:left w:val="nil"/>
              <w:bottom w:val="single" w:sz="4" w:space="0" w:color="auto"/>
              <w:right w:val="single" w:sz="4" w:space="0" w:color="auto"/>
            </w:tcBorders>
            <w:shd w:val="clear" w:color="000000" w:fill="C5D9F1"/>
            <w:vAlign w:val="center"/>
            <w:hideMark/>
          </w:tcPr>
          <w:p w14:paraId="00A36469" w14:textId="77777777" w:rsidR="003650AC" w:rsidRPr="003650AC" w:rsidRDefault="003650AC" w:rsidP="003650AC">
            <w:pPr>
              <w:spacing w:after="0" w:line="240" w:lineRule="auto"/>
              <w:jc w:val="right"/>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IMPACT RATIONALE</w:t>
            </w:r>
          </w:p>
        </w:tc>
        <w:tc>
          <w:tcPr>
            <w:tcW w:w="1815"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174FCCC4" w14:textId="4600E744" w:rsidR="003650AC" w:rsidRPr="003650AC" w:rsidRDefault="00B06E8B" w:rsidP="003650AC">
            <w:pPr>
              <w:spacing w:after="0" w:line="240" w:lineRule="auto"/>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w:t>
            </w:r>
            <w:r w:rsidRPr="00B06E8B">
              <w:rPr>
                <w:rFonts w:ascii="Times New Roman" w:eastAsia="Times New Roman" w:hAnsi="Times New Roman" w:cs="Times New Roman"/>
                <w:b/>
                <w:bCs/>
                <w:color w:val="000000"/>
                <w:sz w:val="18"/>
                <w:szCs w:val="18"/>
              </w:rPr>
              <w:t>v_imprat_1</w:t>
            </w:r>
            <w:r>
              <w:rPr>
                <w:rFonts w:ascii="Times New Roman" w:eastAsia="Times New Roman" w:hAnsi="Times New Roman" w:cs="Times New Roman"/>
                <w:b/>
                <w:bCs/>
                <w:color w:val="000000"/>
                <w:sz w:val="18"/>
                <w:szCs w:val="18"/>
              </w:rPr>
              <w:t>}}</w:t>
            </w:r>
          </w:p>
        </w:tc>
      </w:tr>
      <w:tr w:rsidR="003650AC" w:rsidRPr="003650AC" w14:paraId="336B6D8C" w14:textId="77777777" w:rsidTr="003650AC">
        <w:trPr>
          <w:trHeight w:val="420"/>
        </w:trPr>
        <w:tc>
          <w:tcPr>
            <w:tcW w:w="114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231109E1"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TYPE</w:t>
            </w:r>
          </w:p>
        </w:tc>
        <w:tc>
          <w:tcPr>
            <w:tcW w:w="3856" w:type="pct"/>
            <w:gridSpan w:val="8"/>
            <w:tcBorders>
              <w:top w:val="single" w:sz="4" w:space="0" w:color="auto"/>
              <w:left w:val="nil"/>
              <w:bottom w:val="single" w:sz="4" w:space="0" w:color="auto"/>
              <w:right w:val="single" w:sz="4" w:space="0" w:color="auto"/>
            </w:tcBorders>
            <w:shd w:val="clear" w:color="auto" w:fill="auto"/>
            <w:vAlign w:val="center"/>
            <w:hideMark/>
          </w:tcPr>
          <w:p w14:paraId="5FB4BAB4" w14:textId="10BE7A2E" w:rsidR="003650AC" w:rsidRPr="003650AC" w:rsidRDefault="00B06E8B" w:rsidP="003650A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6E8B">
              <w:rPr>
                <w:rFonts w:ascii="Times New Roman" w:eastAsia="Times New Roman" w:hAnsi="Times New Roman" w:cs="Times New Roman"/>
                <w:color w:val="000000"/>
              </w:rPr>
              <w:t>v_type_1</w:t>
            </w:r>
            <w:r>
              <w:rPr>
                <w:rFonts w:ascii="Times New Roman" w:eastAsia="Times New Roman" w:hAnsi="Times New Roman" w:cs="Times New Roman"/>
                <w:color w:val="000000"/>
              </w:rPr>
              <w:t>}}</w:t>
            </w:r>
          </w:p>
        </w:tc>
      </w:tr>
      <w:tr w:rsidR="003650AC" w:rsidRPr="003650AC" w14:paraId="60141442" w14:textId="77777777" w:rsidTr="003650AC">
        <w:trPr>
          <w:trHeight w:val="375"/>
        </w:trPr>
        <w:tc>
          <w:tcPr>
            <w:tcW w:w="221"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3B566BC0" w14:textId="77777777" w:rsidR="003650AC" w:rsidRPr="003650AC" w:rsidRDefault="003650AC" w:rsidP="003650AC">
            <w:pPr>
              <w:spacing w:after="0" w:line="240" w:lineRule="auto"/>
              <w:jc w:val="center"/>
              <w:rPr>
                <w:rFonts w:ascii="Times New Roman" w:eastAsia="Times New Roman" w:hAnsi="Times New Roman" w:cs="Times New Roman"/>
                <w:color w:val="000000"/>
                <w:sz w:val="32"/>
                <w:szCs w:val="32"/>
              </w:rPr>
            </w:pPr>
            <w:r w:rsidRPr="003650AC">
              <w:rPr>
                <w:rFonts w:ascii="Times New Roman" w:eastAsia="Times New Roman" w:hAnsi="Times New Roman" w:cs="Times New Roman"/>
                <w:color w:val="000000"/>
                <w:sz w:val="32"/>
                <w:szCs w:val="32"/>
              </w:rPr>
              <w:t> </w:t>
            </w:r>
          </w:p>
        </w:tc>
        <w:tc>
          <w:tcPr>
            <w:tcW w:w="4779" w:type="pct"/>
            <w:gridSpan w:val="9"/>
            <w:tcBorders>
              <w:top w:val="single" w:sz="4" w:space="0" w:color="auto"/>
              <w:left w:val="nil"/>
              <w:bottom w:val="single" w:sz="4" w:space="0" w:color="auto"/>
              <w:right w:val="single" w:sz="4" w:space="0" w:color="auto"/>
            </w:tcBorders>
            <w:shd w:val="clear" w:color="auto" w:fill="auto"/>
            <w:noWrap/>
            <w:vAlign w:val="center"/>
            <w:hideMark/>
          </w:tcPr>
          <w:p w14:paraId="7D70810F" w14:textId="4773FF31" w:rsidR="003650AC" w:rsidRPr="003650AC" w:rsidRDefault="00B06E8B" w:rsidP="003650A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6E8B">
              <w:rPr>
                <w:rFonts w:ascii="Times New Roman" w:eastAsia="Times New Roman" w:hAnsi="Times New Roman" w:cs="Times New Roman"/>
                <w:color w:val="000000"/>
              </w:rPr>
              <w:t>v_shortdescript_1</w:t>
            </w:r>
            <w:r>
              <w:rPr>
                <w:rFonts w:ascii="Times New Roman" w:eastAsia="Times New Roman" w:hAnsi="Times New Roman" w:cs="Times New Roman"/>
                <w:color w:val="000000"/>
              </w:rPr>
              <w:t>}}</w:t>
            </w:r>
          </w:p>
        </w:tc>
      </w:tr>
      <w:tr w:rsidR="003650AC" w:rsidRPr="003650AC" w14:paraId="5B7C9631" w14:textId="77777777" w:rsidTr="003309A7">
        <w:trPr>
          <w:trHeight w:val="3050"/>
        </w:trPr>
        <w:tc>
          <w:tcPr>
            <w:tcW w:w="221"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D5A12E5"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DESCRIPTION</w:t>
            </w:r>
          </w:p>
        </w:tc>
        <w:tc>
          <w:tcPr>
            <w:tcW w:w="4779" w:type="pct"/>
            <w:gridSpan w:val="9"/>
            <w:tcBorders>
              <w:top w:val="single" w:sz="4" w:space="0" w:color="auto"/>
              <w:left w:val="nil"/>
              <w:bottom w:val="single" w:sz="4" w:space="0" w:color="auto"/>
              <w:right w:val="single" w:sz="4" w:space="0" w:color="auto"/>
            </w:tcBorders>
            <w:shd w:val="clear" w:color="000000" w:fill="FFFFCC"/>
            <w:hideMark/>
          </w:tcPr>
          <w:p w14:paraId="0393E31E" w14:textId="06B026C4" w:rsidR="003650AC" w:rsidRPr="003650AC" w:rsidRDefault="00B06E8B" w:rsidP="003650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6E8B">
              <w:rPr>
                <w:rFonts w:ascii="Times New Roman" w:eastAsia="Times New Roman" w:hAnsi="Times New Roman" w:cs="Times New Roman"/>
                <w:color w:val="000000"/>
              </w:rPr>
              <w:t>v_descript_1</w:t>
            </w:r>
            <w:r>
              <w:rPr>
                <w:rFonts w:ascii="Times New Roman" w:eastAsia="Times New Roman" w:hAnsi="Times New Roman" w:cs="Times New Roman"/>
                <w:color w:val="000000"/>
              </w:rPr>
              <w:t>}}</w:t>
            </w:r>
          </w:p>
        </w:tc>
      </w:tr>
      <w:tr w:rsidR="003650AC" w:rsidRPr="003650AC" w14:paraId="51BF5691" w14:textId="77777777" w:rsidTr="003650AC">
        <w:trPr>
          <w:trHeight w:val="330"/>
        </w:trPr>
        <w:tc>
          <w:tcPr>
            <w:tcW w:w="221"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559ABAA7" w14:textId="77777777" w:rsidR="003650AC" w:rsidRPr="003650AC" w:rsidRDefault="003650AC" w:rsidP="003650AC">
            <w:pPr>
              <w:spacing w:after="0" w:line="240" w:lineRule="auto"/>
              <w:jc w:val="center"/>
              <w:rPr>
                <w:rFonts w:ascii="Times New Roman" w:eastAsia="Times New Roman" w:hAnsi="Times New Roman" w:cs="Times New Roman"/>
                <w:color w:val="000000"/>
              </w:rPr>
            </w:pPr>
            <w:r w:rsidRPr="003650AC">
              <w:rPr>
                <w:rFonts w:ascii="Times New Roman" w:eastAsia="Times New Roman" w:hAnsi="Times New Roman" w:cs="Times New Roman"/>
                <w:color w:val="000000"/>
              </w:rPr>
              <w:t> </w:t>
            </w:r>
          </w:p>
        </w:tc>
        <w:tc>
          <w:tcPr>
            <w:tcW w:w="4779" w:type="pct"/>
            <w:gridSpan w:val="9"/>
            <w:tcBorders>
              <w:top w:val="single" w:sz="4" w:space="0" w:color="auto"/>
              <w:left w:val="nil"/>
              <w:bottom w:val="single" w:sz="4" w:space="0" w:color="auto"/>
              <w:right w:val="single" w:sz="4" w:space="0" w:color="auto"/>
            </w:tcBorders>
            <w:shd w:val="clear" w:color="auto" w:fill="auto"/>
            <w:noWrap/>
            <w:vAlign w:val="center"/>
            <w:hideMark/>
          </w:tcPr>
          <w:p w14:paraId="2BF7853E" w14:textId="308A2CA2" w:rsidR="003650AC" w:rsidRPr="003650AC" w:rsidRDefault="00B06E8B" w:rsidP="003650A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6E8B">
              <w:rPr>
                <w:rFonts w:ascii="Times New Roman" w:eastAsia="Times New Roman" w:hAnsi="Times New Roman" w:cs="Times New Roman"/>
                <w:color w:val="000000"/>
              </w:rPr>
              <w:t>v_shortmit_1</w:t>
            </w:r>
            <w:r>
              <w:rPr>
                <w:rFonts w:ascii="Times New Roman" w:eastAsia="Times New Roman" w:hAnsi="Times New Roman" w:cs="Times New Roman"/>
                <w:color w:val="000000"/>
              </w:rPr>
              <w:t>}}</w:t>
            </w:r>
          </w:p>
        </w:tc>
      </w:tr>
      <w:tr w:rsidR="003650AC" w:rsidRPr="003650AC" w14:paraId="4EBD6B14" w14:textId="77777777" w:rsidTr="003309A7">
        <w:trPr>
          <w:trHeight w:val="2168"/>
        </w:trPr>
        <w:tc>
          <w:tcPr>
            <w:tcW w:w="221"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3468D79C"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MITIGATION</w:t>
            </w:r>
          </w:p>
        </w:tc>
        <w:tc>
          <w:tcPr>
            <w:tcW w:w="4779" w:type="pct"/>
            <w:gridSpan w:val="9"/>
            <w:tcBorders>
              <w:top w:val="single" w:sz="4" w:space="0" w:color="auto"/>
              <w:left w:val="nil"/>
              <w:bottom w:val="single" w:sz="4" w:space="0" w:color="auto"/>
              <w:right w:val="single" w:sz="4" w:space="0" w:color="auto"/>
            </w:tcBorders>
            <w:shd w:val="clear" w:color="000000" w:fill="FFFFCC"/>
            <w:noWrap/>
            <w:hideMark/>
          </w:tcPr>
          <w:p w14:paraId="35245AD5" w14:textId="2651FC27" w:rsidR="003650AC" w:rsidRPr="003650AC" w:rsidRDefault="00B06E8B" w:rsidP="003650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B06E8B">
              <w:rPr>
                <w:rFonts w:ascii="Times New Roman" w:eastAsia="Times New Roman" w:hAnsi="Times New Roman" w:cs="Times New Roman"/>
                <w:color w:val="000000"/>
              </w:rPr>
              <w:t>v_mit_1</w:t>
            </w:r>
            <w:r>
              <w:rPr>
                <w:rFonts w:ascii="Times New Roman" w:eastAsia="Times New Roman" w:hAnsi="Times New Roman" w:cs="Times New Roman"/>
                <w:color w:val="000000"/>
              </w:rPr>
              <w:t>}}</w:t>
            </w:r>
          </w:p>
        </w:tc>
      </w:tr>
      <w:tr w:rsidR="003650AC" w:rsidRPr="003650AC" w14:paraId="31E18ED9" w14:textId="77777777" w:rsidTr="003650AC">
        <w:trPr>
          <w:trHeight w:val="420"/>
        </w:trPr>
        <w:tc>
          <w:tcPr>
            <w:tcW w:w="114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53C1C5F7" w14:textId="77777777" w:rsidR="003650AC" w:rsidRPr="003650AC" w:rsidRDefault="003650AC" w:rsidP="003650AC">
            <w:pPr>
              <w:spacing w:after="0" w:line="240" w:lineRule="auto"/>
              <w:jc w:val="center"/>
              <w:rPr>
                <w:rFonts w:ascii="Times New Roman" w:eastAsia="Times New Roman" w:hAnsi="Times New Roman" w:cs="Times New Roman"/>
                <w:b/>
                <w:bCs/>
                <w:color w:val="000000"/>
                <w:sz w:val="20"/>
                <w:szCs w:val="20"/>
              </w:rPr>
            </w:pPr>
            <w:r w:rsidRPr="003650AC">
              <w:rPr>
                <w:rFonts w:ascii="Times New Roman" w:eastAsia="Times New Roman" w:hAnsi="Times New Roman" w:cs="Times New Roman"/>
                <w:b/>
                <w:bCs/>
                <w:color w:val="000000"/>
                <w:sz w:val="20"/>
                <w:szCs w:val="20"/>
              </w:rPr>
              <w:t>REFERENCES</w:t>
            </w:r>
          </w:p>
        </w:tc>
        <w:tc>
          <w:tcPr>
            <w:tcW w:w="385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4BD47D8E" w14:textId="48959D16" w:rsidR="003650AC" w:rsidRPr="003650AC" w:rsidRDefault="003650AC" w:rsidP="003650AC">
            <w:pPr>
              <w:spacing w:after="0" w:line="240" w:lineRule="auto"/>
              <w:jc w:val="center"/>
              <w:rPr>
                <w:rFonts w:ascii="Times New Roman" w:eastAsia="Times New Roman" w:hAnsi="Times New Roman" w:cs="Times New Roman"/>
                <w:color w:val="000000"/>
              </w:rPr>
            </w:pPr>
            <w:r w:rsidRPr="003650AC">
              <w:rPr>
                <w:rFonts w:ascii="Times New Roman" w:eastAsia="Times New Roman" w:hAnsi="Times New Roman" w:cs="Times New Roman"/>
                <w:color w:val="000000"/>
              </w:rPr>
              <w:t xml:space="preserve"> </w:t>
            </w:r>
            <w:r w:rsidR="00B06E8B">
              <w:rPr>
                <w:rFonts w:ascii="Times New Roman" w:eastAsia="Times New Roman" w:hAnsi="Times New Roman" w:cs="Times New Roman"/>
                <w:color w:val="000000"/>
              </w:rPr>
              <w:t>{{</w:t>
            </w:r>
            <w:r w:rsidR="00B06E8B" w:rsidRPr="00B06E8B">
              <w:rPr>
                <w:rFonts w:ascii="Times New Roman" w:eastAsia="Times New Roman" w:hAnsi="Times New Roman" w:cs="Times New Roman"/>
                <w:color w:val="000000"/>
              </w:rPr>
              <w:t>v_ref_1</w:t>
            </w:r>
            <w:r w:rsidR="00B06E8B">
              <w:rPr>
                <w:rFonts w:ascii="Times New Roman" w:eastAsia="Times New Roman" w:hAnsi="Times New Roman" w:cs="Times New Roman"/>
                <w:color w:val="000000"/>
              </w:rPr>
              <w:t>}}</w:t>
            </w:r>
          </w:p>
        </w:tc>
      </w:tr>
      <w:tr w:rsidR="003650AC" w:rsidRPr="003650AC" w14:paraId="55AA1D01" w14:textId="77777777" w:rsidTr="003650AC">
        <w:trPr>
          <w:trHeight w:val="255"/>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1E1A4" w14:textId="77777777" w:rsidR="003650AC" w:rsidRPr="003650AC" w:rsidRDefault="003650AC" w:rsidP="003650AC">
            <w:pPr>
              <w:spacing w:after="0" w:line="240" w:lineRule="auto"/>
              <w:jc w:val="center"/>
              <w:rPr>
                <w:rFonts w:ascii="Times New Roman" w:eastAsia="Times New Roman" w:hAnsi="Times New Roman" w:cs="Times New Roman"/>
                <w:color w:val="000000"/>
                <w:sz w:val="16"/>
                <w:szCs w:val="16"/>
              </w:rPr>
            </w:pPr>
            <w:r w:rsidRPr="003650AC">
              <w:rPr>
                <w:rFonts w:ascii="Times New Roman" w:eastAsia="Times New Roman" w:hAnsi="Times New Roman" w:cs="Times New Roman"/>
                <w:color w:val="000000"/>
                <w:sz w:val="16"/>
                <w:szCs w:val="16"/>
              </w:rPr>
              <w:t>C-CONFIDENTIALITY      I-INTEGRITY     A-AVAILABILITY CM-COUNTERMEASURE</w:t>
            </w:r>
          </w:p>
        </w:tc>
      </w:tr>
    </w:tbl>
    <w:p w14:paraId="7A2793B0" w14:textId="77777777" w:rsidR="003650AC" w:rsidRDefault="003650AC" w:rsidP="00830CFD">
      <w:pPr>
        <w:jc w:val="center"/>
      </w:pPr>
    </w:p>
    <w:p w14:paraId="5B59CF75" w14:textId="615CCCBF" w:rsidR="00C33999" w:rsidRDefault="00B06E8B" w:rsidP="000177CD">
      <w:pPr>
        <w:jc w:val="center"/>
      </w:pPr>
      <w:r>
        <w:t>{{classification}}</w:t>
      </w:r>
      <w:r w:rsidR="00C33999">
        <w:br w:type="page"/>
      </w:r>
    </w:p>
    <w:p w14:paraId="1F78938C" w14:textId="77777777" w:rsidR="00DF2F5D" w:rsidRDefault="00DF2F5D" w:rsidP="006F67F5"/>
    <w:p w14:paraId="6FC125BE" w14:textId="77777777" w:rsidR="00DF2F5D" w:rsidRDefault="00DF2F5D" w:rsidP="00725457">
      <w:pPr>
        <w:jc w:val="center"/>
      </w:pPr>
    </w:p>
    <w:p w14:paraId="5FD1D997" w14:textId="77777777" w:rsidR="00DF2F5D" w:rsidRDefault="00DF2F5D" w:rsidP="00725457">
      <w:pPr>
        <w:jc w:val="center"/>
      </w:pPr>
    </w:p>
    <w:p w14:paraId="10956188" w14:textId="77777777" w:rsidR="002B339A" w:rsidRDefault="00DF2F5D" w:rsidP="00596105">
      <w:pPr>
        <w:jc w:val="center"/>
      </w:pPr>
      <w:r>
        <w:rPr>
          <w:noProof/>
        </w:rPr>
        <w:drawing>
          <wp:inline distT="0" distB="0" distL="0" distR="0" wp14:anchorId="43313EB3" wp14:editId="533F22FB">
            <wp:extent cx="6891749" cy="3871910"/>
            <wp:effectExtent l="57150" t="57150" r="118745" b="1098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que-soldier2.jpg"/>
                    <pic:cNvPicPr/>
                  </pic:nvPicPr>
                  <pic:blipFill>
                    <a:blip r:embed="rId16">
                      <a:extLst>
                        <a:ext uri="{28A0092B-C50C-407E-A947-70E740481C1C}">
                          <a14:useLocalDpi xmlns:a14="http://schemas.microsoft.com/office/drawing/2010/main" val="0"/>
                        </a:ext>
                      </a:extLst>
                    </a:blip>
                    <a:stretch>
                      <a:fillRect/>
                    </a:stretch>
                  </pic:blipFill>
                  <pic:spPr>
                    <a:xfrm>
                      <a:off x="0" y="0"/>
                      <a:ext cx="6891749" cy="387191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DCB528E" w14:textId="77777777" w:rsidR="002B339A" w:rsidRPr="00C8701F" w:rsidRDefault="00C8701F" w:rsidP="00C8701F">
      <w:pPr>
        <w:pStyle w:val="Caption"/>
      </w:pPr>
      <w:bookmarkStart w:id="14" w:name="_Ref514939603"/>
      <w:r w:rsidRPr="00C8701F">
        <w:t xml:space="preserve">Figure </w:t>
      </w:r>
      <w:fldSimple w:instr=" SEQ Figure \* ARABIC ">
        <w:r w:rsidRPr="00C8701F">
          <w:t>3</w:t>
        </w:r>
      </w:fldSimple>
      <w:r w:rsidRPr="00C8701F">
        <w:t>- (U) Vulnerability 1</w:t>
      </w:r>
      <w:bookmarkEnd w:id="14"/>
    </w:p>
    <w:p w14:paraId="0C2AFB9D" w14:textId="77777777" w:rsidR="00DA006D" w:rsidRDefault="00F8366E" w:rsidP="00F8366E">
      <w:r>
        <w:br w:type="page"/>
      </w:r>
    </w:p>
    <w:p w14:paraId="68036A55" w14:textId="77777777" w:rsidR="00390D5A" w:rsidRDefault="00390D5A" w:rsidP="00AA46E3">
      <w:pPr>
        <w:pStyle w:val="Heading2"/>
        <w:numPr>
          <w:ilvl w:val="2"/>
          <w:numId w:val="9"/>
        </w:numPr>
      </w:pPr>
      <w:bookmarkStart w:id="15" w:name="_Toc440435"/>
      <w:r>
        <w:lastRenderedPageBreak/>
        <w:t>(U) Vulnerability 1</w:t>
      </w:r>
      <w:bookmarkEnd w:id="15"/>
    </w:p>
    <w:p w14:paraId="661336D6" w14:textId="77777777" w:rsidR="007566BB" w:rsidRDefault="007566BB" w:rsidP="00390D5A"/>
    <w:p w14:paraId="0A2BA888" w14:textId="77777777" w:rsidR="00390D5A" w:rsidRDefault="00390D5A" w:rsidP="007566BB">
      <w:pPr>
        <w:ind w:left="-180"/>
      </w:pPr>
      <w:r>
        <w:br w:type="page"/>
      </w:r>
    </w:p>
    <w:p w14:paraId="47ED1564" w14:textId="77777777" w:rsidR="00390D5A" w:rsidRDefault="00390D5A" w:rsidP="00390D5A"/>
    <w:p w14:paraId="6D5A68B4" w14:textId="77777777" w:rsidR="00390D5A" w:rsidRDefault="00390D5A" w:rsidP="00390D5A">
      <w:pPr>
        <w:jc w:val="center"/>
      </w:pPr>
    </w:p>
    <w:p w14:paraId="406FB741" w14:textId="77777777" w:rsidR="00390D5A" w:rsidRDefault="00390D5A" w:rsidP="00390D5A">
      <w:pPr>
        <w:jc w:val="center"/>
      </w:pPr>
    </w:p>
    <w:p w14:paraId="18D607D1" w14:textId="77777777" w:rsidR="00390D5A" w:rsidRDefault="00390D5A" w:rsidP="00390D5A">
      <w:pPr>
        <w:jc w:val="center"/>
      </w:pPr>
      <w:r>
        <w:rPr>
          <w:noProof/>
        </w:rPr>
        <w:drawing>
          <wp:inline distT="0" distB="0" distL="0" distR="0" wp14:anchorId="382DDBBD" wp14:editId="5253B25B">
            <wp:extent cx="6891749" cy="3871910"/>
            <wp:effectExtent l="57150" t="57150" r="118745" b="1098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que-soldier2.jpg"/>
                    <pic:cNvPicPr/>
                  </pic:nvPicPr>
                  <pic:blipFill>
                    <a:blip r:embed="rId16">
                      <a:extLst>
                        <a:ext uri="{28A0092B-C50C-407E-A947-70E740481C1C}">
                          <a14:useLocalDpi xmlns:a14="http://schemas.microsoft.com/office/drawing/2010/main" val="0"/>
                        </a:ext>
                      </a:extLst>
                    </a:blip>
                    <a:stretch>
                      <a:fillRect/>
                    </a:stretch>
                  </pic:blipFill>
                  <pic:spPr>
                    <a:xfrm>
                      <a:off x="0" y="0"/>
                      <a:ext cx="6891749" cy="387191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5F6902D" w14:textId="77777777" w:rsidR="00390D5A" w:rsidRPr="00C8701F" w:rsidRDefault="00390D5A" w:rsidP="00390D5A">
      <w:pPr>
        <w:pStyle w:val="Caption"/>
      </w:pPr>
      <w:bookmarkStart w:id="16" w:name="_Ref514940060"/>
      <w:r w:rsidRPr="00C8701F">
        <w:t xml:space="preserve">Figure </w:t>
      </w:r>
      <w:r w:rsidR="00D7363B">
        <w:rPr>
          <w:noProof/>
        </w:rPr>
        <w:fldChar w:fldCharType="begin"/>
      </w:r>
      <w:r w:rsidR="00D7363B">
        <w:rPr>
          <w:noProof/>
        </w:rPr>
        <w:instrText xml:space="preserve"> SEQ Figure \* ARABIC </w:instrText>
      </w:r>
      <w:r w:rsidR="00D7363B">
        <w:rPr>
          <w:noProof/>
        </w:rPr>
        <w:fldChar w:fldCharType="separate"/>
      </w:r>
      <w:r w:rsidR="00E31454">
        <w:rPr>
          <w:noProof/>
        </w:rPr>
        <w:t>4</w:t>
      </w:r>
      <w:r w:rsidR="00D7363B">
        <w:rPr>
          <w:noProof/>
        </w:rPr>
        <w:fldChar w:fldCharType="end"/>
      </w:r>
      <w:r w:rsidRPr="00C8701F">
        <w:t>- (U) Vulnerabilit</w:t>
      </w:r>
      <w:r w:rsidR="00E31454">
        <w:t>y 2</w:t>
      </w:r>
      <w:bookmarkEnd w:id="16"/>
    </w:p>
    <w:p w14:paraId="3F05F17A" w14:textId="77777777" w:rsidR="00153527" w:rsidRPr="00951171" w:rsidRDefault="00153527" w:rsidP="00EA3CAD">
      <w:r>
        <w:br w:type="page"/>
      </w:r>
    </w:p>
    <w:p w14:paraId="620DBB12" w14:textId="77777777" w:rsidR="00982779" w:rsidRPr="00982779" w:rsidRDefault="00982779" w:rsidP="00982779">
      <w:pPr>
        <w:pStyle w:val="ListParagraph"/>
        <w:keepNext/>
        <w:keepLines/>
        <w:numPr>
          <w:ilvl w:val="0"/>
          <w:numId w:val="20"/>
        </w:numPr>
        <w:pBdr>
          <w:bottom w:val="double" w:sz="4" w:space="1" w:color="ED7D31" w:themeColor="accent2"/>
        </w:pBdr>
        <w:spacing w:before="40" w:after="0"/>
        <w:contextualSpacing w:val="0"/>
        <w:outlineLvl w:val="1"/>
        <w:rPr>
          <w:rFonts w:ascii="Times New Roman" w:eastAsiaTheme="majorEastAsia" w:hAnsi="Times New Roman" w:cs="Times New Roman"/>
          <w:vanish/>
          <w:sz w:val="26"/>
          <w:szCs w:val="26"/>
          <w14:textOutline w14:w="9525" w14:cap="flat" w14:cmpd="sng" w14:algn="ctr">
            <w14:noFill/>
            <w14:prstDash w14:val="solid"/>
            <w14:round/>
          </w14:textOutline>
        </w:rPr>
      </w:pPr>
      <w:bookmarkStart w:id="17" w:name="_Toc520670391"/>
      <w:bookmarkStart w:id="18" w:name="_Toc440436"/>
      <w:bookmarkEnd w:id="17"/>
      <w:bookmarkEnd w:id="18"/>
    </w:p>
    <w:p w14:paraId="43CE9501" w14:textId="77777777" w:rsidR="00982779" w:rsidRPr="00982779" w:rsidRDefault="00982779" w:rsidP="00982779">
      <w:pPr>
        <w:pStyle w:val="ListParagraph"/>
        <w:keepNext/>
        <w:keepLines/>
        <w:numPr>
          <w:ilvl w:val="0"/>
          <w:numId w:val="20"/>
        </w:numPr>
        <w:pBdr>
          <w:bottom w:val="double" w:sz="4" w:space="1" w:color="ED7D31" w:themeColor="accent2"/>
        </w:pBdr>
        <w:spacing w:before="40" w:after="0"/>
        <w:contextualSpacing w:val="0"/>
        <w:outlineLvl w:val="1"/>
        <w:rPr>
          <w:rFonts w:ascii="Times New Roman" w:eastAsiaTheme="majorEastAsia" w:hAnsi="Times New Roman" w:cs="Times New Roman"/>
          <w:vanish/>
          <w:sz w:val="26"/>
          <w:szCs w:val="26"/>
          <w14:textOutline w14:w="9525" w14:cap="flat" w14:cmpd="sng" w14:algn="ctr">
            <w14:noFill/>
            <w14:prstDash w14:val="solid"/>
            <w14:round/>
          </w14:textOutline>
        </w:rPr>
      </w:pPr>
      <w:bookmarkStart w:id="19" w:name="_Toc520670392"/>
      <w:bookmarkStart w:id="20" w:name="_Toc440437"/>
      <w:bookmarkEnd w:id="19"/>
      <w:bookmarkEnd w:id="20"/>
    </w:p>
    <w:p w14:paraId="67371DAE" w14:textId="77777777" w:rsidR="00982779" w:rsidRPr="00982779" w:rsidRDefault="00982779" w:rsidP="00982779">
      <w:pPr>
        <w:pStyle w:val="ListParagraph"/>
        <w:keepNext/>
        <w:keepLines/>
        <w:numPr>
          <w:ilvl w:val="1"/>
          <w:numId w:val="20"/>
        </w:numPr>
        <w:pBdr>
          <w:bottom w:val="double" w:sz="4" w:space="1" w:color="ED7D31" w:themeColor="accent2"/>
        </w:pBdr>
        <w:spacing w:before="40" w:after="0"/>
        <w:contextualSpacing w:val="0"/>
        <w:outlineLvl w:val="1"/>
        <w:rPr>
          <w:rFonts w:ascii="Times New Roman" w:eastAsiaTheme="majorEastAsia" w:hAnsi="Times New Roman" w:cs="Times New Roman"/>
          <w:vanish/>
          <w:sz w:val="26"/>
          <w:szCs w:val="26"/>
          <w14:textOutline w14:w="9525" w14:cap="flat" w14:cmpd="sng" w14:algn="ctr">
            <w14:noFill/>
            <w14:prstDash w14:val="solid"/>
            <w14:round/>
          </w14:textOutline>
        </w:rPr>
      </w:pPr>
      <w:bookmarkStart w:id="21" w:name="_Toc520670393"/>
      <w:bookmarkStart w:id="22" w:name="_Toc440438"/>
      <w:bookmarkEnd w:id="21"/>
      <w:bookmarkEnd w:id="22"/>
    </w:p>
    <w:p w14:paraId="487A7FA4" w14:textId="77777777" w:rsidR="00982779" w:rsidRPr="00982779" w:rsidRDefault="00982779" w:rsidP="00982779">
      <w:pPr>
        <w:pStyle w:val="ListParagraph"/>
        <w:keepNext/>
        <w:keepLines/>
        <w:numPr>
          <w:ilvl w:val="1"/>
          <w:numId w:val="20"/>
        </w:numPr>
        <w:pBdr>
          <w:bottom w:val="double" w:sz="4" w:space="1" w:color="ED7D31" w:themeColor="accent2"/>
        </w:pBdr>
        <w:spacing w:before="40" w:after="0"/>
        <w:contextualSpacing w:val="0"/>
        <w:outlineLvl w:val="1"/>
        <w:rPr>
          <w:rFonts w:ascii="Times New Roman" w:eastAsiaTheme="majorEastAsia" w:hAnsi="Times New Roman" w:cs="Times New Roman"/>
          <w:vanish/>
          <w:sz w:val="26"/>
          <w:szCs w:val="26"/>
          <w14:textOutline w14:w="9525" w14:cap="flat" w14:cmpd="sng" w14:algn="ctr">
            <w14:noFill/>
            <w14:prstDash w14:val="solid"/>
            <w14:round/>
          </w14:textOutline>
        </w:rPr>
      </w:pPr>
      <w:bookmarkStart w:id="23" w:name="_Toc520670394"/>
      <w:bookmarkStart w:id="24" w:name="_Toc440439"/>
      <w:bookmarkEnd w:id="23"/>
      <w:bookmarkEnd w:id="24"/>
    </w:p>
    <w:p w14:paraId="1E7F91D8" w14:textId="77777777" w:rsidR="00982779" w:rsidRPr="00982779" w:rsidRDefault="00982779" w:rsidP="00982779">
      <w:pPr>
        <w:pStyle w:val="ListParagraph"/>
        <w:keepNext/>
        <w:keepLines/>
        <w:numPr>
          <w:ilvl w:val="1"/>
          <w:numId w:val="20"/>
        </w:numPr>
        <w:pBdr>
          <w:bottom w:val="double" w:sz="4" w:space="1" w:color="ED7D31" w:themeColor="accent2"/>
        </w:pBdr>
        <w:spacing w:before="40" w:after="0"/>
        <w:contextualSpacing w:val="0"/>
        <w:outlineLvl w:val="1"/>
        <w:rPr>
          <w:rFonts w:ascii="Times New Roman" w:eastAsiaTheme="majorEastAsia" w:hAnsi="Times New Roman" w:cs="Times New Roman"/>
          <w:vanish/>
          <w:sz w:val="26"/>
          <w:szCs w:val="26"/>
          <w14:textOutline w14:w="9525" w14:cap="flat" w14:cmpd="sng" w14:algn="ctr">
            <w14:noFill/>
            <w14:prstDash w14:val="solid"/>
            <w14:round/>
          </w14:textOutline>
        </w:rPr>
      </w:pPr>
      <w:bookmarkStart w:id="25" w:name="_Toc520670395"/>
      <w:bookmarkStart w:id="26" w:name="_Toc440440"/>
      <w:bookmarkEnd w:id="25"/>
      <w:bookmarkEnd w:id="26"/>
    </w:p>
    <w:p w14:paraId="1F0AC817" w14:textId="77777777" w:rsidR="00982779" w:rsidRPr="00982779" w:rsidRDefault="00982779" w:rsidP="00982779">
      <w:pPr>
        <w:pStyle w:val="ListParagraph"/>
        <w:keepNext/>
        <w:keepLines/>
        <w:numPr>
          <w:ilvl w:val="2"/>
          <w:numId w:val="20"/>
        </w:numPr>
        <w:pBdr>
          <w:bottom w:val="double" w:sz="4" w:space="1" w:color="ED7D31" w:themeColor="accent2"/>
        </w:pBdr>
        <w:spacing w:before="40" w:after="0"/>
        <w:contextualSpacing w:val="0"/>
        <w:outlineLvl w:val="1"/>
        <w:rPr>
          <w:rFonts w:ascii="Times New Roman" w:eastAsiaTheme="majorEastAsia" w:hAnsi="Times New Roman" w:cs="Times New Roman"/>
          <w:vanish/>
          <w:sz w:val="26"/>
          <w:szCs w:val="26"/>
          <w14:textOutline w14:w="9525" w14:cap="flat" w14:cmpd="sng" w14:algn="ctr">
            <w14:noFill/>
            <w14:prstDash w14:val="solid"/>
            <w14:round/>
          </w14:textOutline>
        </w:rPr>
      </w:pPr>
      <w:bookmarkStart w:id="27" w:name="_Toc520670396"/>
      <w:bookmarkStart w:id="28" w:name="_Toc440441"/>
      <w:bookmarkEnd w:id="27"/>
      <w:bookmarkEnd w:id="28"/>
    </w:p>
    <w:p w14:paraId="7BAACBCE" w14:textId="77777777" w:rsidR="00982779" w:rsidRPr="00982779" w:rsidRDefault="00982779" w:rsidP="00982779">
      <w:pPr>
        <w:pStyle w:val="ListParagraph"/>
        <w:keepNext/>
        <w:keepLines/>
        <w:numPr>
          <w:ilvl w:val="2"/>
          <w:numId w:val="20"/>
        </w:numPr>
        <w:pBdr>
          <w:bottom w:val="double" w:sz="4" w:space="1" w:color="ED7D31" w:themeColor="accent2"/>
        </w:pBdr>
        <w:spacing w:before="40" w:after="0"/>
        <w:contextualSpacing w:val="0"/>
        <w:outlineLvl w:val="1"/>
        <w:rPr>
          <w:rFonts w:ascii="Times New Roman" w:eastAsiaTheme="majorEastAsia" w:hAnsi="Times New Roman" w:cs="Times New Roman"/>
          <w:vanish/>
          <w:sz w:val="26"/>
          <w:szCs w:val="26"/>
          <w14:textOutline w14:w="9525" w14:cap="flat" w14:cmpd="sng" w14:algn="ctr">
            <w14:noFill/>
            <w14:prstDash w14:val="solid"/>
            <w14:round/>
          </w14:textOutline>
        </w:rPr>
      </w:pPr>
      <w:bookmarkStart w:id="29" w:name="_Toc520670397"/>
      <w:bookmarkStart w:id="30" w:name="_Toc440442"/>
      <w:bookmarkEnd w:id="29"/>
      <w:bookmarkEnd w:id="30"/>
    </w:p>
    <w:p w14:paraId="6259998A" w14:textId="77777777" w:rsidR="00153527" w:rsidRDefault="00153527" w:rsidP="00982779">
      <w:pPr>
        <w:pStyle w:val="Heading2"/>
        <w:numPr>
          <w:ilvl w:val="2"/>
          <w:numId w:val="20"/>
        </w:numPr>
      </w:pPr>
      <w:bookmarkStart w:id="31" w:name="_Toc440443"/>
      <w:r>
        <w:t>(U) Vulnerability 1</w:t>
      </w:r>
      <w:bookmarkEnd w:id="31"/>
    </w:p>
    <w:p w14:paraId="22643F24" w14:textId="77777777" w:rsidR="00153527" w:rsidRDefault="00153527" w:rsidP="00153527"/>
    <w:p w14:paraId="7AD71327" w14:textId="77777777" w:rsidR="00153527" w:rsidRDefault="00153527" w:rsidP="00153527">
      <w:pPr>
        <w:jc w:val="center"/>
      </w:pPr>
      <w:r>
        <w:t>Table 1. Vulnerability 1</w:t>
      </w:r>
    </w:p>
    <w:p w14:paraId="2806BF86" w14:textId="77777777" w:rsidR="00153527" w:rsidRDefault="00153527" w:rsidP="00153527">
      <w:pPr>
        <w:jc w:val="center"/>
      </w:pPr>
      <w:r>
        <w:t>&lt;&lt;&lt;CLASSIFICATION&gt;&gt;&gt;</w:t>
      </w:r>
      <w:r>
        <w:br w:type="page"/>
      </w:r>
    </w:p>
    <w:p w14:paraId="25EE3100" w14:textId="77777777" w:rsidR="00153527" w:rsidRDefault="00153527" w:rsidP="00153527"/>
    <w:p w14:paraId="3DDAA51E" w14:textId="77777777" w:rsidR="00153527" w:rsidRDefault="00153527" w:rsidP="00153527">
      <w:pPr>
        <w:jc w:val="center"/>
      </w:pPr>
    </w:p>
    <w:p w14:paraId="07FD3AC1" w14:textId="77777777" w:rsidR="00153527" w:rsidRDefault="00153527" w:rsidP="00153527">
      <w:pPr>
        <w:jc w:val="center"/>
      </w:pPr>
    </w:p>
    <w:p w14:paraId="18C3C333" w14:textId="77777777" w:rsidR="00153527" w:rsidRDefault="00153527" w:rsidP="00153527">
      <w:pPr>
        <w:jc w:val="center"/>
      </w:pPr>
      <w:r>
        <w:rPr>
          <w:noProof/>
        </w:rPr>
        <w:drawing>
          <wp:inline distT="0" distB="0" distL="0" distR="0" wp14:anchorId="6FEE3EF2" wp14:editId="21F1CDB7">
            <wp:extent cx="6891749" cy="3871910"/>
            <wp:effectExtent l="57150" t="57150" r="118745" b="1098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que-soldier2.jpg"/>
                    <pic:cNvPicPr/>
                  </pic:nvPicPr>
                  <pic:blipFill>
                    <a:blip r:embed="rId16">
                      <a:extLst>
                        <a:ext uri="{28A0092B-C50C-407E-A947-70E740481C1C}">
                          <a14:useLocalDpi xmlns:a14="http://schemas.microsoft.com/office/drawing/2010/main" val="0"/>
                        </a:ext>
                      </a:extLst>
                    </a:blip>
                    <a:stretch>
                      <a:fillRect/>
                    </a:stretch>
                  </pic:blipFill>
                  <pic:spPr>
                    <a:xfrm>
                      <a:off x="0" y="0"/>
                      <a:ext cx="6891749" cy="387191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9244123" w14:textId="77777777" w:rsidR="00153527" w:rsidRPr="00C8701F" w:rsidRDefault="00153527" w:rsidP="00153527">
      <w:pPr>
        <w:pStyle w:val="Caption"/>
      </w:pPr>
      <w:r w:rsidRPr="00C8701F">
        <w:t xml:space="preserve">Figure </w:t>
      </w:r>
      <w:fldSimple w:instr=" SEQ Figure \* ARABIC ">
        <w:r w:rsidRPr="00C8701F">
          <w:t>3</w:t>
        </w:r>
      </w:fldSimple>
      <w:r w:rsidRPr="00C8701F">
        <w:t>- (U) Vulnerability 1</w:t>
      </w:r>
    </w:p>
    <w:p w14:paraId="6EE3ABBC" w14:textId="77777777" w:rsidR="00153527" w:rsidRDefault="00153527" w:rsidP="00153527">
      <w:r>
        <w:br w:type="page"/>
      </w:r>
    </w:p>
    <w:p w14:paraId="2F404B33" w14:textId="77777777" w:rsidR="00153527" w:rsidRDefault="00153527" w:rsidP="00153527">
      <w:pPr>
        <w:pStyle w:val="Heading2"/>
        <w:numPr>
          <w:ilvl w:val="2"/>
          <w:numId w:val="20"/>
        </w:numPr>
      </w:pPr>
      <w:bookmarkStart w:id="32" w:name="_Toc440444"/>
      <w:r>
        <w:lastRenderedPageBreak/>
        <w:t>(U) Vulnerability 1</w:t>
      </w:r>
      <w:bookmarkEnd w:id="32"/>
    </w:p>
    <w:p w14:paraId="5091BFC3" w14:textId="77777777" w:rsidR="00153527" w:rsidRDefault="00153527" w:rsidP="00153527"/>
    <w:p w14:paraId="02768CB0" w14:textId="77777777" w:rsidR="00153527" w:rsidRDefault="00153527" w:rsidP="00153527">
      <w:pPr>
        <w:ind w:left="-180"/>
      </w:pPr>
      <w:r>
        <w:br w:type="page"/>
      </w:r>
    </w:p>
    <w:p w14:paraId="18FFDE2F" w14:textId="77777777" w:rsidR="00153527" w:rsidRDefault="00153527" w:rsidP="00153527"/>
    <w:p w14:paraId="2AFB64EE" w14:textId="77777777" w:rsidR="00153527" w:rsidRDefault="00153527" w:rsidP="00153527">
      <w:pPr>
        <w:jc w:val="center"/>
      </w:pPr>
    </w:p>
    <w:p w14:paraId="095BBD41" w14:textId="77777777" w:rsidR="00153527" w:rsidRDefault="00153527" w:rsidP="00153527">
      <w:pPr>
        <w:jc w:val="center"/>
      </w:pPr>
    </w:p>
    <w:p w14:paraId="1F782255" w14:textId="77777777" w:rsidR="00153527" w:rsidRDefault="00153527" w:rsidP="00153527">
      <w:pPr>
        <w:jc w:val="center"/>
      </w:pPr>
      <w:r>
        <w:rPr>
          <w:noProof/>
        </w:rPr>
        <w:drawing>
          <wp:inline distT="0" distB="0" distL="0" distR="0" wp14:anchorId="546DAC70" wp14:editId="0E7D1F0E">
            <wp:extent cx="6891749" cy="3871910"/>
            <wp:effectExtent l="57150" t="57150" r="118745" b="1098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que-soldier2.jpg"/>
                    <pic:cNvPicPr/>
                  </pic:nvPicPr>
                  <pic:blipFill>
                    <a:blip r:embed="rId16">
                      <a:extLst>
                        <a:ext uri="{28A0092B-C50C-407E-A947-70E740481C1C}">
                          <a14:useLocalDpi xmlns:a14="http://schemas.microsoft.com/office/drawing/2010/main" val="0"/>
                        </a:ext>
                      </a:extLst>
                    </a:blip>
                    <a:stretch>
                      <a:fillRect/>
                    </a:stretch>
                  </pic:blipFill>
                  <pic:spPr>
                    <a:xfrm>
                      <a:off x="0" y="0"/>
                      <a:ext cx="6891749" cy="387191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EC9E7CD" w14:textId="77777777" w:rsidR="00153527" w:rsidRPr="00C8701F" w:rsidRDefault="00153527" w:rsidP="00153527">
      <w:pPr>
        <w:pStyle w:val="Caption"/>
      </w:pPr>
      <w:r w:rsidRPr="00C8701F">
        <w:t xml:space="preserve">Figure </w:t>
      </w:r>
      <w:r w:rsidR="00D7363B">
        <w:rPr>
          <w:noProof/>
        </w:rPr>
        <w:fldChar w:fldCharType="begin"/>
      </w:r>
      <w:r w:rsidR="00D7363B">
        <w:rPr>
          <w:noProof/>
        </w:rPr>
        <w:instrText xml:space="preserve"> SEQ Figure \* ARABIC </w:instrText>
      </w:r>
      <w:r w:rsidR="00D7363B">
        <w:rPr>
          <w:noProof/>
        </w:rPr>
        <w:fldChar w:fldCharType="separate"/>
      </w:r>
      <w:r>
        <w:rPr>
          <w:noProof/>
        </w:rPr>
        <w:t>4</w:t>
      </w:r>
      <w:r w:rsidR="00D7363B">
        <w:rPr>
          <w:noProof/>
        </w:rPr>
        <w:fldChar w:fldCharType="end"/>
      </w:r>
      <w:r w:rsidRPr="00C8701F">
        <w:t>- (U) Vulnerabilit</w:t>
      </w:r>
      <w:r>
        <w:t>y 2</w:t>
      </w:r>
    </w:p>
    <w:p w14:paraId="02CE83E9" w14:textId="77777777" w:rsidR="00153527" w:rsidRDefault="00153527" w:rsidP="00153527">
      <w:r>
        <w:br w:type="page"/>
      </w:r>
    </w:p>
    <w:p w14:paraId="47A72C5B" w14:textId="77777777" w:rsidR="00153527" w:rsidRPr="0088037D" w:rsidRDefault="00153527" w:rsidP="0088037D">
      <w:pPr>
        <w:sectPr w:rsidR="00153527" w:rsidRPr="0088037D" w:rsidSect="00D7363B">
          <w:pgSz w:w="12240" w:h="15840"/>
          <w:pgMar w:top="1080" w:right="720" w:bottom="1080" w:left="720" w:header="720" w:footer="720" w:gutter="0"/>
          <w:pgNumType w:start="0"/>
          <w:cols w:space="720"/>
          <w:titlePg/>
          <w:docGrid w:linePitch="360"/>
        </w:sectPr>
      </w:pPr>
    </w:p>
    <w:p w14:paraId="735D6710" w14:textId="77777777" w:rsidR="00CB17F5" w:rsidRDefault="00CB17F5" w:rsidP="00CB17F5">
      <w:pPr>
        <w:pStyle w:val="Heading2"/>
        <w:numPr>
          <w:ilvl w:val="1"/>
          <w:numId w:val="9"/>
        </w:numPr>
      </w:pPr>
      <w:bookmarkStart w:id="33" w:name="_Toc520666780"/>
      <w:bookmarkStart w:id="34" w:name="_Toc440445"/>
      <w:r>
        <w:lastRenderedPageBreak/>
        <w:t>(U) Physical Inspection</w:t>
      </w:r>
      <w:bookmarkEnd w:id="33"/>
      <w:bookmarkEnd w:id="34"/>
    </w:p>
    <w:p w14:paraId="6147D702" w14:textId="77777777" w:rsidR="00CB17F5" w:rsidRDefault="00CB17F5" w:rsidP="00CB17F5">
      <w:pPr>
        <w:ind w:left="720" w:hanging="360"/>
      </w:pPr>
    </w:p>
    <w:p w14:paraId="1C104DDB" w14:textId="77777777" w:rsidR="00CB17F5" w:rsidRDefault="00AA598C" w:rsidP="00CB17F5">
      <w:r>
        <w:t xml:space="preserve">(U) SLAD </w:t>
      </w:r>
      <w:r w:rsidR="00CB17F5">
        <w:t>document</w:t>
      </w:r>
      <w:r>
        <w:t>ed</w:t>
      </w:r>
      <w:r w:rsidR="00CB17F5">
        <w:t xml:space="preserve"> and record</w:t>
      </w:r>
      <w:r>
        <w:t>ed</w:t>
      </w:r>
      <w:r w:rsidR="00CB17F5">
        <w:t xml:space="preserve"> physical protection countermeasures that would thwart a </w:t>
      </w:r>
      <w:proofErr w:type="spellStart"/>
      <w:r w:rsidR="00CB17F5">
        <w:t>nearsider</w:t>
      </w:r>
      <w:proofErr w:type="spellEnd"/>
      <w:r w:rsidR="00CB17F5">
        <w:t xml:space="preserve"> adversary. This</w:t>
      </w:r>
      <w:r>
        <w:t xml:space="preserve"> has been taken </w:t>
      </w:r>
      <w:r w:rsidR="00CB17F5">
        <w:t>into co</w:t>
      </w:r>
      <w:r>
        <w:t>nsideration when</w:t>
      </w:r>
      <w:r w:rsidR="00CB17F5">
        <w:t xml:space="preserve"> risk of a vulnerability from a </w:t>
      </w:r>
      <w:proofErr w:type="spellStart"/>
      <w:r w:rsidR="00CB17F5">
        <w:t>nearsider</w:t>
      </w:r>
      <w:proofErr w:type="spellEnd"/>
      <w:r w:rsidR="00CB17F5">
        <w:t xml:space="preserve"> posture</w:t>
      </w:r>
      <w:r>
        <w:t xml:space="preserve"> was calculated</w:t>
      </w:r>
      <w:r w:rsidR="00CB17F5">
        <w:t>. SLAD will also conduct a physical inspection of data ports that had not been identified otherwise via documentation review</w:t>
      </w:r>
      <w:r>
        <w:t xml:space="preserve"> and include them on the reports</w:t>
      </w:r>
    </w:p>
    <w:p w14:paraId="38879424" w14:textId="77777777" w:rsidR="00CB17F5" w:rsidRDefault="00CB17F5" w:rsidP="00CB17F5">
      <w:pPr>
        <w:ind w:left="720" w:hanging="360"/>
      </w:pPr>
      <w:r>
        <w:t xml:space="preserve">T5.2. </w:t>
      </w:r>
      <w:r w:rsidRPr="00237DE2">
        <w:rPr>
          <w:i/>
          <w:u w:val="single"/>
        </w:rPr>
        <w:t>Physical inspection</w:t>
      </w:r>
      <w:r>
        <w:t>. SLAD will document physical protection mechanisms. As previously mentioned, SLAD will not attempt to bypass this mechanisms.</w:t>
      </w:r>
    </w:p>
    <w:p w14:paraId="444AEACA" w14:textId="77777777" w:rsidR="00CB17F5" w:rsidRDefault="00CB17F5" w:rsidP="00CB17F5">
      <w:pPr>
        <w:pStyle w:val="ListParagraph"/>
        <w:numPr>
          <w:ilvl w:val="0"/>
          <w:numId w:val="26"/>
        </w:numPr>
        <w:ind w:hanging="315"/>
      </w:pPr>
      <w:r>
        <w:t>Rack Alarms</w:t>
      </w:r>
    </w:p>
    <w:p w14:paraId="091E2CB1" w14:textId="77777777" w:rsidR="00CB17F5" w:rsidRDefault="00CB17F5" w:rsidP="00CB17F5">
      <w:pPr>
        <w:pStyle w:val="ListParagraph"/>
        <w:numPr>
          <w:ilvl w:val="0"/>
          <w:numId w:val="26"/>
        </w:numPr>
        <w:ind w:hanging="315"/>
      </w:pPr>
      <w:r>
        <w:t>Tamper-proof tape</w:t>
      </w:r>
    </w:p>
    <w:p w14:paraId="65A52597" w14:textId="77777777" w:rsidR="00CB17F5" w:rsidRDefault="00CB17F5" w:rsidP="00CB17F5">
      <w:pPr>
        <w:pStyle w:val="ListParagraph"/>
        <w:numPr>
          <w:ilvl w:val="0"/>
          <w:numId w:val="26"/>
        </w:numPr>
        <w:ind w:hanging="315"/>
      </w:pPr>
      <w:r>
        <w:t>Rack Locks</w:t>
      </w:r>
    </w:p>
    <w:p w14:paraId="0BA000E7" w14:textId="77777777" w:rsidR="00CB17F5" w:rsidRDefault="00CB17F5" w:rsidP="00CB17F5">
      <w:pPr>
        <w:pStyle w:val="ListParagraph"/>
        <w:numPr>
          <w:ilvl w:val="0"/>
          <w:numId w:val="26"/>
        </w:numPr>
        <w:ind w:hanging="315"/>
      </w:pPr>
      <w:r>
        <w:t>RJ45 locks</w:t>
      </w:r>
    </w:p>
    <w:p w14:paraId="144F58BD" w14:textId="77777777" w:rsidR="00CB17F5" w:rsidRDefault="00CB17F5" w:rsidP="00CB17F5">
      <w:pPr>
        <w:pStyle w:val="ListParagraph"/>
        <w:ind w:left="2205"/>
      </w:pPr>
    </w:p>
    <w:p w14:paraId="430C14B0" w14:textId="77777777" w:rsidR="00CB17F5" w:rsidRDefault="00CB17F5" w:rsidP="00CB17F5">
      <w:pPr>
        <w:pStyle w:val="Heading2"/>
        <w:numPr>
          <w:ilvl w:val="1"/>
          <w:numId w:val="9"/>
        </w:numPr>
      </w:pPr>
      <w:bookmarkStart w:id="35" w:name="_Toc520666781"/>
      <w:bookmarkStart w:id="36" w:name="_Toc440446"/>
      <w:r>
        <w:t>(U) Personnel Interviews</w:t>
      </w:r>
      <w:bookmarkEnd w:id="35"/>
      <w:bookmarkEnd w:id="36"/>
      <w:r>
        <w:tab/>
      </w:r>
    </w:p>
    <w:p w14:paraId="41828F76" w14:textId="77777777" w:rsidR="00CB17F5" w:rsidRDefault="00CB17F5" w:rsidP="00CB17F5">
      <w:pPr>
        <w:ind w:left="720" w:hanging="360"/>
      </w:pPr>
    </w:p>
    <w:p w14:paraId="48C66E72" w14:textId="77777777" w:rsidR="00CB17F5" w:rsidRDefault="00CB17F5" w:rsidP="00CB17F5">
      <w:pPr>
        <w:ind w:left="720" w:hanging="720"/>
      </w:pPr>
      <w:r>
        <w:t>(U) SLAD will conduct personnel interviews. Interviewees can include but are not limited to system administrators, developers, operators, and networks defenders. Interview questions are intended to gauge the knowledge of operators SOP/TTP.</w:t>
      </w:r>
    </w:p>
    <w:p w14:paraId="7F87D750" w14:textId="77777777" w:rsidR="00CB17F5" w:rsidRDefault="00CB17F5" w:rsidP="00CB17F5">
      <w:pPr>
        <w:ind w:left="720" w:hanging="720"/>
      </w:pPr>
    </w:p>
    <w:p w14:paraId="195C1858" w14:textId="77777777" w:rsidR="00CB17F5" w:rsidRDefault="00CB17F5" w:rsidP="00CB17F5">
      <w:pPr>
        <w:ind w:left="720" w:hanging="720"/>
      </w:pPr>
      <w:r>
        <w:tab/>
        <w:t xml:space="preserve">T6- </w:t>
      </w:r>
      <w:r w:rsidRPr="0014684B">
        <w:rPr>
          <w:i/>
          <w:u w:val="single"/>
        </w:rPr>
        <w:t>Interview/Questionnaire</w:t>
      </w:r>
    </w:p>
    <w:p w14:paraId="7D1E9A3E" w14:textId="77777777" w:rsidR="00CB17F5" w:rsidRDefault="00CB17F5" w:rsidP="00CB17F5">
      <w:pPr>
        <w:ind w:left="720" w:hanging="720"/>
      </w:pPr>
    </w:p>
    <w:p w14:paraId="1A103828" w14:textId="77777777" w:rsidR="00CB17F5" w:rsidRDefault="00CB17F5" w:rsidP="00CB17F5">
      <w:pPr>
        <w:ind w:left="720" w:hanging="720"/>
      </w:pPr>
      <w:r>
        <w:t xml:space="preserve">&lt;&lt;Need to come up with the list of questions &gt;&gt;&gt; Similar to old Attachment A but something that makes sense and </w:t>
      </w:r>
      <w:proofErr w:type="spellStart"/>
      <w:r>
        <w:t>its</w:t>
      </w:r>
      <w:proofErr w:type="spellEnd"/>
      <w:r>
        <w:t xml:space="preserve"> not as convoluted. </w:t>
      </w:r>
    </w:p>
    <w:p w14:paraId="7B472547" w14:textId="77777777" w:rsidR="00CB17F5" w:rsidRDefault="00CB17F5" w:rsidP="00CB17F5">
      <w:pPr>
        <w:ind w:left="720" w:hanging="720"/>
      </w:pPr>
    </w:p>
    <w:p w14:paraId="736E1152" w14:textId="77777777" w:rsidR="00CB17F5" w:rsidRDefault="00CB17F5" w:rsidP="00CB17F5">
      <w:pPr>
        <w:ind w:left="720" w:hanging="720"/>
      </w:pPr>
    </w:p>
    <w:p w14:paraId="609B72CB" w14:textId="77777777" w:rsidR="00CB17F5" w:rsidRDefault="00CB17F5" w:rsidP="00CB17F5">
      <w:pPr>
        <w:ind w:left="720" w:hanging="720"/>
      </w:pPr>
    </w:p>
    <w:p w14:paraId="468FC743" w14:textId="77777777" w:rsidR="00CB17F5" w:rsidRDefault="00CB17F5" w:rsidP="00CB17F5">
      <w:pPr>
        <w:ind w:left="720" w:hanging="720"/>
      </w:pPr>
    </w:p>
    <w:p w14:paraId="14DC364D" w14:textId="77777777" w:rsidR="00CB17F5" w:rsidRDefault="00CB17F5" w:rsidP="00CB17F5">
      <w:pPr>
        <w:ind w:left="720" w:hanging="720"/>
      </w:pPr>
    </w:p>
    <w:p w14:paraId="5F1BDD18" w14:textId="77777777" w:rsidR="00CB17F5" w:rsidRDefault="00CB17F5" w:rsidP="00CB17F5">
      <w:pPr>
        <w:ind w:left="720" w:hanging="720"/>
      </w:pPr>
    </w:p>
    <w:p w14:paraId="4AFDD99B" w14:textId="77777777" w:rsidR="00CB17F5" w:rsidRDefault="00CB17F5" w:rsidP="00CB17F5">
      <w:pPr>
        <w:ind w:left="720" w:hanging="720"/>
      </w:pPr>
    </w:p>
    <w:p w14:paraId="0791DAC4" w14:textId="77777777" w:rsidR="00CB17F5" w:rsidRDefault="00CB17F5" w:rsidP="00CB17F5">
      <w:pPr>
        <w:ind w:left="720" w:hanging="720"/>
      </w:pPr>
    </w:p>
    <w:p w14:paraId="01824150" w14:textId="77777777" w:rsidR="00CB17F5" w:rsidRDefault="00CB17F5" w:rsidP="00CB17F5">
      <w:pPr>
        <w:ind w:left="720" w:hanging="720"/>
      </w:pPr>
    </w:p>
    <w:p w14:paraId="7D103EB3" w14:textId="77777777" w:rsidR="00CB17F5" w:rsidRDefault="00CB17F5" w:rsidP="00CB17F5">
      <w:pPr>
        <w:ind w:left="720" w:hanging="720"/>
      </w:pPr>
    </w:p>
    <w:p w14:paraId="73425269" w14:textId="77777777" w:rsidR="00CB17F5" w:rsidRDefault="00CB17F5" w:rsidP="00CB17F5">
      <w:pPr>
        <w:ind w:left="720" w:hanging="720"/>
      </w:pPr>
    </w:p>
    <w:p w14:paraId="5260756A" w14:textId="77777777" w:rsidR="00CB17F5" w:rsidRDefault="00CB17F5" w:rsidP="00CB17F5">
      <w:pPr>
        <w:ind w:left="720" w:hanging="720"/>
      </w:pPr>
    </w:p>
    <w:p w14:paraId="5985334E" w14:textId="77777777" w:rsidR="00CB17F5" w:rsidRDefault="00CB17F5" w:rsidP="00CB17F5">
      <w:pPr>
        <w:ind w:left="720" w:hanging="720"/>
      </w:pPr>
    </w:p>
    <w:p w14:paraId="660E2255" w14:textId="77777777" w:rsidR="00CB17F5" w:rsidRDefault="00AE3810" w:rsidP="00CB17F5">
      <w:pPr>
        <w:pStyle w:val="Heading2"/>
      </w:pPr>
      <w:bookmarkStart w:id="37" w:name="_Toc520666782"/>
      <w:bookmarkStart w:id="38" w:name="_Toc440447"/>
      <w:r>
        <w:t>2.6</w:t>
      </w:r>
      <w:r w:rsidR="00CB17F5">
        <w:t xml:space="preserve"> (U) Cybersecurity Defensive Status Overview</w:t>
      </w:r>
      <w:bookmarkEnd w:id="37"/>
      <w:bookmarkEnd w:id="38"/>
    </w:p>
    <w:p w14:paraId="4747FF67" w14:textId="77777777" w:rsidR="00CB17F5" w:rsidRDefault="00CB17F5" w:rsidP="00CB17F5">
      <w:pPr>
        <w:ind w:left="720" w:hanging="720"/>
      </w:pPr>
      <w:r>
        <w:t xml:space="preserve">  </w:t>
      </w:r>
      <w:r>
        <w:tab/>
      </w:r>
    </w:p>
    <w:p w14:paraId="301DFB2B" w14:textId="77777777" w:rsidR="00CB17F5" w:rsidRDefault="00CB17F5" w:rsidP="00CB17F5">
      <w:r>
        <w:t>(U) SLAD will conduct an overview of the cybersecurity defensive status of the system. There are four objectives for conducting this overview.</w:t>
      </w:r>
    </w:p>
    <w:p w14:paraId="093977EB" w14:textId="77777777" w:rsidR="00CB17F5" w:rsidRDefault="00CB17F5" w:rsidP="00CB17F5">
      <w:pPr>
        <w:ind w:left="720"/>
      </w:pPr>
      <w:r>
        <w:t xml:space="preserve">1.  (U) Engage network defenders at an early stage in the cybersecurity testing cycle and allow them the opportunity to test and tune their tools in preparation for the AA. </w:t>
      </w:r>
    </w:p>
    <w:p w14:paraId="7CBA16EF" w14:textId="77777777" w:rsidR="00CB17F5" w:rsidRDefault="00CB17F5" w:rsidP="00CB17F5">
      <w:pPr>
        <w:ind w:left="720"/>
      </w:pPr>
      <w:r>
        <w:t>2. (U) Provide reconnaissance for SLAD to be better prepared for the PMR effort. SLAD will have a better understanding with regards to what data needs to be collected in order to conduct the PMR analysis.</w:t>
      </w:r>
    </w:p>
    <w:p w14:paraId="0A0EC13E" w14:textId="77777777" w:rsidR="00CB17F5" w:rsidRDefault="00CB17F5" w:rsidP="00CB17F5">
      <w:pPr>
        <w:ind w:left="720"/>
      </w:pPr>
      <w:r>
        <w:t>3. (U) Provide reconnaissance for the agency that will be used to stimulate the PMR capabilities of the system under test.</w:t>
      </w:r>
    </w:p>
    <w:p w14:paraId="73182915" w14:textId="77777777" w:rsidR="00CB17F5" w:rsidRDefault="00CB17F5" w:rsidP="00CB17F5">
      <w:pPr>
        <w:ind w:left="720"/>
      </w:pPr>
      <w:r>
        <w:t xml:space="preserve">4. (U) Inform the OTA of the level of effort required to conduct the PMR. </w:t>
      </w:r>
    </w:p>
    <w:p w14:paraId="00ED085D" w14:textId="77777777" w:rsidR="00CB17F5" w:rsidRDefault="00CB17F5" w:rsidP="00CB17F5"/>
    <w:p w14:paraId="20668378" w14:textId="77777777" w:rsidR="00CB17F5" w:rsidRDefault="00CB17F5" w:rsidP="00CB17F5">
      <w:r>
        <w:t xml:space="preserve">(U) The following activities will be </w:t>
      </w:r>
    </w:p>
    <w:p w14:paraId="17CE6877" w14:textId="77777777" w:rsidR="00CB17F5" w:rsidRDefault="00CB17F5" w:rsidP="00CB17F5">
      <w:r>
        <w:tab/>
        <w:t xml:space="preserve">T7. </w:t>
      </w:r>
      <w:r w:rsidRPr="0014684B">
        <w:rPr>
          <w:i/>
          <w:u w:val="single"/>
        </w:rPr>
        <w:t>Cybersecurity Defensive Status</w:t>
      </w:r>
    </w:p>
    <w:p w14:paraId="648A625A" w14:textId="77777777" w:rsidR="00CB17F5" w:rsidRDefault="00CB17F5" w:rsidP="00CB17F5">
      <w:pPr>
        <w:ind w:left="1080"/>
      </w:pPr>
      <w:r>
        <w:t>T7.1 Interview operator/network defenders for tools, TTP’s, trainings in regards to cybersecurity defense.</w:t>
      </w:r>
    </w:p>
    <w:p w14:paraId="2BEBF2F9" w14:textId="77777777" w:rsidR="00CB17F5" w:rsidRDefault="00CB17F5" w:rsidP="00CB17F5">
      <w:pPr>
        <w:ind w:left="1080"/>
      </w:pPr>
      <w:r>
        <w:t>T7.2 Identify Firewalls and assess the configuration.</w:t>
      </w:r>
    </w:p>
    <w:p w14:paraId="15D4F534" w14:textId="77777777" w:rsidR="00CB17F5" w:rsidRDefault="00CB17F5" w:rsidP="00CB17F5">
      <w:pPr>
        <w:ind w:left="1080"/>
      </w:pPr>
      <w:r>
        <w:tab/>
        <w:t>Do the firewalls restrict traffic to only those services that are needed to conduct the mission?</w:t>
      </w:r>
    </w:p>
    <w:p w14:paraId="25CF8EF4" w14:textId="77777777" w:rsidR="00CB17F5" w:rsidRDefault="00CB17F5" w:rsidP="00CB17F5">
      <w:pPr>
        <w:ind w:left="1080"/>
      </w:pPr>
      <w:r>
        <w:t>T7.3 Intrusion Detection Systems</w:t>
      </w:r>
    </w:p>
    <w:p w14:paraId="26ABEFEC" w14:textId="77777777" w:rsidR="00CB17F5" w:rsidRDefault="00CB17F5" w:rsidP="00CB17F5">
      <w:pPr>
        <w:ind w:left="1080"/>
      </w:pPr>
      <w:r>
        <w:tab/>
        <w:t>Can the system detect a rogue IP? Rogue MAC address?</w:t>
      </w:r>
    </w:p>
    <w:p w14:paraId="2D1FFCF0" w14:textId="77777777" w:rsidR="00CB17F5" w:rsidRDefault="00CB17F5" w:rsidP="00CB17F5">
      <w:pPr>
        <w:ind w:left="1080"/>
      </w:pPr>
      <w:r>
        <w:tab/>
        <w:t>Can the system detect atypical network activity?</w:t>
      </w:r>
    </w:p>
    <w:p w14:paraId="3F37529D" w14:textId="77777777" w:rsidR="00CB17F5" w:rsidRDefault="00CB17F5" w:rsidP="00CB17F5">
      <w:pPr>
        <w:ind w:left="360" w:firstLine="720"/>
      </w:pPr>
      <w:r>
        <w:t>T7.4 Port security configuration</w:t>
      </w:r>
    </w:p>
    <w:p w14:paraId="48691931" w14:textId="77777777" w:rsidR="00CB17F5" w:rsidRDefault="00CB17F5" w:rsidP="00CB17F5">
      <w:pPr>
        <w:ind w:left="360" w:firstLine="720"/>
      </w:pPr>
      <w:r>
        <w:tab/>
        <w:t>Does port security shut down the port if violation occurs?</w:t>
      </w:r>
    </w:p>
    <w:p w14:paraId="02F84392" w14:textId="77777777" w:rsidR="00CB17F5" w:rsidRDefault="00CB17F5" w:rsidP="00CB17F5">
      <w:pPr>
        <w:ind w:left="1080"/>
      </w:pPr>
      <w:r>
        <w:t>T7.5 Intrusion Prevention Systems</w:t>
      </w:r>
    </w:p>
    <w:p w14:paraId="0944F88E" w14:textId="77777777" w:rsidR="00CB17F5" w:rsidRDefault="00CB17F5" w:rsidP="00CB17F5">
      <w:pPr>
        <w:ind w:left="1080"/>
      </w:pPr>
      <w:r>
        <w:t>T7.6 HBSS/Anti-Virus</w:t>
      </w:r>
    </w:p>
    <w:p w14:paraId="36002220" w14:textId="77777777" w:rsidR="00CB17F5" w:rsidRDefault="00CB17F5" w:rsidP="00CB17F5">
      <w:pPr>
        <w:ind w:left="1440" w:firstLine="720"/>
      </w:pPr>
      <w:r>
        <w:t>Drop EICAR to system and test responsiveness</w:t>
      </w:r>
    </w:p>
    <w:p w14:paraId="3E29FB7C" w14:textId="77777777" w:rsidR="00CB17F5" w:rsidRDefault="00CB17F5" w:rsidP="00CB17F5">
      <w:pPr>
        <w:ind w:left="1440" w:firstLine="720"/>
      </w:pPr>
      <w:r>
        <w:t>Drop beacon to system and test responsiveness.</w:t>
      </w:r>
    </w:p>
    <w:p w14:paraId="6BA194BE" w14:textId="77777777" w:rsidR="00CB17F5" w:rsidRDefault="00CB17F5" w:rsidP="00CB17F5">
      <w:pPr>
        <w:pStyle w:val="ListParagraph"/>
        <w:ind w:left="2160"/>
      </w:pPr>
      <w:r>
        <w:t>Drop obfuscated payload and test for system responsiveness.</w:t>
      </w:r>
    </w:p>
    <w:p w14:paraId="30D42EEA" w14:textId="77777777" w:rsidR="00CB17F5" w:rsidRDefault="00CB17F5" w:rsidP="00CB17F5">
      <w:pPr>
        <w:pStyle w:val="ListParagraph"/>
        <w:ind w:left="1440"/>
      </w:pPr>
    </w:p>
    <w:p w14:paraId="5718A471" w14:textId="77777777" w:rsidR="00CB17F5" w:rsidRDefault="00CB17F5" w:rsidP="00CB17F5">
      <w:pPr>
        <w:pStyle w:val="ListParagraph"/>
        <w:ind w:left="1440"/>
      </w:pPr>
    </w:p>
    <w:p w14:paraId="6769704B" w14:textId="77777777" w:rsidR="00CB17F5" w:rsidRDefault="00CB17F5" w:rsidP="00CB17F5">
      <w:pPr>
        <w:pStyle w:val="ListParagraph"/>
        <w:ind w:left="1440"/>
      </w:pPr>
    </w:p>
    <w:p w14:paraId="5305E701" w14:textId="77777777" w:rsidR="00CB17F5" w:rsidRDefault="00CB17F5" w:rsidP="00CB17F5">
      <w:pPr>
        <w:pStyle w:val="ListParagraph"/>
        <w:ind w:left="1440"/>
      </w:pPr>
    </w:p>
    <w:p w14:paraId="247BF193" w14:textId="77777777" w:rsidR="001A0646" w:rsidRDefault="001A0646" w:rsidP="00CB17F5">
      <w:pPr>
        <w:pStyle w:val="ListParagraph"/>
        <w:ind w:left="1440"/>
      </w:pPr>
    </w:p>
    <w:p w14:paraId="41EF5092" w14:textId="77777777" w:rsidR="001A0646" w:rsidRDefault="001A0646" w:rsidP="00CB17F5">
      <w:pPr>
        <w:pStyle w:val="ListParagraph"/>
        <w:ind w:left="1440"/>
      </w:pPr>
    </w:p>
    <w:p w14:paraId="14F2C569" w14:textId="77777777" w:rsidR="00CB17F5" w:rsidRDefault="00CB17F5" w:rsidP="00CB17F5">
      <w:pPr>
        <w:pStyle w:val="ListParagraph"/>
        <w:ind w:left="1440"/>
      </w:pPr>
    </w:p>
    <w:p w14:paraId="408C14DA" w14:textId="77777777" w:rsidR="00CB17F5" w:rsidRDefault="00AE3810" w:rsidP="00CB17F5">
      <w:pPr>
        <w:pStyle w:val="Heading2"/>
      </w:pPr>
      <w:bookmarkStart w:id="39" w:name="_Toc520666783"/>
      <w:bookmarkStart w:id="40" w:name="_Toc440448"/>
      <w:r>
        <w:t>2.7</w:t>
      </w:r>
      <w:r w:rsidR="00CB17F5">
        <w:t xml:space="preserve"> (U) General observations</w:t>
      </w:r>
      <w:bookmarkEnd w:id="39"/>
      <w:bookmarkEnd w:id="40"/>
    </w:p>
    <w:p w14:paraId="5908C284" w14:textId="77777777" w:rsidR="00CB17F5" w:rsidRDefault="00CB17F5" w:rsidP="00CB17F5">
      <w:pPr>
        <w:ind w:left="720" w:hanging="720"/>
      </w:pPr>
      <w:r>
        <w:t xml:space="preserve">  </w:t>
      </w:r>
      <w:r>
        <w:tab/>
      </w:r>
    </w:p>
    <w:p w14:paraId="401B1B31" w14:textId="77777777" w:rsidR="00CB17F5" w:rsidRDefault="00CB17F5" w:rsidP="00CB17F5">
      <w:pPr>
        <w:pStyle w:val="REPORTBODY"/>
      </w:pPr>
      <w:r>
        <w:t>(U) SLAD will assess the program and provide the OTA general observations with regards to potential attack vectors for the AA. SLAD will also provide the overall weaknesses and strengths. Finally, SLAD will provide the OTA suggestions with regards to how to improve testing for future events based on lessons learned during the events and limitations encountered.</w:t>
      </w:r>
    </w:p>
    <w:p w14:paraId="6AEF0D73" w14:textId="77777777" w:rsidR="00C41120" w:rsidRDefault="00C41120" w:rsidP="00422790">
      <w:pPr>
        <w:pStyle w:val="REPORTBODY"/>
      </w:pPr>
    </w:p>
    <w:p w14:paraId="6FE3EF22" w14:textId="77777777" w:rsidR="00AE3810" w:rsidRDefault="00AE3810" w:rsidP="00AE3810">
      <w:pPr>
        <w:pStyle w:val="Heading2"/>
      </w:pPr>
      <w:bookmarkStart w:id="41" w:name="_Toc440449"/>
      <w:r>
        <w:t>3 (U) Conclusion</w:t>
      </w:r>
      <w:bookmarkEnd w:id="41"/>
    </w:p>
    <w:p w14:paraId="1659DD05" w14:textId="77777777" w:rsidR="00C41120" w:rsidRDefault="00C41120" w:rsidP="00422790">
      <w:pPr>
        <w:pStyle w:val="REPORTBODY"/>
      </w:pPr>
    </w:p>
    <w:p w14:paraId="1080D16D" w14:textId="77777777" w:rsidR="00536D7E" w:rsidRDefault="00536D7E" w:rsidP="003F60D8">
      <w:pPr>
        <w:jc w:val="both"/>
        <w:rPr>
          <w:rFonts w:ascii="Times New Roman" w:hAnsi="Times New Roman" w:cs="Times New Roman"/>
          <w:sz w:val="24"/>
          <w:szCs w:val="24"/>
        </w:rPr>
      </w:pPr>
    </w:p>
    <w:p w14:paraId="38EEF673" w14:textId="77777777" w:rsidR="00536D7E" w:rsidRDefault="00536D7E" w:rsidP="003F60D8">
      <w:pPr>
        <w:jc w:val="both"/>
        <w:rPr>
          <w:rFonts w:ascii="Times New Roman" w:hAnsi="Times New Roman" w:cs="Times New Roman"/>
          <w:sz w:val="24"/>
          <w:szCs w:val="24"/>
        </w:rPr>
      </w:pPr>
    </w:p>
    <w:p w14:paraId="427167ED" w14:textId="77777777" w:rsidR="00536D7E" w:rsidRDefault="00536D7E" w:rsidP="003F60D8">
      <w:pPr>
        <w:jc w:val="both"/>
        <w:rPr>
          <w:rFonts w:ascii="Times New Roman" w:hAnsi="Times New Roman" w:cs="Times New Roman"/>
          <w:sz w:val="24"/>
          <w:szCs w:val="24"/>
        </w:rPr>
      </w:pPr>
    </w:p>
    <w:p w14:paraId="13ACDA40" w14:textId="77777777" w:rsidR="00536D7E" w:rsidRDefault="00536D7E" w:rsidP="003F60D8">
      <w:pPr>
        <w:jc w:val="both"/>
        <w:rPr>
          <w:rFonts w:ascii="Times New Roman" w:hAnsi="Times New Roman" w:cs="Times New Roman"/>
          <w:sz w:val="24"/>
          <w:szCs w:val="24"/>
        </w:rPr>
      </w:pPr>
    </w:p>
    <w:p w14:paraId="693D72FC" w14:textId="77777777" w:rsidR="00536D7E" w:rsidRDefault="00536D7E" w:rsidP="003F60D8">
      <w:pPr>
        <w:jc w:val="both"/>
        <w:rPr>
          <w:rFonts w:ascii="Times New Roman" w:hAnsi="Times New Roman" w:cs="Times New Roman"/>
          <w:sz w:val="24"/>
          <w:szCs w:val="24"/>
        </w:rPr>
      </w:pPr>
    </w:p>
    <w:p w14:paraId="75710E0D" w14:textId="77777777" w:rsidR="00536D7E" w:rsidRDefault="00536D7E" w:rsidP="003F60D8">
      <w:pPr>
        <w:jc w:val="both"/>
        <w:rPr>
          <w:rFonts w:ascii="Times New Roman" w:hAnsi="Times New Roman" w:cs="Times New Roman"/>
          <w:sz w:val="24"/>
          <w:szCs w:val="24"/>
        </w:rPr>
      </w:pPr>
    </w:p>
    <w:p w14:paraId="0D350721" w14:textId="77777777" w:rsidR="00536D7E" w:rsidRDefault="00536D7E" w:rsidP="003F60D8">
      <w:pPr>
        <w:jc w:val="both"/>
        <w:rPr>
          <w:rFonts w:ascii="Times New Roman" w:hAnsi="Times New Roman" w:cs="Times New Roman"/>
          <w:sz w:val="24"/>
          <w:szCs w:val="24"/>
        </w:rPr>
      </w:pPr>
    </w:p>
    <w:p w14:paraId="465F40F3" w14:textId="77777777" w:rsidR="00BB4B36" w:rsidRDefault="00BB4B36" w:rsidP="003F60D8">
      <w:pPr>
        <w:jc w:val="both"/>
        <w:rPr>
          <w:rFonts w:ascii="Times New Roman" w:hAnsi="Times New Roman" w:cs="Times New Roman"/>
          <w:sz w:val="24"/>
          <w:szCs w:val="24"/>
        </w:rPr>
      </w:pPr>
    </w:p>
    <w:p w14:paraId="4F4B7A73" w14:textId="77777777" w:rsidR="00BB4B36" w:rsidRDefault="00BB4B36" w:rsidP="003F60D8">
      <w:pPr>
        <w:jc w:val="both"/>
        <w:rPr>
          <w:rFonts w:ascii="Times New Roman" w:hAnsi="Times New Roman" w:cs="Times New Roman"/>
          <w:sz w:val="24"/>
          <w:szCs w:val="24"/>
        </w:rPr>
      </w:pPr>
    </w:p>
    <w:p w14:paraId="1DA57541" w14:textId="77777777" w:rsidR="00BB4B36" w:rsidRDefault="00BB4B36" w:rsidP="003F60D8">
      <w:pPr>
        <w:jc w:val="both"/>
        <w:rPr>
          <w:rFonts w:ascii="Times New Roman" w:hAnsi="Times New Roman" w:cs="Times New Roman"/>
          <w:sz w:val="24"/>
          <w:szCs w:val="24"/>
        </w:rPr>
      </w:pPr>
    </w:p>
    <w:p w14:paraId="6F901288" w14:textId="77777777" w:rsidR="00BB4B36" w:rsidRDefault="00BB4B36" w:rsidP="003F60D8">
      <w:pPr>
        <w:jc w:val="both"/>
        <w:rPr>
          <w:rFonts w:ascii="Times New Roman" w:hAnsi="Times New Roman" w:cs="Times New Roman"/>
          <w:sz w:val="24"/>
          <w:szCs w:val="24"/>
        </w:rPr>
      </w:pPr>
    </w:p>
    <w:p w14:paraId="0523D608" w14:textId="77777777" w:rsidR="00BB4B36" w:rsidRDefault="00BB4B36" w:rsidP="003F60D8">
      <w:pPr>
        <w:jc w:val="both"/>
        <w:rPr>
          <w:rFonts w:ascii="Times New Roman" w:hAnsi="Times New Roman" w:cs="Times New Roman"/>
          <w:sz w:val="24"/>
          <w:szCs w:val="24"/>
        </w:rPr>
      </w:pPr>
    </w:p>
    <w:p w14:paraId="4AD6B6AA" w14:textId="77777777" w:rsidR="00BB4B36" w:rsidRDefault="00BB4B36" w:rsidP="003F60D8">
      <w:pPr>
        <w:jc w:val="both"/>
        <w:rPr>
          <w:rFonts w:ascii="Times New Roman" w:hAnsi="Times New Roman" w:cs="Times New Roman"/>
          <w:sz w:val="24"/>
          <w:szCs w:val="24"/>
        </w:rPr>
      </w:pPr>
    </w:p>
    <w:p w14:paraId="2A2A75B8" w14:textId="77777777" w:rsidR="00BB4B36" w:rsidRDefault="00BB4B36" w:rsidP="003F60D8">
      <w:pPr>
        <w:jc w:val="both"/>
        <w:rPr>
          <w:rFonts w:ascii="Times New Roman" w:hAnsi="Times New Roman" w:cs="Times New Roman"/>
          <w:sz w:val="24"/>
          <w:szCs w:val="24"/>
        </w:rPr>
      </w:pPr>
    </w:p>
    <w:p w14:paraId="39F2E524" w14:textId="77777777" w:rsidR="00536D7E" w:rsidRDefault="00536D7E" w:rsidP="003F60D8">
      <w:pPr>
        <w:jc w:val="both"/>
        <w:rPr>
          <w:rFonts w:ascii="Times New Roman" w:hAnsi="Times New Roman" w:cs="Times New Roman"/>
          <w:sz w:val="24"/>
          <w:szCs w:val="24"/>
        </w:rPr>
      </w:pPr>
    </w:p>
    <w:p w14:paraId="364D72FD" w14:textId="77777777" w:rsidR="00536D7E" w:rsidRDefault="00536D7E" w:rsidP="003F60D8">
      <w:pPr>
        <w:jc w:val="both"/>
        <w:rPr>
          <w:rFonts w:ascii="Times New Roman" w:hAnsi="Times New Roman" w:cs="Times New Roman"/>
          <w:sz w:val="24"/>
          <w:szCs w:val="24"/>
        </w:rPr>
      </w:pPr>
    </w:p>
    <w:p w14:paraId="544136BD" w14:textId="77777777" w:rsidR="00536D7E" w:rsidRDefault="00536D7E" w:rsidP="003F60D8">
      <w:pPr>
        <w:jc w:val="both"/>
        <w:rPr>
          <w:rFonts w:ascii="Times New Roman" w:hAnsi="Times New Roman" w:cs="Times New Roman"/>
          <w:sz w:val="24"/>
          <w:szCs w:val="24"/>
        </w:rPr>
      </w:pPr>
    </w:p>
    <w:p w14:paraId="64DDE0E7" w14:textId="77777777" w:rsidR="00F74B98" w:rsidRPr="0097042A" w:rsidRDefault="00F74B98" w:rsidP="002240AF">
      <w:pPr>
        <w:rPr>
          <w:rFonts w:ascii="Times New Roman" w:hAnsi="Times New Roman" w:cs="Times New Roman"/>
          <w:sz w:val="24"/>
          <w:szCs w:val="24"/>
        </w:rPr>
      </w:pPr>
    </w:p>
    <w:p w14:paraId="2F09DB81" w14:textId="77777777" w:rsidR="00F74B98" w:rsidRDefault="00F74B98" w:rsidP="002240AF"/>
    <w:p w14:paraId="2836B8AF" w14:textId="77777777" w:rsidR="007D7A94" w:rsidRDefault="007D7A94" w:rsidP="002240AF"/>
    <w:p w14:paraId="5657DCBA" w14:textId="77777777" w:rsidR="007D7A94" w:rsidRDefault="007D7A94" w:rsidP="002240AF"/>
    <w:p w14:paraId="03BBAC88" w14:textId="77777777" w:rsidR="007D7A94" w:rsidRDefault="007D7A94" w:rsidP="002240AF"/>
    <w:p w14:paraId="51D69288" w14:textId="77777777" w:rsidR="007D7A94" w:rsidRDefault="007D7A94" w:rsidP="002240AF"/>
    <w:p w14:paraId="2FC03CEE" w14:textId="77777777" w:rsidR="00D7501C" w:rsidRDefault="00D7501C">
      <w:r>
        <w:br w:type="page"/>
      </w:r>
    </w:p>
    <w:p w14:paraId="7CEE41E9" w14:textId="77777777" w:rsidR="00D7501C" w:rsidRDefault="00D7501C" w:rsidP="00D7501C">
      <w:pPr>
        <w:sectPr w:rsidR="00D7501C" w:rsidSect="00D7363B">
          <w:pgSz w:w="12240" w:h="15840"/>
          <w:pgMar w:top="1080" w:right="720" w:bottom="1080" w:left="720" w:header="720" w:footer="720" w:gutter="0"/>
          <w:pgNumType w:start="0"/>
          <w:cols w:space="720"/>
          <w:titlePg/>
          <w:docGrid w:linePitch="360"/>
        </w:sectPr>
      </w:pPr>
      <w:r>
        <w:lastRenderedPageBreak/>
        <w:br w:type="page"/>
      </w:r>
    </w:p>
    <w:p w14:paraId="5B638479" w14:textId="77777777" w:rsidR="00807D33" w:rsidRDefault="00D7501C" w:rsidP="00807D33">
      <w:pPr>
        <w:pStyle w:val="Heading1"/>
      </w:pPr>
      <w:bookmarkStart w:id="42" w:name="_Toc440451"/>
      <w:r>
        <w:lastRenderedPageBreak/>
        <w:t>A</w:t>
      </w:r>
      <w:r w:rsidR="005412D9">
        <w:t xml:space="preserve">PPENDIX </w:t>
      </w:r>
      <w:r w:rsidR="00807D33">
        <w:t>B</w:t>
      </w:r>
      <w:r w:rsidR="005412D9">
        <w:t xml:space="preserve"> - </w:t>
      </w:r>
      <w:r w:rsidR="00807D33">
        <w:t xml:space="preserve"> </w:t>
      </w:r>
      <w:r w:rsidR="00F74B98">
        <w:t>RISK MATRIX TABLE&gt;&gt;&gt; RAW</w:t>
      </w:r>
      <w:bookmarkEnd w:id="42"/>
    </w:p>
    <w:p w14:paraId="13DE077A" w14:textId="77777777" w:rsidR="00807D33" w:rsidRDefault="00807D33" w:rsidP="00807D33"/>
    <w:p w14:paraId="47D18DEA" w14:textId="77777777" w:rsidR="00D7501C" w:rsidRDefault="00D7501C" w:rsidP="00807D33"/>
    <w:p w14:paraId="4D3E257F" w14:textId="77777777" w:rsidR="00537602" w:rsidRDefault="00537602" w:rsidP="00807D33"/>
    <w:p w14:paraId="64314AA8" w14:textId="77777777" w:rsidR="00537602" w:rsidRDefault="00537602" w:rsidP="00807D33"/>
    <w:p w14:paraId="520A00D9" w14:textId="77777777" w:rsidR="00537602" w:rsidRDefault="00537602">
      <w:r>
        <w:br w:type="page"/>
      </w:r>
    </w:p>
    <w:p w14:paraId="64CF5B4C" w14:textId="77777777" w:rsidR="00537602" w:rsidRDefault="00537602" w:rsidP="00807D33">
      <w:pPr>
        <w:sectPr w:rsidR="00537602" w:rsidSect="00D7363B">
          <w:pgSz w:w="12240" w:h="15840"/>
          <w:pgMar w:top="1080" w:right="720" w:bottom="1080" w:left="720" w:header="720" w:footer="720" w:gutter="0"/>
          <w:pgNumType w:start="0"/>
          <w:cols w:space="720"/>
          <w:titlePg/>
          <w:docGrid w:linePitch="360"/>
        </w:sectPr>
      </w:pPr>
    </w:p>
    <w:p w14:paraId="01EE63FB" w14:textId="77777777" w:rsidR="00F74B98" w:rsidRDefault="005412D9" w:rsidP="00807D33">
      <w:pPr>
        <w:pStyle w:val="Heading1"/>
      </w:pPr>
      <w:bookmarkStart w:id="43" w:name="_Toc440452"/>
      <w:r>
        <w:lastRenderedPageBreak/>
        <w:t xml:space="preserve">APPENDIX </w:t>
      </w:r>
      <w:r w:rsidR="00807D33">
        <w:t xml:space="preserve">C </w:t>
      </w:r>
      <w:r>
        <w:t xml:space="preserve">- </w:t>
      </w:r>
      <w:r w:rsidR="00F8366E">
        <w:t>Network Scans</w:t>
      </w:r>
      <w:bookmarkEnd w:id="43"/>
    </w:p>
    <w:p w14:paraId="317E40D8" w14:textId="77777777" w:rsidR="007D7A94" w:rsidRDefault="007D7A94" w:rsidP="002240AF"/>
    <w:p w14:paraId="538A5BD6" w14:textId="77777777" w:rsidR="00F8366E" w:rsidRDefault="00F8366E" w:rsidP="00F8366E">
      <w:r>
        <w:t xml:space="preserve">(U//FOUO) ARL/SLAD  conducted Nessus network and vulnerabilities scan of the SUT. There is a documents titled </w:t>
      </w:r>
    </w:p>
    <w:p w14:paraId="7DF20884" w14:textId="77777777" w:rsidR="00F8366E" w:rsidRDefault="00F8366E" w:rsidP="00F8366E"/>
    <w:p w14:paraId="493D9FBF" w14:textId="77777777" w:rsidR="00F8366E" w:rsidRDefault="00F8366E" w:rsidP="00F8366E">
      <w:r>
        <w:t>“SUT_NESSUS_FINAL_MERGED_CLASSIFICATION.pdf”</w:t>
      </w:r>
    </w:p>
    <w:p w14:paraId="5C263C86" w14:textId="77777777" w:rsidR="00F8366E" w:rsidRDefault="00F8366E" w:rsidP="00F8366E"/>
    <w:p w14:paraId="41ECCE3A" w14:textId="77777777" w:rsidR="00F8366E" w:rsidRDefault="00F8366E" w:rsidP="00F8366E">
      <w:r>
        <w:t xml:space="preserve">(U//FOUO) </w:t>
      </w:r>
      <w:r w:rsidR="007E7170">
        <w:t>This document lists all confirmed and unconfirmed open vulnerabilities that were reported by Nessus. ARL/SLAD recommends installing patches or applying recommended fix associated with each finding as feasible. The system owner is responsible for assessing the proposed mitigations and patches against mission capabilities, performance parameters and compatibility requirements.</w:t>
      </w:r>
    </w:p>
    <w:p w14:paraId="34B04FFA" w14:textId="77777777" w:rsidR="007D7A94" w:rsidRDefault="007D7A94" w:rsidP="002240AF"/>
    <w:p w14:paraId="6AF8F98B" w14:textId="77777777" w:rsidR="007D7A94" w:rsidRDefault="007D7A94" w:rsidP="002240AF"/>
    <w:p w14:paraId="6C8A2D86" w14:textId="77777777" w:rsidR="007D7A94" w:rsidRDefault="007D7A94" w:rsidP="002240AF"/>
    <w:p w14:paraId="0C015A67" w14:textId="77777777" w:rsidR="007D7A94" w:rsidRDefault="007D7A94" w:rsidP="002240AF"/>
    <w:p w14:paraId="2AF5EA7A" w14:textId="77777777" w:rsidR="00E61911" w:rsidRDefault="00E61911" w:rsidP="002240AF">
      <w:pPr>
        <w:sectPr w:rsidR="00E61911" w:rsidSect="00D7363B">
          <w:pgSz w:w="12240" w:h="15840"/>
          <w:pgMar w:top="1080" w:right="720" w:bottom="1080" w:left="720" w:header="720" w:footer="720" w:gutter="0"/>
          <w:pgNumType w:start="0"/>
          <w:cols w:space="720"/>
          <w:titlePg/>
          <w:docGrid w:linePitch="360"/>
        </w:sectPr>
      </w:pPr>
    </w:p>
    <w:p w14:paraId="3731019E" w14:textId="77777777" w:rsidR="00015FEC" w:rsidRDefault="00015FEC" w:rsidP="00015FEC">
      <w:pPr>
        <w:pStyle w:val="Heading1"/>
      </w:pPr>
      <w:bookmarkStart w:id="44" w:name="_Toc440453"/>
      <w:r>
        <w:lastRenderedPageBreak/>
        <w:t>APPENDIX D - Core Cybersecurity Attributes</w:t>
      </w:r>
      <w:bookmarkEnd w:id="44"/>
    </w:p>
    <w:p w14:paraId="6E17E62F" w14:textId="77777777" w:rsidR="00015FEC" w:rsidRDefault="00015FEC" w:rsidP="00015FEC">
      <w:pPr>
        <w:tabs>
          <w:tab w:val="left" w:pos="2580"/>
        </w:tabs>
      </w:pPr>
    </w:p>
    <w:p w14:paraId="25E68679" w14:textId="77777777" w:rsidR="00015FEC" w:rsidRDefault="00015FEC" w:rsidP="00015FEC">
      <w:r>
        <w:t>(U//FOUO) The Director of Operational Test and Evaluation (DOT&amp;E) memorandum “Procedures for Operational Test and Evaluation of Cybersecurity in Acquisition Programs” (dated 3 April 2018</w:t>
      </w:r>
      <w:r>
        <w:rPr>
          <w:rStyle w:val="FootnoteReference"/>
        </w:rPr>
        <w:footnoteReference w:id="1"/>
      </w:r>
      <w:r>
        <w:t>) states that the Operational Test Agencies should ensure that cybersecurity assessments also examine the cyber defender’s employment of automated cybersecurity defenses to include key attributes such as:</w:t>
      </w:r>
    </w:p>
    <w:p w14:paraId="17C18AEE" w14:textId="77777777" w:rsidR="00015FEC" w:rsidRDefault="00015FEC" w:rsidP="00015FEC">
      <w:pPr>
        <w:pStyle w:val="ListParagraph"/>
        <w:numPr>
          <w:ilvl w:val="0"/>
          <w:numId w:val="27"/>
        </w:numPr>
      </w:pPr>
      <w:r>
        <w:t>Prevent: The ability to protect critical mission functions from cyber threats.</w:t>
      </w:r>
    </w:p>
    <w:p w14:paraId="76FB7E0F" w14:textId="77777777" w:rsidR="00015FEC" w:rsidRDefault="00015FEC" w:rsidP="00015FEC">
      <w:pPr>
        <w:pStyle w:val="ListParagraph"/>
        <w:numPr>
          <w:ilvl w:val="0"/>
          <w:numId w:val="27"/>
        </w:numPr>
      </w:pPr>
      <w:r>
        <w:t>Mitigate:  The ability to detect and respond to cyber-attacks, and assess resilience to survive attacks and complete critical missions and tasks.</w:t>
      </w:r>
    </w:p>
    <w:p w14:paraId="29200F18" w14:textId="77777777" w:rsidR="00015FEC" w:rsidRDefault="00015FEC" w:rsidP="00015FEC">
      <w:pPr>
        <w:pStyle w:val="ListParagraph"/>
        <w:numPr>
          <w:ilvl w:val="0"/>
          <w:numId w:val="27"/>
        </w:numPr>
      </w:pPr>
      <w:r>
        <w:t>Recover:  The resilience to recover from cyber-attacks and prepare mission systems.</w:t>
      </w:r>
    </w:p>
    <w:p w14:paraId="4DEFD91F" w14:textId="77777777" w:rsidR="00015FEC" w:rsidRDefault="00015FEC" w:rsidP="00015FEC">
      <w:r>
        <w:t>(U/FOUO) Therefore, as value-added to the organization</w:t>
      </w:r>
      <w:r w:rsidR="004F4B9E">
        <w:t>,</w:t>
      </w:r>
      <w:r>
        <w:t xml:space="preserve"> CCDC D&amp;AC analysts extracted the applicable metrics from the DOT&amp;E memorandum (dated 1 August 2014</w:t>
      </w:r>
      <w:r>
        <w:rPr>
          <w:rStyle w:val="FootnoteReference"/>
        </w:rPr>
        <w:footnoteReference w:id="2"/>
      </w:r>
      <w:r>
        <w:t xml:space="preserve">) to assist the organization with their examination. </w:t>
      </w:r>
    </w:p>
    <w:p w14:paraId="05694618" w14:textId="77777777" w:rsidR="00015FEC" w:rsidRDefault="00015FEC" w:rsidP="00015FEC">
      <w:r>
        <w:t>(U//FOUO) Table D-1 annotates the artifacts and/or information system components collected/reviewed and personnel interviewed in order to determine the measurement for each metric.</w:t>
      </w:r>
    </w:p>
    <w:p w14:paraId="32B2B34D" w14:textId="77777777" w:rsidR="00015FEC" w:rsidRDefault="00015FEC" w:rsidP="00015FEC"/>
    <w:tbl>
      <w:tblPr>
        <w:tblStyle w:val="TableGrid"/>
        <w:tblW w:w="10795" w:type="dxa"/>
        <w:tblLook w:val="04A0" w:firstRow="1" w:lastRow="0" w:firstColumn="1" w:lastColumn="0" w:noHBand="0" w:noVBand="1"/>
      </w:tblPr>
      <w:tblGrid>
        <w:gridCol w:w="2515"/>
        <w:gridCol w:w="8280"/>
      </w:tblGrid>
      <w:tr w:rsidR="00015FEC" w14:paraId="14EB1BED" w14:textId="77777777" w:rsidTr="008D50D0">
        <w:tc>
          <w:tcPr>
            <w:tcW w:w="2515" w:type="dxa"/>
            <w:vAlign w:val="center"/>
          </w:tcPr>
          <w:p w14:paraId="0C956DBD" w14:textId="77777777" w:rsidR="00015FEC" w:rsidRPr="00CF4061" w:rsidRDefault="001871AF" w:rsidP="00556876">
            <w:pPr>
              <w:jc w:val="center"/>
              <w:rPr>
                <w:rFonts w:ascii="Calibri" w:hAnsi="Calibri"/>
                <w:b/>
                <w:bCs/>
                <w:color w:val="000000"/>
              </w:rPr>
            </w:pPr>
            <w:r>
              <w:rPr>
                <w:rFonts w:ascii="Calibri" w:hAnsi="Calibri"/>
                <w:b/>
                <w:bCs/>
                <w:color w:val="000000"/>
              </w:rPr>
              <w:t>Control</w:t>
            </w:r>
          </w:p>
        </w:tc>
        <w:tc>
          <w:tcPr>
            <w:tcW w:w="8280" w:type="dxa"/>
            <w:vAlign w:val="bottom"/>
          </w:tcPr>
          <w:p w14:paraId="5B9F9A30" w14:textId="77777777" w:rsidR="00015FEC" w:rsidRPr="00CF4061" w:rsidRDefault="00015FEC" w:rsidP="00556876">
            <w:pPr>
              <w:jc w:val="center"/>
              <w:rPr>
                <w:rFonts w:ascii="Calibri" w:hAnsi="Calibri"/>
                <w:b/>
                <w:bCs/>
                <w:color w:val="000000"/>
              </w:rPr>
            </w:pPr>
            <w:r>
              <w:rPr>
                <w:rFonts w:ascii="Calibri" w:hAnsi="Calibri"/>
                <w:b/>
                <w:bCs/>
                <w:color w:val="000000"/>
              </w:rPr>
              <w:t xml:space="preserve">Reviewed Artifact(s)/Information System </w:t>
            </w:r>
          </w:p>
        </w:tc>
      </w:tr>
      <w:tr w:rsidR="00015FEC" w14:paraId="03EB22C9" w14:textId="77777777" w:rsidTr="008D50D0">
        <w:tc>
          <w:tcPr>
            <w:tcW w:w="2515" w:type="dxa"/>
            <w:vAlign w:val="center"/>
          </w:tcPr>
          <w:p w14:paraId="1A9B0993" w14:textId="77777777" w:rsidR="00015FEC" w:rsidRPr="00CF4061" w:rsidRDefault="00015FEC" w:rsidP="00556876">
            <w:pPr>
              <w:jc w:val="center"/>
              <w:rPr>
                <w:color w:val="000000"/>
                <w:sz w:val="20"/>
                <w:szCs w:val="20"/>
              </w:rPr>
            </w:pPr>
            <w:r>
              <w:rPr>
                <w:color w:val="000000"/>
                <w:sz w:val="20"/>
                <w:szCs w:val="20"/>
              </w:rPr>
              <w:t>Account Management (Preven</w:t>
            </w:r>
            <w:r w:rsidRPr="00CF4061">
              <w:rPr>
                <w:color w:val="000000"/>
                <w:sz w:val="20"/>
                <w:szCs w:val="20"/>
              </w:rPr>
              <w:t>t)</w:t>
            </w:r>
          </w:p>
        </w:tc>
        <w:tc>
          <w:tcPr>
            <w:tcW w:w="8280" w:type="dxa"/>
            <w:vAlign w:val="center"/>
          </w:tcPr>
          <w:p w14:paraId="48CB01E7" w14:textId="77777777" w:rsidR="00015FEC" w:rsidRPr="00783197" w:rsidRDefault="00015FEC" w:rsidP="00556876">
            <w:pPr>
              <w:jc w:val="center"/>
              <w:rPr>
                <w:i/>
                <w:color w:val="000000"/>
                <w:sz w:val="20"/>
                <w:szCs w:val="20"/>
              </w:rPr>
            </w:pPr>
            <w:r w:rsidRPr="00783197">
              <w:rPr>
                <w:i/>
                <w:color w:val="000000"/>
                <w:sz w:val="20"/>
                <w:szCs w:val="20"/>
              </w:rPr>
              <w:t>DD Form 2875 System Authorization Access Request (SAAR) form</w:t>
            </w:r>
          </w:p>
          <w:p w14:paraId="2F14C8EB" w14:textId="77777777" w:rsidR="00015FEC" w:rsidRPr="00783197" w:rsidRDefault="00015FEC" w:rsidP="00556876">
            <w:pPr>
              <w:jc w:val="center"/>
              <w:rPr>
                <w:i/>
                <w:color w:val="000000"/>
                <w:sz w:val="20"/>
                <w:szCs w:val="20"/>
              </w:rPr>
            </w:pPr>
            <w:r w:rsidRPr="00783197">
              <w:rPr>
                <w:i/>
                <w:color w:val="000000"/>
                <w:sz w:val="20"/>
                <w:szCs w:val="20"/>
              </w:rPr>
              <w:t>SOP_Access_v2_1_Final.pdf</w:t>
            </w:r>
          </w:p>
          <w:p w14:paraId="4B6CBC95" w14:textId="77777777" w:rsidR="00015FEC" w:rsidRPr="00A92B56"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Lead</w:t>
            </w:r>
          </w:p>
          <w:p w14:paraId="258B7879" w14:textId="77777777" w:rsidR="00015FEC" w:rsidRPr="00A92B56" w:rsidRDefault="00015FEC" w:rsidP="00556876">
            <w:pPr>
              <w:jc w:val="center"/>
              <w:rPr>
                <w:i/>
                <w:color w:val="000000"/>
                <w:sz w:val="20"/>
                <w:szCs w:val="20"/>
              </w:rPr>
            </w:pPr>
            <w:r w:rsidRPr="00A92B56">
              <w:rPr>
                <w:i/>
                <w:color w:val="000000"/>
                <w:sz w:val="20"/>
                <w:szCs w:val="20"/>
              </w:rPr>
              <w:t>"</w:t>
            </w:r>
            <w:r>
              <w:rPr>
                <w:i/>
                <w:color w:val="000000"/>
                <w:sz w:val="20"/>
                <w:szCs w:val="20"/>
              </w:rPr>
              <w:t>Organization</w:t>
            </w:r>
            <w:r w:rsidRPr="00A92B56">
              <w:rPr>
                <w:i/>
                <w:color w:val="000000"/>
                <w:sz w:val="20"/>
                <w:szCs w:val="20"/>
              </w:rPr>
              <w:t xml:space="preserve"> User &amp; Administrator Guide"</w:t>
            </w:r>
          </w:p>
          <w:p w14:paraId="72997359" w14:textId="77777777" w:rsidR="00015FEC" w:rsidRPr="00A92B56" w:rsidRDefault="00015FEC" w:rsidP="00556876">
            <w:pPr>
              <w:jc w:val="center"/>
              <w:rPr>
                <w:i/>
                <w:color w:val="000000"/>
                <w:sz w:val="20"/>
                <w:szCs w:val="20"/>
              </w:rPr>
            </w:pPr>
            <w:r w:rsidRPr="00A92B56">
              <w:rPr>
                <w:i/>
                <w:color w:val="000000"/>
                <w:sz w:val="20"/>
                <w:szCs w:val="20"/>
              </w:rPr>
              <w:t>"Technical Data Package (TDP)</w:t>
            </w:r>
          </w:p>
        </w:tc>
      </w:tr>
      <w:tr w:rsidR="00015FEC" w14:paraId="7134E96A" w14:textId="77777777" w:rsidTr="008D50D0">
        <w:tc>
          <w:tcPr>
            <w:tcW w:w="2515" w:type="dxa"/>
            <w:vAlign w:val="center"/>
          </w:tcPr>
          <w:p w14:paraId="6EA21976" w14:textId="77777777" w:rsidR="00015FEC" w:rsidRPr="00CF4061" w:rsidRDefault="00015FEC" w:rsidP="00556876">
            <w:pPr>
              <w:jc w:val="center"/>
              <w:rPr>
                <w:color w:val="000000"/>
                <w:sz w:val="20"/>
                <w:szCs w:val="20"/>
              </w:rPr>
            </w:pPr>
            <w:r w:rsidRPr="00CF4061">
              <w:rPr>
                <w:color w:val="000000"/>
                <w:sz w:val="20"/>
                <w:szCs w:val="20"/>
              </w:rPr>
              <w:t xml:space="preserve">Least </w:t>
            </w:r>
            <w:r>
              <w:rPr>
                <w:color w:val="000000"/>
                <w:sz w:val="20"/>
                <w:szCs w:val="20"/>
              </w:rPr>
              <w:t>privilege</w:t>
            </w:r>
            <w:r>
              <w:rPr>
                <w:color w:val="000000"/>
                <w:sz w:val="20"/>
                <w:szCs w:val="20"/>
              </w:rPr>
              <w:br/>
              <w:t xml:space="preserve"> (Prevent</w:t>
            </w:r>
            <w:r w:rsidRPr="00CF4061">
              <w:rPr>
                <w:color w:val="000000"/>
                <w:sz w:val="20"/>
                <w:szCs w:val="20"/>
              </w:rPr>
              <w:t>)</w:t>
            </w:r>
          </w:p>
        </w:tc>
        <w:tc>
          <w:tcPr>
            <w:tcW w:w="8280" w:type="dxa"/>
            <w:vAlign w:val="center"/>
          </w:tcPr>
          <w:p w14:paraId="5BB7B6A8" w14:textId="77777777" w:rsidR="00015FEC" w:rsidRPr="00783197" w:rsidRDefault="00015FEC" w:rsidP="00556876">
            <w:pPr>
              <w:jc w:val="center"/>
              <w:rPr>
                <w:i/>
                <w:color w:val="000000"/>
                <w:sz w:val="20"/>
                <w:szCs w:val="20"/>
              </w:rPr>
            </w:pPr>
            <w:r w:rsidRPr="00783197">
              <w:rPr>
                <w:i/>
                <w:color w:val="000000"/>
                <w:sz w:val="20"/>
                <w:szCs w:val="20"/>
              </w:rPr>
              <w:t>DD Form 2875 System Authorization Access Request (SAAR) form</w:t>
            </w:r>
          </w:p>
          <w:p w14:paraId="31E72F5D" w14:textId="77777777" w:rsidR="00015FEC" w:rsidRPr="00783197" w:rsidRDefault="00015FEC" w:rsidP="00556876">
            <w:pPr>
              <w:jc w:val="center"/>
              <w:rPr>
                <w:i/>
                <w:color w:val="000000"/>
                <w:sz w:val="20"/>
                <w:szCs w:val="20"/>
              </w:rPr>
            </w:pPr>
            <w:r w:rsidRPr="00783197">
              <w:rPr>
                <w:i/>
                <w:color w:val="000000"/>
                <w:sz w:val="20"/>
                <w:szCs w:val="20"/>
              </w:rPr>
              <w:t>SOP_Access_v2_1_Final.pdf</w:t>
            </w:r>
          </w:p>
          <w:p w14:paraId="0D10BE95" w14:textId="77777777" w:rsidR="00015FEC" w:rsidRPr="00A92B56"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Lead</w:t>
            </w:r>
          </w:p>
          <w:p w14:paraId="566C0BA8" w14:textId="77777777" w:rsidR="00015FEC" w:rsidRPr="00A92B56" w:rsidRDefault="00015FEC" w:rsidP="00556876">
            <w:pPr>
              <w:jc w:val="center"/>
              <w:rPr>
                <w:i/>
                <w:color w:val="000000"/>
                <w:sz w:val="20"/>
                <w:szCs w:val="20"/>
              </w:rPr>
            </w:pPr>
            <w:r w:rsidRPr="00A92B56">
              <w:rPr>
                <w:i/>
                <w:color w:val="000000"/>
                <w:sz w:val="20"/>
                <w:szCs w:val="20"/>
              </w:rPr>
              <w:t>"</w:t>
            </w:r>
            <w:r>
              <w:rPr>
                <w:i/>
                <w:color w:val="000000"/>
                <w:sz w:val="20"/>
                <w:szCs w:val="20"/>
              </w:rPr>
              <w:t>Organization</w:t>
            </w:r>
            <w:r w:rsidRPr="00A92B56">
              <w:rPr>
                <w:i/>
                <w:color w:val="000000"/>
                <w:sz w:val="20"/>
                <w:szCs w:val="20"/>
              </w:rPr>
              <w:t xml:space="preserve"> User &amp; Administrator Guide"</w:t>
            </w:r>
          </w:p>
          <w:p w14:paraId="0A080859" w14:textId="77777777" w:rsidR="00015FEC" w:rsidRPr="00783197" w:rsidRDefault="00015FEC" w:rsidP="00556876">
            <w:pPr>
              <w:jc w:val="center"/>
              <w:rPr>
                <w:i/>
                <w:color w:val="000000"/>
                <w:sz w:val="20"/>
                <w:szCs w:val="20"/>
              </w:rPr>
            </w:pPr>
            <w:r w:rsidRPr="00A92B56">
              <w:rPr>
                <w:i/>
                <w:color w:val="000000"/>
                <w:sz w:val="20"/>
                <w:szCs w:val="20"/>
              </w:rPr>
              <w:t>"Technical Data Package (TDP)</w:t>
            </w:r>
          </w:p>
        </w:tc>
      </w:tr>
      <w:tr w:rsidR="00015FEC" w14:paraId="59669C26" w14:textId="77777777" w:rsidTr="008D50D0">
        <w:tc>
          <w:tcPr>
            <w:tcW w:w="2515" w:type="dxa"/>
            <w:vAlign w:val="center"/>
          </w:tcPr>
          <w:p w14:paraId="15EB725C" w14:textId="77777777" w:rsidR="00015FEC" w:rsidRPr="00CF4061" w:rsidRDefault="00015FEC" w:rsidP="00556876">
            <w:pPr>
              <w:jc w:val="center"/>
              <w:rPr>
                <w:color w:val="000000"/>
                <w:sz w:val="20"/>
                <w:szCs w:val="20"/>
              </w:rPr>
            </w:pPr>
            <w:r w:rsidRPr="00CF4061">
              <w:rPr>
                <w:color w:val="000000"/>
                <w:sz w:val="20"/>
                <w:szCs w:val="20"/>
              </w:rPr>
              <w:t xml:space="preserve">Identification and Authentication </w:t>
            </w:r>
            <w:r w:rsidRPr="00CF4061">
              <w:rPr>
                <w:color w:val="000000"/>
                <w:sz w:val="20"/>
                <w:szCs w:val="20"/>
              </w:rPr>
              <w:br/>
              <w:t>(P</w:t>
            </w:r>
            <w:r>
              <w:rPr>
                <w:color w:val="000000"/>
                <w:sz w:val="20"/>
                <w:szCs w:val="20"/>
              </w:rPr>
              <w:t>reven</w:t>
            </w:r>
            <w:r w:rsidRPr="00CF4061">
              <w:rPr>
                <w:color w:val="000000"/>
                <w:sz w:val="20"/>
                <w:szCs w:val="20"/>
              </w:rPr>
              <w:t>t)</w:t>
            </w:r>
          </w:p>
        </w:tc>
        <w:tc>
          <w:tcPr>
            <w:tcW w:w="8280" w:type="dxa"/>
            <w:vAlign w:val="center"/>
          </w:tcPr>
          <w:p w14:paraId="048EE7CD" w14:textId="77777777" w:rsidR="00015FEC" w:rsidRPr="00A92B56"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Lead</w:t>
            </w:r>
          </w:p>
          <w:p w14:paraId="795F55AC" w14:textId="77777777" w:rsidR="00015FEC" w:rsidRPr="00783197" w:rsidRDefault="00015FEC" w:rsidP="00556876">
            <w:pPr>
              <w:jc w:val="center"/>
              <w:rPr>
                <w:i/>
                <w:color w:val="000000"/>
                <w:sz w:val="20"/>
                <w:szCs w:val="20"/>
              </w:rPr>
            </w:pPr>
          </w:p>
        </w:tc>
      </w:tr>
      <w:tr w:rsidR="00015FEC" w14:paraId="6B73138D" w14:textId="77777777" w:rsidTr="008D50D0">
        <w:tc>
          <w:tcPr>
            <w:tcW w:w="2515" w:type="dxa"/>
            <w:vAlign w:val="center"/>
          </w:tcPr>
          <w:p w14:paraId="5081309A" w14:textId="77777777" w:rsidR="00015FEC" w:rsidRPr="00CF4061" w:rsidRDefault="00015FEC" w:rsidP="00556876">
            <w:pPr>
              <w:jc w:val="center"/>
              <w:rPr>
                <w:color w:val="000000"/>
                <w:sz w:val="20"/>
                <w:szCs w:val="20"/>
              </w:rPr>
            </w:pPr>
            <w:r>
              <w:rPr>
                <w:color w:val="000000"/>
                <w:sz w:val="20"/>
                <w:szCs w:val="20"/>
              </w:rPr>
              <w:t>Content of Audit Records</w:t>
            </w:r>
            <w:r>
              <w:rPr>
                <w:color w:val="000000"/>
                <w:sz w:val="20"/>
                <w:szCs w:val="20"/>
              </w:rPr>
              <w:br/>
              <w:t>(Mitigate</w:t>
            </w:r>
            <w:r w:rsidRPr="00CF4061">
              <w:rPr>
                <w:color w:val="000000"/>
                <w:sz w:val="20"/>
                <w:szCs w:val="20"/>
              </w:rPr>
              <w:t>)</w:t>
            </w:r>
          </w:p>
        </w:tc>
        <w:tc>
          <w:tcPr>
            <w:tcW w:w="8280" w:type="dxa"/>
            <w:vAlign w:val="center"/>
          </w:tcPr>
          <w:p w14:paraId="073252C6" w14:textId="77777777" w:rsidR="00015FEC" w:rsidRPr="00360389" w:rsidRDefault="00015FEC" w:rsidP="00556876">
            <w:pPr>
              <w:jc w:val="center"/>
              <w:rPr>
                <w:i/>
                <w:color w:val="000000"/>
                <w:sz w:val="20"/>
                <w:szCs w:val="20"/>
              </w:rPr>
            </w:pPr>
            <w:r w:rsidRPr="00360389">
              <w:rPr>
                <w:i/>
                <w:color w:val="000000"/>
                <w:sz w:val="20"/>
                <w:szCs w:val="20"/>
              </w:rPr>
              <w:t xml:space="preserve">Interviewed </w:t>
            </w:r>
            <w:r>
              <w:rPr>
                <w:i/>
                <w:color w:val="000000"/>
                <w:sz w:val="20"/>
                <w:szCs w:val="20"/>
              </w:rPr>
              <w:t>John Doe</w:t>
            </w:r>
            <w:r w:rsidRPr="00360389">
              <w:rPr>
                <w:i/>
                <w:color w:val="000000"/>
                <w:sz w:val="20"/>
                <w:szCs w:val="20"/>
              </w:rPr>
              <w:t xml:space="preserve"> - Principal SW Engineer, SA</w:t>
            </w:r>
          </w:p>
          <w:p w14:paraId="309E2CB4" w14:textId="77777777" w:rsidR="00015FEC" w:rsidRPr="00360389" w:rsidRDefault="00015FEC" w:rsidP="00556876">
            <w:pPr>
              <w:jc w:val="center"/>
              <w:rPr>
                <w:i/>
                <w:color w:val="000000"/>
                <w:sz w:val="20"/>
                <w:szCs w:val="20"/>
              </w:rPr>
            </w:pPr>
            <w:r w:rsidRPr="00360389">
              <w:rPr>
                <w:i/>
                <w:color w:val="000000"/>
                <w:sz w:val="20"/>
                <w:szCs w:val="20"/>
              </w:rPr>
              <w:t>"</w:t>
            </w:r>
            <w:r>
              <w:rPr>
                <w:i/>
                <w:color w:val="000000"/>
                <w:sz w:val="20"/>
                <w:szCs w:val="20"/>
              </w:rPr>
              <w:t>Organization</w:t>
            </w:r>
            <w:r w:rsidRPr="00360389">
              <w:rPr>
                <w:i/>
                <w:color w:val="000000"/>
                <w:sz w:val="20"/>
                <w:szCs w:val="20"/>
              </w:rPr>
              <w:t xml:space="preserve"> Preventive Maintenance Plan"</w:t>
            </w:r>
          </w:p>
          <w:p w14:paraId="3F25C6C3" w14:textId="77777777" w:rsidR="00015FEC" w:rsidRPr="00360389" w:rsidRDefault="00015FEC" w:rsidP="00556876">
            <w:pPr>
              <w:jc w:val="center"/>
              <w:rPr>
                <w:i/>
                <w:color w:val="000000"/>
                <w:sz w:val="20"/>
                <w:szCs w:val="20"/>
              </w:rPr>
            </w:pPr>
            <w:r w:rsidRPr="00360389">
              <w:rPr>
                <w:i/>
                <w:color w:val="000000"/>
                <w:sz w:val="20"/>
                <w:szCs w:val="20"/>
              </w:rPr>
              <w:t xml:space="preserve">Interviewed </w:t>
            </w:r>
            <w:r>
              <w:rPr>
                <w:i/>
                <w:color w:val="000000"/>
                <w:sz w:val="20"/>
                <w:szCs w:val="20"/>
              </w:rPr>
              <w:t>John Doe</w:t>
            </w:r>
            <w:r w:rsidRPr="00360389">
              <w:rPr>
                <w:i/>
                <w:color w:val="000000"/>
                <w:sz w:val="20"/>
                <w:szCs w:val="20"/>
              </w:rPr>
              <w:t xml:space="preserve"> - </w:t>
            </w:r>
            <w:r>
              <w:rPr>
                <w:i/>
                <w:color w:val="000000"/>
                <w:sz w:val="20"/>
                <w:szCs w:val="20"/>
              </w:rPr>
              <w:t>Organization</w:t>
            </w:r>
            <w:r w:rsidRPr="00360389">
              <w:rPr>
                <w:i/>
                <w:color w:val="000000"/>
                <w:sz w:val="20"/>
                <w:szCs w:val="20"/>
              </w:rPr>
              <w:t xml:space="preserve"> ISSO</w:t>
            </w:r>
          </w:p>
          <w:p w14:paraId="27470AB9" w14:textId="77777777" w:rsidR="00015FEC" w:rsidRPr="00783197" w:rsidRDefault="00015FEC" w:rsidP="00556876">
            <w:pPr>
              <w:jc w:val="center"/>
              <w:rPr>
                <w:i/>
                <w:color w:val="000000"/>
                <w:sz w:val="20"/>
                <w:szCs w:val="20"/>
              </w:rPr>
            </w:pPr>
            <w:r w:rsidRPr="00360389">
              <w:rPr>
                <w:i/>
                <w:color w:val="000000"/>
                <w:sz w:val="20"/>
                <w:szCs w:val="20"/>
              </w:rPr>
              <w:t>Visually reviewed log files on laptop used by ISSO for log review. Verified one year</w:t>
            </w:r>
            <w:r>
              <w:rPr>
                <w:i/>
                <w:color w:val="000000"/>
                <w:sz w:val="20"/>
                <w:szCs w:val="20"/>
              </w:rPr>
              <w:t>’</w:t>
            </w:r>
            <w:r w:rsidRPr="00360389">
              <w:rPr>
                <w:i/>
                <w:color w:val="000000"/>
                <w:sz w:val="20"/>
                <w:szCs w:val="20"/>
              </w:rPr>
              <w:t>s worth of CDs of log files saved in safe</w:t>
            </w:r>
            <w:r>
              <w:rPr>
                <w:i/>
                <w:color w:val="000000"/>
                <w:sz w:val="20"/>
                <w:szCs w:val="20"/>
              </w:rPr>
              <w:t>.</w:t>
            </w:r>
          </w:p>
        </w:tc>
      </w:tr>
      <w:tr w:rsidR="00015FEC" w14:paraId="7E48EE51" w14:textId="77777777" w:rsidTr="008D50D0">
        <w:tc>
          <w:tcPr>
            <w:tcW w:w="2515" w:type="dxa"/>
            <w:vAlign w:val="center"/>
          </w:tcPr>
          <w:p w14:paraId="38C1F8D7" w14:textId="77777777" w:rsidR="00015FEC" w:rsidRPr="00CF4061" w:rsidRDefault="00015FEC" w:rsidP="00556876">
            <w:pPr>
              <w:jc w:val="center"/>
              <w:rPr>
                <w:color w:val="000000"/>
                <w:sz w:val="20"/>
                <w:szCs w:val="20"/>
              </w:rPr>
            </w:pPr>
            <w:r w:rsidRPr="00CF4061">
              <w:rPr>
                <w:color w:val="000000"/>
                <w:sz w:val="20"/>
                <w:szCs w:val="20"/>
              </w:rPr>
              <w:t>Audit Review, Analysis and Reporting</w:t>
            </w:r>
            <w:r w:rsidRPr="00CF4061">
              <w:rPr>
                <w:color w:val="000000"/>
                <w:sz w:val="20"/>
                <w:szCs w:val="20"/>
              </w:rPr>
              <w:br/>
              <w:t>(</w:t>
            </w:r>
            <w:r>
              <w:rPr>
                <w:color w:val="000000"/>
                <w:sz w:val="20"/>
                <w:szCs w:val="20"/>
              </w:rPr>
              <w:t>Mitigate, Recover</w:t>
            </w:r>
            <w:r w:rsidRPr="00CF4061">
              <w:rPr>
                <w:color w:val="000000"/>
                <w:sz w:val="20"/>
                <w:szCs w:val="20"/>
              </w:rPr>
              <w:t>)</w:t>
            </w:r>
          </w:p>
        </w:tc>
        <w:tc>
          <w:tcPr>
            <w:tcW w:w="8280" w:type="dxa"/>
            <w:vAlign w:val="center"/>
          </w:tcPr>
          <w:p w14:paraId="04742A40" w14:textId="77777777" w:rsidR="00015FEC"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Lead</w:t>
            </w:r>
          </w:p>
          <w:p w14:paraId="77857A11" w14:textId="77777777" w:rsidR="00015FEC" w:rsidRDefault="00015FEC" w:rsidP="00556876">
            <w:pPr>
              <w:jc w:val="center"/>
              <w:rPr>
                <w:i/>
                <w:color w:val="000000"/>
                <w:sz w:val="20"/>
                <w:szCs w:val="20"/>
              </w:rPr>
            </w:pPr>
            <w:r w:rsidRPr="00A92B56">
              <w:rPr>
                <w:i/>
                <w:color w:val="000000"/>
                <w:sz w:val="20"/>
                <w:szCs w:val="20"/>
              </w:rPr>
              <w:t>"</w:t>
            </w:r>
            <w:r>
              <w:rPr>
                <w:i/>
                <w:color w:val="000000"/>
                <w:sz w:val="20"/>
                <w:szCs w:val="20"/>
              </w:rPr>
              <w:t>Organization</w:t>
            </w:r>
            <w:r w:rsidRPr="00A92B56">
              <w:rPr>
                <w:i/>
                <w:color w:val="000000"/>
                <w:sz w:val="20"/>
                <w:szCs w:val="20"/>
              </w:rPr>
              <w:t xml:space="preserve"> User &amp; Administrator Guide"</w:t>
            </w:r>
          </w:p>
          <w:p w14:paraId="56A8CD71" w14:textId="77777777" w:rsidR="00015FEC" w:rsidRPr="00A92B56" w:rsidRDefault="00015FEC" w:rsidP="00556876">
            <w:pPr>
              <w:jc w:val="center"/>
              <w:rPr>
                <w:i/>
                <w:color w:val="000000"/>
                <w:sz w:val="20"/>
                <w:szCs w:val="20"/>
              </w:rPr>
            </w:pPr>
            <w:r w:rsidRPr="00227C8F">
              <w:rPr>
                <w:i/>
                <w:color w:val="000000"/>
                <w:sz w:val="20"/>
                <w:szCs w:val="20"/>
              </w:rPr>
              <w:t>"DR COOP and IRRP"</w:t>
            </w:r>
          </w:p>
          <w:p w14:paraId="24DE5E37" w14:textId="77777777" w:rsidR="00015FEC" w:rsidRPr="00360389" w:rsidRDefault="00015FEC" w:rsidP="00556876">
            <w:pPr>
              <w:jc w:val="center"/>
              <w:rPr>
                <w:i/>
                <w:color w:val="000000"/>
                <w:sz w:val="20"/>
                <w:szCs w:val="20"/>
              </w:rPr>
            </w:pPr>
            <w:r w:rsidRPr="00360389">
              <w:rPr>
                <w:i/>
                <w:color w:val="000000"/>
                <w:sz w:val="20"/>
                <w:szCs w:val="20"/>
              </w:rPr>
              <w:t xml:space="preserve">Interviewed </w:t>
            </w:r>
            <w:r>
              <w:rPr>
                <w:i/>
                <w:color w:val="000000"/>
                <w:sz w:val="20"/>
                <w:szCs w:val="20"/>
              </w:rPr>
              <w:t>John Doe</w:t>
            </w:r>
            <w:r w:rsidRPr="00360389">
              <w:rPr>
                <w:i/>
                <w:color w:val="000000"/>
                <w:sz w:val="20"/>
                <w:szCs w:val="20"/>
              </w:rPr>
              <w:t xml:space="preserve"> - Principal SW Engineer, SA</w:t>
            </w:r>
          </w:p>
          <w:p w14:paraId="01D1289E" w14:textId="77777777" w:rsidR="00015FEC" w:rsidRPr="00360389" w:rsidRDefault="00015FEC" w:rsidP="00556876">
            <w:pPr>
              <w:jc w:val="center"/>
              <w:rPr>
                <w:i/>
                <w:color w:val="000000"/>
                <w:sz w:val="20"/>
                <w:szCs w:val="20"/>
              </w:rPr>
            </w:pPr>
            <w:r w:rsidRPr="00360389">
              <w:rPr>
                <w:i/>
                <w:color w:val="000000"/>
                <w:sz w:val="20"/>
                <w:szCs w:val="20"/>
              </w:rPr>
              <w:t>"</w:t>
            </w:r>
            <w:r>
              <w:rPr>
                <w:i/>
                <w:color w:val="000000"/>
                <w:sz w:val="20"/>
                <w:szCs w:val="20"/>
              </w:rPr>
              <w:t>Organization</w:t>
            </w:r>
            <w:r w:rsidRPr="00360389">
              <w:rPr>
                <w:i/>
                <w:color w:val="000000"/>
                <w:sz w:val="20"/>
                <w:szCs w:val="20"/>
              </w:rPr>
              <w:t xml:space="preserve"> Preventive Maintenance Plan"</w:t>
            </w:r>
          </w:p>
          <w:p w14:paraId="500FF78F" w14:textId="77777777" w:rsidR="00015FEC" w:rsidRPr="00360389" w:rsidRDefault="00015FEC" w:rsidP="00556876">
            <w:pPr>
              <w:jc w:val="center"/>
              <w:rPr>
                <w:i/>
                <w:color w:val="000000"/>
                <w:sz w:val="20"/>
                <w:szCs w:val="20"/>
              </w:rPr>
            </w:pPr>
            <w:r w:rsidRPr="00360389">
              <w:rPr>
                <w:i/>
                <w:color w:val="000000"/>
                <w:sz w:val="20"/>
                <w:szCs w:val="20"/>
              </w:rPr>
              <w:t xml:space="preserve">Interviewed </w:t>
            </w:r>
            <w:r>
              <w:rPr>
                <w:i/>
                <w:color w:val="000000"/>
                <w:sz w:val="20"/>
                <w:szCs w:val="20"/>
              </w:rPr>
              <w:t>John Doe</w:t>
            </w:r>
            <w:r w:rsidRPr="00360389">
              <w:rPr>
                <w:i/>
                <w:color w:val="000000"/>
                <w:sz w:val="20"/>
                <w:szCs w:val="20"/>
              </w:rPr>
              <w:t xml:space="preserve"> -</w:t>
            </w:r>
            <w:r>
              <w:rPr>
                <w:i/>
                <w:color w:val="000000"/>
                <w:sz w:val="20"/>
                <w:szCs w:val="20"/>
              </w:rPr>
              <w:t>Organization</w:t>
            </w:r>
            <w:r w:rsidRPr="00360389">
              <w:rPr>
                <w:i/>
                <w:color w:val="000000"/>
                <w:sz w:val="20"/>
                <w:szCs w:val="20"/>
              </w:rPr>
              <w:t xml:space="preserve"> ISSO</w:t>
            </w:r>
          </w:p>
          <w:p w14:paraId="0F9911B4" w14:textId="77777777" w:rsidR="00015FEC" w:rsidRPr="00783197" w:rsidRDefault="00015FEC" w:rsidP="00556876">
            <w:pPr>
              <w:jc w:val="center"/>
              <w:rPr>
                <w:i/>
                <w:color w:val="000000"/>
                <w:sz w:val="20"/>
                <w:szCs w:val="20"/>
              </w:rPr>
            </w:pPr>
            <w:r w:rsidRPr="00360389">
              <w:rPr>
                <w:i/>
                <w:color w:val="000000"/>
                <w:sz w:val="20"/>
                <w:szCs w:val="20"/>
              </w:rPr>
              <w:t>Visually reviewed log files on laptop used by ISSO for log review. Verified one year</w:t>
            </w:r>
            <w:r>
              <w:rPr>
                <w:i/>
                <w:color w:val="000000"/>
                <w:sz w:val="20"/>
                <w:szCs w:val="20"/>
              </w:rPr>
              <w:t>’</w:t>
            </w:r>
            <w:r w:rsidRPr="00360389">
              <w:rPr>
                <w:i/>
                <w:color w:val="000000"/>
                <w:sz w:val="20"/>
                <w:szCs w:val="20"/>
              </w:rPr>
              <w:t>s worth of CDs of log files saved in safe</w:t>
            </w:r>
            <w:r>
              <w:rPr>
                <w:i/>
                <w:color w:val="000000"/>
                <w:sz w:val="20"/>
                <w:szCs w:val="20"/>
              </w:rPr>
              <w:t>.</w:t>
            </w:r>
          </w:p>
        </w:tc>
      </w:tr>
      <w:tr w:rsidR="00015FEC" w14:paraId="6805C7DF" w14:textId="77777777" w:rsidTr="008D50D0">
        <w:tc>
          <w:tcPr>
            <w:tcW w:w="2515" w:type="dxa"/>
            <w:vAlign w:val="center"/>
          </w:tcPr>
          <w:p w14:paraId="4EEBA804" w14:textId="77777777" w:rsidR="00015FEC" w:rsidRPr="00CF4061" w:rsidRDefault="00015FEC" w:rsidP="00556876">
            <w:pPr>
              <w:jc w:val="center"/>
              <w:rPr>
                <w:color w:val="000000"/>
                <w:sz w:val="20"/>
                <w:szCs w:val="20"/>
              </w:rPr>
            </w:pPr>
            <w:r w:rsidRPr="00CF4061">
              <w:rPr>
                <w:color w:val="000000"/>
                <w:sz w:val="20"/>
                <w:szCs w:val="20"/>
              </w:rPr>
              <w:lastRenderedPageBreak/>
              <w:t>Continuous Monitoring</w:t>
            </w:r>
            <w:r w:rsidRPr="00CF4061">
              <w:rPr>
                <w:color w:val="000000"/>
                <w:sz w:val="20"/>
                <w:szCs w:val="20"/>
              </w:rPr>
              <w:br/>
              <w:t>(Pr</w:t>
            </w:r>
            <w:r>
              <w:rPr>
                <w:color w:val="000000"/>
                <w:sz w:val="20"/>
                <w:szCs w:val="20"/>
              </w:rPr>
              <w:t>event, Mitigate</w:t>
            </w:r>
            <w:r w:rsidRPr="00CF4061">
              <w:rPr>
                <w:color w:val="000000"/>
                <w:sz w:val="20"/>
                <w:szCs w:val="20"/>
              </w:rPr>
              <w:t>)</w:t>
            </w:r>
          </w:p>
        </w:tc>
        <w:tc>
          <w:tcPr>
            <w:tcW w:w="8280" w:type="dxa"/>
            <w:vAlign w:val="center"/>
          </w:tcPr>
          <w:p w14:paraId="41996E68" w14:textId="77777777" w:rsidR="00015FEC" w:rsidRPr="00A3434F"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w:t>
            </w:r>
            <w:r w:rsidRPr="00A3434F">
              <w:rPr>
                <w:i/>
                <w:color w:val="000000"/>
                <w:sz w:val="20"/>
                <w:szCs w:val="20"/>
              </w:rPr>
              <w:t>Lead</w:t>
            </w:r>
          </w:p>
          <w:p w14:paraId="362D542A" w14:textId="77777777" w:rsidR="00015FEC" w:rsidRPr="00A3434F" w:rsidRDefault="00015FEC" w:rsidP="00556876">
            <w:pPr>
              <w:jc w:val="center"/>
              <w:rPr>
                <w:i/>
                <w:color w:val="000000"/>
                <w:sz w:val="20"/>
                <w:szCs w:val="20"/>
              </w:rPr>
            </w:pPr>
            <w:r w:rsidRPr="00A3434F">
              <w:rPr>
                <w:i/>
                <w:color w:val="000000"/>
                <w:sz w:val="20"/>
                <w:szCs w:val="20"/>
              </w:rPr>
              <w:t>"DR COOP and IRRP"</w:t>
            </w:r>
          </w:p>
          <w:p w14:paraId="04029492" w14:textId="77777777" w:rsidR="00015FEC" w:rsidRDefault="00015FEC" w:rsidP="00556876">
            <w:pPr>
              <w:jc w:val="center"/>
              <w:rPr>
                <w:i/>
                <w:color w:val="000000"/>
                <w:sz w:val="20"/>
                <w:szCs w:val="20"/>
              </w:rPr>
            </w:pPr>
            <w:r w:rsidRPr="00EF51AD">
              <w:rPr>
                <w:i/>
                <w:color w:val="000000"/>
                <w:sz w:val="20"/>
                <w:szCs w:val="20"/>
              </w:rPr>
              <w:t>"</w:t>
            </w:r>
            <w:r>
              <w:rPr>
                <w:i/>
                <w:color w:val="000000"/>
                <w:sz w:val="20"/>
                <w:szCs w:val="20"/>
              </w:rPr>
              <w:t>Organization</w:t>
            </w:r>
            <w:r w:rsidRPr="00EF51AD">
              <w:rPr>
                <w:i/>
                <w:color w:val="000000"/>
                <w:sz w:val="20"/>
                <w:szCs w:val="20"/>
              </w:rPr>
              <w:t xml:space="preserve"> Preventive Maintenance Plan" H</w:t>
            </w:r>
            <w:r>
              <w:rPr>
                <w:i/>
                <w:color w:val="000000"/>
                <w:sz w:val="20"/>
                <w:szCs w:val="20"/>
              </w:rPr>
              <w:t>12345</w:t>
            </w:r>
          </w:p>
          <w:p w14:paraId="720A5930" w14:textId="77777777" w:rsidR="00015FEC" w:rsidRDefault="00015FEC" w:rsidP="00556876">
            <w:pPr>
              <w:jc w:val="center"/>
              <w:rPr>
                <w:i/>
                <w:color w:val="000000"/>
                <w:sz w:val="20"/>
                <w:szCs w:val="20"/>
              </w:rPr>
            </w:pPr>
            <w:r w:rsidRPr="00A3434F">
              <w:rPr>
                <w:i/>
                <w:color w:val="000000"/>
                <w:sz w:val="20"/>
                <w:szCs w:val="20"/>
              </w:rPr>
              <w:t>"</w:t>
            </w:r>
            <w:r>
              <w:rPr>
                <w:i/>
                <w:color w:val="000000"/>
                <w:sz w:val="20"/>
                <w:szCs w:val="20"/>
              </w:rPr>
              <w:t>Organization</w:t>
            </w:r>
            <w:r w:rsidRPr="00A3434F">
              <w:rPr>
                <w:i/>
                <w:color w:val="000000"/>
                <w:sz w:val="20"/>
                <w:szCs w:val="20"/>
              </w:rPr>
              <w:t xml:space="preserve"> User &amp; Administrator Guide" Section 11.7</w:t>
            </w:r>
          </w:p>
          <w:p w14:paraId="120C7077" w14:textId="77777777" w:rsidR="00015FEC" w:rsidRPr="00360389" w:rsidRDefault="00015FEC" w:rsidP="00556876">
            <w:pPr>
              <w:jc w:val="center"/>
              <w:rPr>
                <w:i/>
                <w:color w:val="000000"/>
                <w:sz w:val="20"/>
                <w:szCs w:val="20"/>
              </w:rPr>
            </w:pPr>
            <w:r w:rsidRPr="00360389">
              <w:rPr>
                <w:i/>
                <w:color w:val="000000"/>
                <w:sz w:val="20"/>
                <w:szCs w:val="20"/>
              </w:rPr>
              <w:t xml:space="preserve">Interviewed </w:t>
            </w:r>
            <w:r>
              <w:rPr>
                <w:i/>
                <w:color w:val="000000"/>
                <w:sz w:val="20"/>
                <w:szCs w:val="20"/>
              </w:rPr>
              <w:t>John Doe</w:t>
            </w:r>
            <w:r w:rsidRPr="00360389">
              <w:rPr>
                <w:i/>
                <w:color w:val="000000"/>
                <w:sz w:val="20"/>
                <w:szCs w:val="20"/>
              </w:rPr>
              <w:t xml:space="preserve"> - Principal SW Engineer, SA</w:t>
            </w:r>
          </w:p>
          <w:p w14:paraId="0243399C" w14:textId="77777777" w:rsidR="00015FEC" w:rsidRPr="00783197" w:rsidRDefault="00015FEC" w:rsidP="00556876">
            <w:pPr>
              <w:jc w:val="center"/>
              <w:rPr>
                <w:i/>
                <w:color w:val="000000"/>
                <w:sz w:val="20"/>
                <w:szCs w:val="20"/>
              </w:rPr>
            </w:pPr>
            <w:r w:rsidRPr="00A3434F">
              <w:rPr>
                <w:i/>
                <w:color w:val="000000"/>
                <w:sz w:val="20"/>
                <w:szCs w:val="20"/>
              </w:rPr>
              <w:t>"</w:t>
            </w:r>
            <w:r>
              <w:rPr>
                <w:i/>
                <w:color w:val="000000"/>
                <w:sz w:val="20"/>
                <w:szCs w:val="20"/>
              </w:rPr>
              <w:t>Software-name</w:t>
            </w:r>
            <w:r w:rsidRPr="00A3434F">
              <w:rPr>
                <w:i/>
                <w:color w:val="000000"/>
                <w:sz w:val="20"/>
                <w:szCs w:val="20"/>
              </w:rPr>
              <w:t>" - SW used for continuous monitoring program</w:t>
            </w:r>
          </w:p>
        </w:tc>
      </w:tr>
      <w:tr w:rsidR="00015FEC" w14:paraId="1712109D" w14:textId="77777777" w:rsidTr="008D50D0">
        <w:tc>
          <w:tcPr>
            <w:tcW w:w="2515" w:type="dxa"/>
            <w:vAlign w:val="center"/>
          </w:tcPr>
          <w:p w14:paraId="40D1AAAD" w14:textId="77777777" w:rsidR="00015FEC" w:rsidRPr="00CF4061" w:rsidRDefault="00015FEC" w:rsidP="00556876">
            <w:pPr>
              <w:jc w:val="center"/>
              <w:rPr>
                <w:color w:val="000000"/>
                <w:sz w:val="20"/>
                <w:szCs w:val="20"/>
              </w:rPr>
            </w:pPr>
            <w:r w:rsidRPr="00CF4061">
              <w:rPr>
                <w:color w:val="000000"/>
                <w:sz w:val="20"/>
                <w:szCs w:val="20"/>
              </w:rPr>
              <w:t>Backup,</w:t>
            </w:r>
            <w:r>
              <w:rPr>
                <w:color w:val="000000"/>
                <w:sz w:val="20"/>
                <w:szCs w:val="20"/>
              </w:rPr>
              <w:t xml:space="preserve"> Recovery and Restoration </w:t>
            </w:r>
            <w:r>
              <w:rPr>
                <w:color w:val="000000"/>
                <w:sz w:val="20"/>
                <w:szCs w:val="20"/>
              </w:rPr>
              <w:br/>
              <w:t>(Recover</w:t>
            </w:r>
            <w:r w:rsidRPr="00CF4061">
              <w:rPr>
                <w:color w:val="000000"/>
                <w:sz w:val="20"/>
                <w:szCs w:val="20"/>
              </w:rPr>
              <w:t>)</w:t>
            </w:r>
          </w:p>
        </w:tc>
        <w:tc>
          <w:tcPr>
            <w:tcW w:w="8280" w:type="dxa"/>
            <w:vAlign w:val="center"/>
          </w:tcPr>
          <w:p w14:paraId="468D9892" w14:textId="77777777" w:rsidR="00015FEC" w:rsidRPr="003F6F0C"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w:t>
            </w:r>
            <w:r w:rsidRPr="003F6F0C">
              <w:rPr>
                <w:i/>
                <w:color w:val="000000"/>
                <w:sz w:val="20"/>
                <w:szCs w:val="20"/>
              </w:rPr>
              <w:t>Lead</w:t>
            </w:r>
          </w:p>
          <w:p w14:paraId="4122FE31" w14:textId="77777777" w:rsidR="00015FEC" w:rsidRDefault="00015FEC" w:rsidP="00556876">
            <w:pPr>
              <w:jc w:val="center"/>
              <w:rPr>
                <w:i/>
                <w:color w:val="000000"/>
                <w:sz w:val="20"/>
                <w:szCs w:val="20"/>
              </w:rPr>
            </w:pPr>
            <w:r w:rsidRPr="003F6F0C">
              <w:rPr>
                <w:i/>
                <w:color w:val="000000"/>
                <w:sz w:val="20"/>
                <w:szCs w:val="20"/>
              </w:rPr>
              <w:t>"DR COOP and IRRP"</w:t>
            </w:r>
          </w:p>
          <w:p w14:paraId="767E7FE1" w14:textId="77777777" w:rsidR="00015FEC" w:rsidRPr="00022278" w:rsidRDefault="00015FEC" w:rsidP="00556876">
            <w:pPr>
              <w:jc w:val="center"/>
              <w:rPr>
                <w:i/>
                <w:color w:val="000000"/>
                <w:sz w:val="20"/>
                <w:szCs w:val="20"/>
              </w:rPr>
            </w:pPr>
            <w:r w:rsidRPr="00022278">
              <w:rPr>
                <w:i/>
                <w:color w:val="000000"/>
                <w:sz w:val="20"/>
                <w:szCs w:val="20"/>
              </w:rPr>
              <w:t>"</w:t>
            </w:r>
            <w:r>
              <w:rPr>
                <w:i/>
                <w:color w:val="000000"/>
                <w:sz w:val="20"/>
                <w:szCs w:val="20"/>
              </w:rPr>
              <w:t>Organization</w:t>
            </w:r>
            <w:r w:rsidRPr="00022278">
              <w:rPr>
                <w:i/>
                <w:color w:val="000000"/>
                <w:sz w:val="20"/>
                <w:szCs w:val="20"/>
              </w:rPr>
              <w:t xml:space="preserve"> User &amp; Administrator Guide"</w:t>
            </w:r>
          </w:p>
          <w:p w14:paraId="6DFCD206" w14:textId="77777777" w:rsidR="00015FEC" w:rsidRPr="00783197" w:rsidRDefault="00015FEC" w:rsidP="00556876">
            <w:pPr>
              <w:jc w:val="center"/>
              <w:rPr>
                <w:i/>
                <w:color w:val="000000"/>
                <w:sz w:val="20"/>
                <w:szCs w:val="20"/>
              </w:rPr>
            </w:pPr>
            <w:r w:rsidRPr="00022278">
              <w:rPr>
                <w:i/>
                <w:color w:val="000000"/>
                <w:sz w:val="20"/>
                <w:szCs w:val="20"/>
              </w:rPr>
              <w:t>"Technical Data Package (TDP)"</w:t>
            </w:r>
          </w:p>
        </w:tc>
      </w:tr>
      <w:tr w:rsidR="00015FEC" w14:paraId="6FFC516E" w14:textId="77777777" w:rsidTr="008D50D0">
        <w:tc>
          <w:tcPr>
            <w:tcW w:w="2515" w:type="dxa"/>
            <w:vAlign w:val="center"/>
          </w:tcPr>
          <w:p w14:paraId="2B14282F" w14:textId="77777777" w:rsidR="00015FEC" w:rsidRPr="00CF4061" w:rsidRDefault="00015FEC" w:rsidP="00556876">
            <w:pPr>
              <w:jc w:val="center"/>
              <w:rPr>
                <w:color w:val="000000"/>
                <w:sz w:val="20"/>
                <w:szCs w:val="20"/>
              </w:rPr>
            </w:pPr>
            <w:r w:rsidRPr="00CF4061">
              <w:rPr>
                <w:color w:val="000000"/>
                <w:sz w:val="20"/>
                <w:szCs w:val="20"/>
              </w:rPr>
              <w:t>Device identif</w:t>
            </w:r>
            <w:r>
              <w:rPr>
                <w:color w:val="000000"/>
                <w:sz w:val="20"/>
                <w:szCs w:val="20"/>
              </w:rPr>
              <w:t>ication and Authentication</w:t>
            </w:r>
            <w:r>
              <w:rPr>
                <w:color w:val="000000"/>
                <w:sz w:val="20"/>
                <w:szCs w:val="20"/>
              </w:rPr>
              <w:br/>
              <w:t>(Preven</w:t>
            </w:r>
            <w:r w:rsidRPr="00CF4061">
              <w:rPr>
                <w:color w:val="000000"/>
                <w:sz w:val="20"/>
                <w:szCs w:val="20"/>
              </w:rPr>
              <w:t>t)</w:t>
            </w:r>
          </w:p>
        </w:tc>
        <w:tc>
          <w:tcPr>
            <w:tcW w:w="8280" w:type="dxa"/>
            <w:vAlign w:val="center"/>
          </w:tcPr>
          <w:p w14:paraId="3F56620D" w14:textId="77777777" w:rsidR="00015FEC" w:rsidRPr="00783197"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w:t>
            </w:r>
            <w:r w:rsidRPr="00022278">
              <w:rPr>
                <w:i/>
                <w:color w:val="000000"/>
                <w:sz w:val="20"/>
                <w:szCs w:val="20"/>
              </w:rPr>
              <w:t>Lead</w:t>
            </w:r>
          </w:p>
        </w:tc>
      </w:tr>
      <w:tr w:rsidR="00015FEC" w14:paraId="6A98B471" w14:textId="77777777" w:rsidTr="008D50D0">
        <w:tc>
          <w:tcPr>
            <w:tcW w:w="2515" w:type="dxa"/>
            <w:vAlign w:val="center"/>
          </w:tcPr>
          <w:p w14:paraId="3DCCD874" w14:textId="77777777" w:rsidR="00015FEC" w:rsidRPr="00CF4061" w:rsidRDefault="00015FEC" w:rsidP="00556876">
            <w:pPr>
              <w:jc w:val="center"/>
              <w:rPr>
                <w:color w:val="000000"/>
                <w:sz w:val="20"/>
                <w:szCs w:val="20"/>
              </w:rPr>
            </w:pPr>
            <w:r>
              <w:rPr>
                <w:color w:val="000000"/>
                <w:sz w:val="20"/>
                <w:szCs w:val="20"/>
              </w:rPr>
              <w:t>Authenticator Management</w:t>
            </w:r>
            <w:r>
              <w:rPr>
                <w:color w:val="000000"/>
                <w:sz w:val="20"/>
                <w:szCs w:val="20"/>
              </w:rPr>
              <w:br/>
              <w:t>(Preven</w:t>
            </w:r>
            <w:r w:rsidRPr="00CF4061">
              <w:rPr>
                <w:color w:val="000000"/>
                <w:sz w:val="20"/>
                <w:szCs w:val="20"/>
              </w:rPr>
              <w:t>t)</w:t>
            </w:r>
          </w:p>
        </w:tc>
        <w:tc>
          <w:tcPr>
            <w:tcW w:w="8280" w:type="dxa"/>
            <w:vAlign w:val="center"/>
          </w:tcPr>
          <w:p w14:paraId="7698BEC4" w14:textId="77777777" w:rsidR="00015FEC" w:rsidRPr="000569A6"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w:t>
            </w:r>
            <w:r w:rsidRPr="000569A6">
              <w:rPr>
                <w:i/>
                <w:color w:val="000000"/>
                <w:sz w:val="20"/>
                <w:szCs w:val="20"/>
              </w:rPr>
              <w:t>Lead</w:t>
            </w:r>
          </w:p>
          <w:p w14:paraId="5CDB633B" w14:textId="77777777" w:rsidR="00015FEC" w:rsidRDefault="00015FEC" w:rsidP="00556876">
            <w:pPr>
              <w:jc w:val="center"/>
              <w:rPr>
                <w:i/>
                <w:color w:val="000000"/>
                <w:sz w:val="20"/>
                <w:szCs w:val="20"/>
              </w:rPr>
            </w:pPr>
            <w:r w:rsidRPr="000569A6">
              <w:rPr>
                <w:i/>
                <w:color w:val="000000"/>
                <w:sz w:val="20"/>
                <w:szCs w:val="20"/>
              </w:rPr>
              <w:t>"</w:t>
            </w:r>
            <w:r>
              <w:rPr>
                <w:i/>
                <w:color w:val="000000"/>
                <w:sz w:val="20"/>
                <w:szCs w:val="20"/>
              </w:rPr>
              <w:t>Organization</w:t>
            </w:r>
            <w:r w:rsidRPr="000569A6">
              <w:rPr>
                <w:i/>
                <w:color w:val="000000"/>
                <w:sz w:val="20"/>
                <w:szCs w:val="20"/>
              </w:rPr>
              <w:t xml:space="preserve"> User &amp; Administrator Guide" </w:t>
            </w:r>
          </w:p>
          <w:p w14:paraId="677ABC5A" w14:textId="77777777" w:rsidR="00015FEC" w:rsidRPr="00783197" w:rsidRDefault="00015FEC" w:rsidP="00556876">
            <w:pPr>
              <w:jc w:val="center"/>
              <w:rPr>
                <w:i/>
                <w:color w:val="000000"/>
                <w:sz w:val="20"/>
                <w:szCs w:val="20"/>
              </w:rPr>
            </w:pPr>
            <w:r w:rsidRPr="00783197">
              <w:rPr>
                <w:i/>
                <w:color w:val="000000"/>
                <w:sz w:val="20"/>
                <w:szCs w:val="20"/>
              </w:rPr>
              <w:t>Verified by CVPA investigative measures</w:t>
            </w:r>
          </w:p>
        </w:tc>
      </w:tr>
      <w:tr w:rsidR="00015FEC" w14:paraId="2E1F30BD" w14:textId="77777777" w:rsidTr="008D50D0">
        <w:tc>
          <w:tcPr>
            <w:tcW w:w="2515" w:type="dxa"/>
            <w:vAlign w:val="center"/>
          </w:tcPr>
          <w:p w14:paraId="7F4F3487" w14:textId="77777777" w:rsidR="00015FEC" w:rsidRPr="00CF4061" w:rsidRDefault="00015FEC" w:rsidP="00556876">
            <w:pPr>
              <w:jc w:val="center"/>
              <w:rPr>
                <w:color w:val="000000"/>
                <w:sz w:val="20"/>
                <w:szCs w:val="20"/>
              </w:rPr>
            </w:pPr>
            <w:r>
              <w:rPr>
                <w:color w:val="000000"/>
                <w:sz w:val="20"/>
                <w:szCs w:val="20"/>
              </w:rPr>
              <w:t>Default Authenticators</w:t>
            </w:r>
            <w:r>
              <w:rPr>
                <w:color w:val="000000"/>
                <w:sz w:val="20"/>
                <w:szCs w:val="20"/>
              </w:rPr>
              <w:br/>
              <w:t>(Preven</w:t>
            </w:r>
            <w:r w:rsidRPr="00CF4061">
              <w:rPr>
                <w:color w:val="000000"/>
                <w:sz w:val="20"/>
                <w:szCs w:val="20"/>
              </w:rPr>
              <w:t>t)</w:t>
            </w:r>
          </w:p>
        </w:tc>
        <w:tc>
          <w:tcPr>
            <w:tcW w:w="8280" w:type="dxa"/>
            <w:vAlign w:val="center"/>
          </w:tcPr>
          <w:p w14:paraId="1C9F2B50" w14:textId="77777777" w:rsidR="00015FEC" w:rsidRDefault="00015FEC" w:rsidP="00556876">
            <w:pPr>
              <w:jc w:val="center"/>
              <w:rPr>
                <w:i/>
                <w:color w:val="000000"/>
                <w:sz w:val="20"/>
                <w:szCs w:val="20"/>
              </w:rPr>
            </w:pPr>
            <w:r w:rsidRPr="00022278">
              <w:rPr>
                <w:i/>
                <w:color w:val="000000"/>
                <w:sz w:val="20"/>
                <w:szCs w:val="20"/>
              </w:rPr>
              <w:t>Intervie</w:t>
            </w:r>
            <w:r w:rsidRPr="00A92B56">
              <w:rPr>
                <w:i/>
                <w:color w:val="000000"/>
                <w:sz w:val="20"/>
                <w:szCs w:val="20"/>
              </w:rPr>
              <w:t xml:space="preserv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w:t>
            </w:r>
            <w:r w:rsidRPr="00022278">
              <w:rPr>
                <w:i/>
                <w:color w:val="000000"/>
                <w:sz w:val="20"/>
                <w:szCs w:val="20"/>
              </w:rPr>
              <w:t>Lead</w:t>
            </w:r>
            <w:r w:rsidRPr="00783197">
              <w:rPr>
                <w:i/>
                <w:color w:val="000000"/>
                <w:sz w:val="20"/>
                <w:szCs w:val="20"/>
              </w:rPr>
              <w:t xml:space="preserve"> </w:t>
            </w:r>
          </w:p>
          <w:p w14:paraId="214D50BD" w14:textId="77777777" w:rsidR="00015FEC" w:rsidRPr="00783197" w:rsidRDefault="00015FEC" w:rsidP="00556876">
            <w:pPr>
              <w:jc w:val="center"/>
              <w:rPr>
                <w:i/>
                <w:color w:val="000000"/>
                <w:sz w:val="20"/>
                <w:szCs w:val="20"/>
              </w:rPr>
            </w:pPr>
            <w:r w:rsidRPr="00783197">
              <w:rPr>
                <w:i/>
                <w:color w:val="000000"/>
                <w:sz w:val="20"/>
                <w:szCs w:val="20"/>
              </w:rPr>
              <w:t>Verified by CVPA investigative measures</w:t>
            </w:r>
          </w:p>
        </w:tc>
      </w:tr>
      <w:tr w:rsidR="00015FEC" w14:paraId="7BC03A43" w14:textId="77777777" w:rsidTr="008D50D0">
        <w:tc>
          <w:tcPr>
            <w:tcW w:w="2515" w:type="dxa"/>
            <w:vAlign w:val="center"/>
          </w:tcPr>
          <w:p w14:paraId="7D9D8079" w14:textId="77777777" w:rsidR="00015FEC" w:rsidRPr="00CF4061" w:rsidRDefault="00015FEC" w:rsidP="00556876">
            <w:pPr>
              <w:jc w:val="center"/>
              <w:rPr>
                <w:color w:val="000000"/>
                <w:sz w:val="20"/>
                <w:szCs w:val="20"/>
              </w:rPr>
            </w:pPr>
            <w:r>
              <w:rPr>
                <w:color w:val="000000"/>
                <w:sz w:val="20"/>
                <w:szCs w:val="20"/>
              </w:rPr>
              <w:t>Physical Access Control</w:t>
            </w:r>
            <w:r>
              <w:rPr>
                <w:color w:val="000000"/>
                <w:sz w:val="20"/>
                <w:szCs w:val="20"/>
              </w:rPr>
              <w:br/>
            </w:r>
            <w:r w:rsidR="00356D59">
              <w:rPr>
                <w:color w:val="000000"/>
                <w:sz w:val="20"/>
                <w:szCs w:val="20"/>
              </w:rPr>
              <w:t>Media Protection</w:t>
            </w:r>
            <w:r w:rsidR="00356D59">
              <w:rPr>
                <w:color w:val="000000"/>
                <w:sz w:val="20"/>
                <w:szCs w:val="20"/>
              </w:rPr>
              <w:br/>
              <w:t>(Preven</w:t>
            </w:r>
            <w:r w:rsidR="00356D59" w:rsidRPr="00CF4061">
              <w:rPr>
                <w:color w:val="000000"/>
                <w:sz w:val="20"/>
                <w:szCs w:val="20"/>
              </w:rPr>
              <w:t>t)</w:t>
            </w:r>
          </w:p>
        </w:tc>
        <w:tc>
          <w:tcPr>
            <w:tcW w:w="8280" w:type="dxa"/>
            <w:vAlign w:val="center"/>
          </w:tcPr>
          <w:p w14:paraId="1E569C8B" w14:textId="77777777" w:rsidR="00015FEC" w:rsidRPr="00783197" w:rsidRDefault="00015FEC" w:rsidP="00556876">
            <w:pPr>
              <w:jc w:val="center"/>
              <w:rPr>
                <w:i/>
                <w:color w:val="000000"/>
                <w:sz w:val="20"/>
                <w:szCs w:val="20"/>
              </w:rPr>
            </w:pPr>
            <w:r w:rsidRPr="00783197">
              <w:rPr>
                <w:i/>
                <w:color w:val="000000"/>
                <w:sz w:val="20"/>
                <w:szCs w:val="20"/>
              </w:rPr>
              <w:t>Verified by CVPA investigative measures</w:t>
            </w:r>
          </w:p>
        </w:tc>
      </w:tr>
      <w:tr w:rsidR="00356D59" w14:paraId="5A1B6AC2" w14:textId="77777777" w:rsidTr="008D50D0">
        <w:tc>
          <w:tcPr>
            <w:tcW w:w="2515" w:type="dxa"/>
            <w:vAlign w:val="center"/>
          </w:tcPr>
          <w:p w14:paraId="18881E45" w14:textId="77777777" w:rsidR="00356D59" w:rsidRDefault="00356D59" w:rsidP="00356D59">
            <w:pPr>
              <w:jc w:val="center"/>
              <w:rPr>
                <w:color w:val="000000"/>
                <w:sz w:val="20"/>
                <w:szCs w:val="20"/>
              </w:rPr>
            </w:pPr>
            <w:r>
              <w:rPr>
                <w:color w:val="000000"/>
                <w:sz w:val="20"/>
                <w:szCs w:val="20"/>
              </w:rPr>
              <w:t>Physical Access Control</w:t>
            </w:r>
            <w:r>
              <w:rPr>
                <w:color w:val="000000"/>
                <w:sz w:val="20"/>
                <w:szCs w:val="20"/>
              </w:rPr>
              <w:br/>
              <w:t>Physical Security</w:t>
            </w:r>
            <w:r>
              <w:rPr>
                <w:color w:val="000000"/>
                <w:sz w:val="20"/>
                <w:szCs w:val="20"/>
              </w:rPr>
              <w:br/>
              <w:t>(Preven</w:t>
            </w:r>
            <w:r w:rsidRPr="00CF4061">
              <w:rPr>
                <w:color w:val="000000"/>
                <w:sz w:val="20"/>
                <w:szCs w:val="20"/>
              </w:rPr>
              <w:t>t)</w:t>
            </w:r>
          </w:p>
        </w:tc>
        <w:tc>
          <w:tcPr>
            <w:tcW w:w="8280" w:type="dxa"/>
            <w:vAlign w:val="center"/>
          </w:tcPr>
          <w:p w14:paraId="38FDEF58" w14:textId="77777777" w:rsidR="00356D59" w:rsidRDefault="00356D59" w:rsidP="00356D59">
            <w:pPr>
              <w:jc w:val="center"/>
              <w:rPr>
                <w:i/>
                <w:color w:val="000000"/>
                <w:sz w:val="20"/>
                <w:szCs w:val="20"/>
              </w:rPr>
            </w:pPr>
            <w:r w:rsidRPr="00022278">
              <w:rPr>
                <w:i/>
                <w:color w:val="000000"/>
                <w:sz w:val="20"/>
                <w:szCs w:val="20"/>
              </w:rPr>
              <w:t>Intervie</w:t>
            </w:r>
            <w:r w:rsidRPr="00A92B56">
              <w:rPr>
                <w:i/>
                <w:color w:val="000000"/>
                <w:sz w:val="20"/>
                <w:szCs w:val="20"/>
              </w:rPr>
              <w:t xml:space="preserv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w:t>
            </w:r>
            <w:r w:rsidRPr="00022278">
              <w:rPr>
                <w:i/>
                <w:color w:val="000000"/>
                <w:sz w:val="20"/>
                <w:szCs w:val="20"/>
              </w:rPr>
              <w:t>Lead</w:t>
            </w:r>
            <w:r w:rsidRPr="00783197">
              <w:rPr>
                <w:i/>
                <w:color w:val="000000"/>
                <w:sz w:val="20"/>
                <w:szCs w:val="20"/>
              </w:rPr>
              <w:t xml:space="preserve"> </w:t>
            </w:r>
          </w:p>
          <w:p w14:paraId="00D3D83E" w14:textId="77777777" w:rsidR="00356D59" w:rsidRPr="00783197" w:rsidRDefault="00356D59" w:rsidP="00556876">
            <w:pPr>
              <w:jc w:val="center"/>
              <w:rPr>
                <w:i/>
                <w:color w:val="000000"/>
                <w:sz w:val="20"/>
                <w:szCs w:val="20"/>
              </w:rPr>
            </w:pPr>
            <w:r w:rsidRPr="00783197">
              <w:rPr>
                <w:i/>
                <w:color w:val="000000"/>
                <w:sz w:val="20"/>
                <w:szCs w:val="20"/>
              </w:rPr>
              <w:t>Verified by CVPA investigative measures</w:t>
            </w:r>
          </w:p>
        </w:tc>
      </w:tr>
      <w:tr w:rsidR="00015FEC" w14:paraId="32F90DD5" w14:textId="77777777" w:rsidTr="008D50D0">
        <w:tc>
          <w:tcPr>
            <w:tcW w:w="2515" w:type="dxa"/>
            <w:vAlign w:val="center"/>
          </w:tcPr>
          <w:p w14:paraId="68DB8312" w14:textId="77777777" w:rsidR="00015FEC" w:rsidRPr="00CF4061" w:rsidRDefault="00015FEC" w:rsidP="00556876">
            <w:pPr>
              <w:jc w:val="center"/>
              <w:rPr>
                <w:color w:val="000000"/>
                <w:sz w:val="20"/>
                <w:szCs w:val="20"/>
              </w:rPr>
            </w:pPr>
            <w:r>
              <w:rPr>
                <w:color w:val="000000"/>
                <w:sz w:val="20"/>
                <w:szCs w:val="20"/>
              </w:rPr>
              <w:t>Boundary Protection</w:t>
            </w:r>
            <w:r>
              <w:rPr>
                <w:color w:val="000000"/>
                <w:sz w:val="20"/>
                <w:szCs w:val="20"/>
              </w:rPr>
              <w:br/>
              <w:t>(Preven</w:t>
            </w:r>
            <w:r w:rsidRPr="00CF4061">
              <w:rPr>
                <w:color w:val="000000"/>
                <w:sz w:val="20"/>
                <w:szCs w:val="20"/>
              </w:rPr>
              <w:t xml:space="preserve">t, </w:t>
            </w:r>
            <w:r>
              <w:rPr>
                <w:color w:val="000000"/>
                <w:sz w:val="20"/>
                <w:szCs w:val="20"/>
              </w:rPr>
              <w:t>Mitigate</w:t>
            </w:r>
            <w:r w:rsidRPr="00CF4061">
              <w:rPr>
                <w:color w:val="000000"/>
                <w:sz w:val="20"/>
                <w:szCs w:val="20"/>
              </w:rPr>
              <w:t>)</w:t>
            </w:r>
          </w:p>
        </w:tc>
        <w:tc>
          <w:tcPr>
            <w:tcW w:w="8280" w:type="dxa"/>
            <w:vAlign w:val="center"/>
          </w:tcPr>
          <w:p w14:paraId="484032BD" w14:textId="77777777" w:rsidR="00015FEC" w:rsidRPr="00957ADD"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w:t>
            </w:r>
            <w:r w:rsidRPr="00957ADD">
              <w:rPr>
                <w:i/>
                <w:color w:val="000000"/>
                <w:sz w:val="20"/>
                <w:szCs w:val="20"/>
              </w:rPr>
              <w:t>Lead</w:t>
            </w:r>
          </w:p>
          <w:p w14:paraId="61E75766" w14:textId="77777777" w:rsidR="00015FEC" w:rsidRPr="00957ADD" w:rsidRDefault="00015FEC" w:rsidP="00556876">
            <w:pPr>
              <w:jc w:val="center"/>
              <w:rPr>
                <w:i/>
                <w:color w:val="000000"/>
                <w:sz w:val="20"/>
                <w:szCs w:val="20"/>
              </w:rPr>
            </w:pPr>
            <w:r w:rsidRPr="00957ADD">
              <w:rPr>
                <w:i/>
                <w:color w:val="000000"/>
                <w:sz w:val="20"/>
                <w:szCs w:val="20"/>
              </w:rPr>
              <w:t>"Technical Data Package (TDP)"</w:t>
            </w:r>
          </w:p>
          <w:p w14:paraId="0310BCA0" w14:textId="77777777" w:rsidR="00015FEC" w:rsidRPr="00957ADD" w:rsidRDefault="00015FEC" w:rsidP="00556876">
            <w:pPr>
              <w:jc w:val="center"/>
              <w:rPr>
                <w:i/>
                <w:color w:val="000000"/>
                <w:sz w:val="20"/>
                <w:szCs w:val="20"/>
              </w:rPr>
            </w:pPr>
            <w:r w:rsidRPr="00957ADD">
              <w:rPr>
                <w:i/>
                <w:color w:val="000000"/>
                <w:sz w:val="20"/>
                <w:szCs w:val="20"/>
              </w:rPr>
              <w:t xml:space="preserve">Interviewed </w:t>
            </w:r>
            <w:r>
              <w:rPr>
                <w:i/>
                <w:color w:val="000000"/>
                <w:sz w:val="20"/>
                <w:szCs w:val="20"/>
              </w:rPr>
              <w:t>John Doe</w:t>
            </w:r>
            <w:r w:rsidRPr="00957ADD">
              <w:rPr>
                <w:i/>
                <w:color w:val="000000"/>
                <w:sz w:val="20"/>
                <w:szCs w:val="20"/>
              </w:rPr>
              <w:t xml:space="preserve"> - </w:t>
            </w:r>
            <w:r>
              <w:rPr>
                <w:i/>
                <w:color w:val="000000"/>
                <w:sz w:val="20"/>
                <w:szCs w:val="20"/>
              </w:rPr>
              <w:t>Organization</w:t>
            </w:r>
            <w:r w:rsidRPr="00957ADD">
              <w:rPr>
                <w:i/>
                <w:color w:val="000000"/>
                <w:sz w:val="20"/>
                <w:szCs w:val="20"/>
              </w:rPr>
              <w:t xml:space="preserve"> Systems Engineer Lead</w:t>
            </w:r>
          </w:p>
          <w:p w14:paraId="3420EE10" w14:textId="77777777" w:rsidR="00015FEC" w:rsidRPr="00957ADD" w:rsidRDefault="00015FEC" w:rsidP="00556876">
            <w:pPr>
              <w:jc w:val="center"/>
              <w:rPr>
                <w:i/>
                <w:color w:val="000000"/>
                <w:sz w:val="20"/>
                <w:szCs w:val="20"/>
              </w:rPr>
            </w:pPr>
            <w:r w:rsidRPr="00957ADD">
              <w:rPr>
                <w:i/>
                <w:color w:val="000000"/>
                <w:sz w:val="20"/>
                <w:szCs w:val="20"/>
              </w:rPr>
              <w:t xml:space="preserve">"Interface Design Document for </w:t>
            </w:r>
            <w:r>
              <w:rPr>
                <w:i/>
                <w:color w:val="000000"/>
                <w:sz w:val="20"/>
                <w:szCs w:val="20"/>
              </w:rPr>
              <w:t>system</w:t>
            </w:r>
            <w:r w:rsidRPr="00957ADD">
              <w:rPr>
                <w:i/>
                <w:color w:val="000000"/>
                <w:sz w:val="20"/>
                <w:szCs w:val="20"/>
              </w:rPr>
              <w:t>"</w:t>
            </w:r>
          </w:p>
          <w:p w14:paraId="6E59AE88" w14:textId="77777777" w:rsidR="00015FEC" w:rsidRDefault="00015FEC" w:rsidP="00556876">
            <w:pPr>
              <w:jc w:val="center"/>
              <w:rPr>
                <w:i/>
                <w:color w:val="000000"/>
                <w:sz w:val="20"/>
                <w:szCs w:val="20"/>
              </w:rPr>
            </w:pPr>
            <w:r w:rsidRPr="00957ADD">
              <w:rPr>
                <w:i/>
                <w:color w:val="000000"/>
                <w:sz w:val="20"/>
                <w:szCs w:val="20"/>
              </w:rPr>
              <w:t xml:space="preserve">"Interface Design Document for </w:t>
            </w:r>
            <w:r>
              <w:rPr>
                <w:i/>
                <w:color w:val="000000"/>
                <w:sz w:val="20"/>
                <w:szCs w:val="20"/>
              </w:rPr>
              <w:t>other system</w:t>
            </w:r>
            <w:r w:rsidRPr="00957ADD">
              <w:rPr>
                <w:i/>
                <w:color w:val="000000"/>
                <w:sz w:val="20"/>
                <w:szCs w:val="20"/>
              </w:rPr>
              <w:t>"</w:t>
            </w:r>
          </w:p>
          <w:p w14:paraId="01899CA2" w14:textId="77777777" w:rsidR="00015FEC" w:rsidRPr="00360389" w:rsidRDefault="00015FEC" w:rsidP="00556876">
            <w:pPr>
              <w:jc w:val="center"/>
              <w:rPr>
                <w:i/>
                <w:color w:val="000000"/>
                <w:sz w:val="20"/>
                <w:szCs w:val="20"/>
              </w:rPr>
            </w:pPr>
            <w:r w:rsidRPr="00360389">
              <w:rPr>
                <w:i/>
                <w:color w:val="000000"/>
                <w:sz w:val="20"/>
                <w:szCs w:val="20"/>
              </w:rPr>
              <w:t xml:space="preserve">Interviewed </w:t>
            </w:r>
            <w:r>
              <w:rPr>
                <w:i/>
                <w:color w:val="000000"/>
                <w:sz w:val="20"/>
                <w:szCs w:val="20"/>
              </w:rPr>
              <w:t>John Doe</w:t>
            </w:r>
            <w:r w:rsidRPr="00360389">
              <w:rPr>
                <w:i/>
                <w:color w:val="000000"/>
                <w:sz w:val="20"/>
                <w:szCs w:val="20"/>
              </w:rPr>
              <w:t xml:space="preserve"> - Principal SW Engineer, SA</w:t>
            </w:r>
          </w:p>
          <w:p w14:paraId="174AA4D5" w14:textId="77777777" w:rsidR="00015FEC" w:rsidRPr="00957ADD" w:rsidRDefault="00015FEC" w:rsidP="00556876">
            <w:pPr>
              <w:jc w:val="center"/>
              <w:rPr>
                <w:i/>
                <w:color w:val="000000"/>
                <w:sz w:val="20"/>
                <w:szCs w:val="20"/>
              </w:rPr>
            </w:pPr>
            <w:r w:rsidRPr="00FC1E2F">
              <w:rPr>
                <w:i/>
                <w:color w:val="000000"/>
                <w:sz w:val="20"/>
                <w:szCs w:val="20"/>
              </w:rPr>
              <w:t>Sustainment Contract (SC) - 8 October 2015</w:t>
            </w:r>
          </w:p>
          <w:p w14:paraId="25A238C7" w14:textId="77777777" w:rsidR="00015FEC" w:rsidRDefault="00015FEC" w:rsidP="00556876">
            <w:pPr>
              <w:jc w:val="center"/>
              <w:rPr>
                <w:i/>
                <w:color w:val="000000"/>
                <w:sz w:val="20"/>
                <w:szCs w:val="20"/>
              </w:rPr>
            </w:pPr>
            <w:r w:rsidRPr="00957ADD">
              <w:rPr>
                <w:i/>
                <w:color w:val="000000"/>
                <w:sz w:val="20"/>
                <w:szCs w:val="20"/>
              </w:rPr>
              <w:t xml:space="preserve">Interviewed </w:t>
            </w:r>
            <w:r>
              <w:rPr>
                <w:i/>
                <w:color w:val="000000"/>
                <w:sz w:val="20"/>
                <w:szCs w:val="20"/>
              </w:rPr>
              <w:t>John Doe</w:t>
            </w:r>
            <w:r w:rsidRPr="00957ADD">
              <w:rPr>
                <w:i/>
                <w:color w:val="000000"/>
                <w:sz w:val="20"/>
                <w:szCs w:val="20"/>
              </w:rPr>
              <w:t xml:space="preserve"> </w:t>
            </w:r>
            <w:r>
              <w:rPr>
                <w:i/>
                <w:color w:val="000000"/>
                <w:sz w:val="20"/>
                <w:szCs w:val="20"/>
              </w:rPr>
              <w:t>–</w:t>
            </w:r>
            <w:r w:rsidRPr="00957ADD">
              <w:rPr>
                <w:i/>
                <w:color w:val="000000"/>
                <w:sz w:val="20"/>
                <w:szCs w:val="20"/>
              </w:rPr>
              <w:t xml:space="preserve"> S</w:t>
            </w:r>
            <w:r>
              <w:rPr>
                <w:i/>
                <w:color w:val="000000"/>
                <w:sz w:val="20"/>
                <w:szCs w:val="20"/>
              </w:rPr>
              <w:t>**</w:t>
            </w:r>
            <w:r w:rsidRPr="00957ADD">
              <w:rPr>
                <w:i/>
                <w:color w:val="000000"/>
                <w:sz w:val="20"/>
                <w:szCs w:val="20"/>
              </w:rPr>
              <w:t xml:space="preserve">M Team Member </w:t>
            </w:r>
          </w:p>
          <w:p w14:paraId="5B68EE84" w14:textId="77777777" w:rsidR="00015FEC" w:rsidRDefault="00015FEC" w:rsidP="00556876">
            <w:pPr>
              <w:jc w:val="center"/>
              <w:rPr>
                <w:i/>
                <w:color w:val="000000"/>
                <w:sz w:val="20"/>
                <w:szCs w:val="20"/>
              </w:rPr>
            </w:pPr>
            <w:r w:rsidRPr="00957ADD">
              <w:rPr>
                <w:i/>
                <w:color w:val="000000"/>
                <w:sz w:val="20"/>
                <w:szCs w:val="20"/>
              </w:rPr>
              <w:t xml:space="preserve">Interviewed </w:t>
            </w:r>
            <w:r>
              <w:rPr>
                <w:i/>
                <w:color w:val="000000"/>
                <w:sz w:val="20"/>
                <w:szCs w:val="20"/>
              </w:rPr>
              <w:t>John Doe</w:t>
            </w:r>
            <w:r w:rsidRPr="00957ADD">
              <w:rPr>
                <w:i/>
                <w:color w:val="000000"/>
                <w:sz w:val="20"/>
                <w:szCs w:val="20"/>
              </w:rPr>
              <w:t xml:space="preserve"> - </w:t>
            </w:r>
            <w:r>
              <w:rPr>
                <w:i/>
                <w:color w:val="000000"/>
                <w:sz w:val="20"/>
                <w:szCs w:val="20"/>
              </w:rPr>
              <w:t>Organization</w:t>
            </w:r>
            <w:r w:rsidRPr="00957ADD">
              <w:rPr>
                <w:i/>
                <w:color w:val="000000"/>
                <w:sz w:val="20"/>
                <w:szCs w:val="20"/>
              </w:rPr>
              <w:t xml:space="preserve"> Night Engineer </w:t>
            </w:r>
          </w:p>
          <w:p w14:paraId="63931355" w14:textId="77777777" w:rsidR="00015FEC" w:rsidRDefault="00015FEC" w:rsidP="00556876">
            <w:pPr>
              <w:jc w:val="center"/>
              <w:rPr>
                <w:i/>
                <w:color w:val="000000"/>
                <w:sz w:val="20"/>
                <w:szCs w:val="20"/>
              </w:rPr>
            </w:pPr>
            <w:r w:rsidRPr="006F5985">
              <w:rPr>
                <w:i/>
                <w:color w:val="000000"/>
                <w:sz w:val="20"/>
                <w:szCs w:val="20"/>
              </w:rPr>
              <w:t>Architecture diagrams</w:t>
            </w:r>
          </w:p>
          <w:p w14:paraId="1C599014" w14:textId="77777777" w:rsidR="00015FEC" w:rsidRPr="00783197" w:rsidRDefault="00015FEC" w:rsidP="00556876">
            <w:pPr>
              <w:jc w:val="center"/>
              <w:rPr>
                <w:i/>
                <w:color w:val="000000"/>
                <w:sz w:val="20"/>
                <w:szCs w:val="20"/>
              </w:rPr>
            </w:pPr>
            <w:r w:rsidRPr="00783197">
              <w:rPr>
                <w:i/>
                <w:color w:val="000000"/>
                <w:sz w:val="20"/>
                <w:szCs w:val="20"/>
              </w:rPr>
              <w:t>Verified by CVPA investigative measures</w:t>
            </w:r>
          </w:p>
        </w:tc>
      </w:tr>
      <w:tr w:rsidR="00015FEC" w14:paraId="7516A387" w14:textId="77777777" w:rsidTr="008D50D0">
        <w:tc>
          <w:tcPr>
            <w:tcW w:w="2515" w:type="dxa"/>
            <w:vAlign w:val="center"/>
          </w:tcPr>
          <w:p w14:paraId="1794718F" w14:textId="77777777" w:rsidR="00015FEC" w:rsidRPr="00CF4061" w:rsidRDefault="00015FEC" w:rsidP="00556876">
            <w:pPr>
              <w:jc w:val="center"/>
              <w:rPr>
                <w:color w:val="000000"/>
                <w:sz w:val="20"/>
                <w:szCs w:val="20"/>
              </w:rPr>
            </w:pPr>
            <w:r w:rsidRPr="00CF4061">
              <w:rPr>
                <w:color w:val="000000"/>
                <w:sz w:val="20"/>
                <w:szCs w:val="20"/>
              </w:rPr>
              <w:t>Secu</w:t>
            </w:r>
            <w:r>
              <w:rPr>
                <w:color w:val="000000"/>
                <w:sz w:val="20"/>
                <w:szCs w:val="20"/>
              </w:rPr>
              <w:t>re Network Communications</w:t>
            </w:r>
            <w:r>
              <w:rPr>
                <w:color w:val="000000"/>
                <w:sz w:val="20"/>
                <w:szCs w:val="20"/>
              </w:rPr>
              <w:br/>
              <w:t>(Preven</w:t>
            </w:r>
            <w:r w:rsidRPr="00CF4061">
              <w:rPr>
                <w:color w:val="000000"/>
                <w:sz w:val="20"/>
                <w:szCs w:val="20"/>
              </w:rPr>
              <w:t>t)</w:t>
            </w:r>
          </w:p>
        </w:tc>
        <w:tc>
          <w:tcPr>
            <w:tcW w:w="8280" w:type="dxa"/>
            <w:vAlign w:val="center"/>
          </w:tcPr>
          <w:p w14:paraId="34D531DF" w14:textId="77777777" w:rsidR="00015FEC" w:rsidRPr="00206E74"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w:t>
            </w:r>
            <w:r w:rsidRPr="00206E74">
              <w:rPr>
                <w:i/>
                <w:color w:val="000000"/>
                <w:sz w:val="20"/>
                <w:szCs w:val="20"/>
              </w:rPr>
              <w:t>Lead</w:t>
            </w:r>
          </w:p>
          <w:p w14:paraId="71E71751" w14:textId="77777777" w:rsidR="00015FEC" w:rsidRDefault="00015FEC" w:rsidP="00556876">
            <w:pPr>
              <w:jc w:val="center"/>
              <w:rPr>
                <w:i/>
                <w:color w:val="000000"/>
                <w:sz w:val="20"/>
                <w:szCs w:val="20"/>
              </w:rPr>
            </w:pPr>
            <w:r w:rsidRPr="00206E74">
              <w:rPr>
                <w:i/>
                <w:color w:val="000000"/>
                <w:sz w:val="20"/>
                <w:szCs w:val="20"/>
              </w:rPr>
              <w:t>"Technical Data Package (TDP)"</w:t>
            </w:r>
          </w:p>
          <w:p w14:paraId="4976806D" w14:textId="77777777" w:rsidR="00015FEC" w:rsidRDefault="00015FEC" w:rsidP="00556876">
            <w:pPr>
              <w:jc w:val="center"/>
              <w:rPr>
                <w:i/>
                <w:color w:val="000000"/>
                <w:sz w:val="20"/>
                <w:szCs w:val="20"/>
              </w:rPr>
            </w:pPr>
            <w:r w:rsidRPr="006F5985">
              <w:rPr>
                <w:i/>
                <w:color w:val="000000"/>
                <w:sz w:val="20"/>
                <w:szCs w:val="20"/>
              </w:rPr>
              <w:t>Architecture diagrams</w:t>
            </w:r>
          </w:p>
          <w:p w14:paraId="6229B521" w14:textId="77777777" w:rsidR="00015FEC" w:rsidRPr="00783197" w:rsidRDefault="00015FEC" w:rsidP="00556876">
            <w:pPr>
              <w:jc w:val="center"/>
              <w:rPr>
                <w:i/>
                <w:color w:val="000000"/>
                <w:sz w:val="20"/>
                <w:szCs w:val="20"/>
              </w:rPr>
            </w:pPr>
            <w:r w:rsidRPr="00783197">
              <w:rPr>
                <w:i/>
                <w:color w:val="000000"/>
                <w:sz w:val="20"/>
                <w:szCs w:val="20"/>
              </w:rPr>
              <w:t>Verified by CVPA investigative measures</w:t>
            </w:r>
          </w:p>
        </w:tc>
      </w:tr>
      <w:tr w:rsidR="00015FEC" w14:paraId="22769C77" w14:textId="77777777" w:rsidTr="008D50D0">
        <w:tc>
          <w:tcPr>
            <w:tcW w:w="2515" w:type="dxa"/>
            <w:vAlign w:val="center"/>
          </w:tcPr>
          <w:p w14:paraId="008C6B82" w14:textId="77777777" w:rsidR="00015FEC" w:rsidRPr="00CF4061" w:rsidRDefault="00015FEC" w:rsidP="00556876">
            <w:pPr>
              <w:jc w:val="center"/>
              <w:rPr>
                <w:color w:val="000000"/>
                <w:sz w:val="20"/>
                <w:szCs w:val="20"/>
              </w:rPr>
            </w:pPr>
            <w:r>
              <w:rPr>
                <w:color w:val="000000"/>
                <w:sz w:val="20"/>
                <w:szCs w:val="20"/>
              </w:rPr>
              <w:t>Update Management</w:t>
            </w:r>
            <w:r>
              <w:rPr>
                <w:color w:val="000000"/>
                <w:sz w:val="20"/>
                <w:szCs w:val="20"/>
              </w:rPr>
              <w:br/>
              <w:t>(Preven</w:t>
            </w:r>
            <w:r w:rsidRPr="00CF4061">
              <w:rPr>
                <w:color w:val="000000"/>
                <w:sz w:val="20"/>
                <w:szCs w:val="20"/>
              </w:rPr>
              <w:t>t)</w:t>
            </w:r>
          </w:p>
        </w:tc>
        <w:tc>
          <w:tcPr>
            <w:tcW w:w="8280" w:type="dxa"/>
            <w:vAlign w:val="center"/>
          </w:tcPr>
          <w:p w14:paraId="2604F846" w14:textId="77777777" w:rsidR="00015FEC" w:rsidRPr="001A4341"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w:t>
            </w:r>
            <w:r w:rsidRPr="001A4341">
              <w:rPr>
                <w:i/>
                <w:color w:val="000000"/>
                <w:sz w:val="20"/>
                <w:szCs w:val="20"/>
              </w:rPr>
              <w:t>Lead</w:t>
            </w:r>
          </w:p>
          <w:p w14:paraId="27B5690D" w14:textId="77777777" w:rsidR="00015FEC" w:rsidRPr="001A4341" w:rsidRDefault="00015FEC" w:rsidP="00556876">
            <w:pPr>
              <w:jc w:val="center"/>
              <w:rPr>
                <w:i/>
                <w:color w:val="000000"/>
                <w:sz w:val="20"/>
                <w:szCs w:val="20"/>
              </w:rPr>
            </w:pPr>
            <w:r w:rsidRPr="001A4341">
              <w:rPr>
                <w:i/>
                <w:color w:val="000000"/>
                <w:sz w:val="20"/>
                <w:szCs w:val="20"/>
              </w:rPr>
              <w:t>"Technical Data Package (TDP)"</w:t>
            </w:r>
          </w:p>
          <w:p w14:paraId="758BF1F9" w14:textId="77777777" w:rsidR="00015FEC" w:rsidRPr="001A4341" w:rsidRDefault="00015FEC" w:rsidP="00556876">
            <w:pPr>
              <w:jc w:val="center"/>
              <w:rPr>
                <w:i/>
                <w:color w:val="000000"/>
                <w:sz w:val="20"/>
                <w:szCs w:val="20"/>
              </w:rPr>
            </w:pPr>
            <w:r w:rsidRPr="001A4341">
              <w:rPr>
                <w:i/>
                <w:color w:val="000000"/>
                <w:sz w:val="20"/>
                <w:szCs w:val="20"/>
              </w:rPr>
              <w:t>"</w:t>
            </w:r>
            <w:r>
              <w:rPr>
                <w:i/>
                <w:color w:val="000000"/>
                <w:sz w:val="20"/>
                <w:szCs w:val="20"/>
              </w:rPr>
              <w:t>Organization</w:t>
            </w:r>
            <w:r w:rsidRPr="001A4341">
              <w:rPr>
                <w:i/>
                <w:color w:val="000000"/>
                <w:sz w:val="20"/>
                <w:szCs w:val="20"/>
              </w:rPr>
              <w:t xml:space="preserve"> Preventative Maintenance Plan"</w:t>
            </w:r>
          </w:p>
          <w:p w14:paraId="14CEC247" w14:textId="77777777" w:rsidR="00015FEC" w:rsidRDefault="00015FEC" w:rsidP="00556876">
            <w:pPr>
              <w:jc w:val="center"/>
              <w:rPr>
                <w:i/>
                <w:color w:val="000000"/>
                <w:sz w:val="20"/>
                <w:szCs w:val="20"/>
              </w:rPr>
            </w:pPr>
            <w:r w:rsidRPr="001A4341">
              <w:rPr>
                <w:i/>
                <w:color w:val="000000"/>
                <w:sz w:val="20"/>
                <w:szCs w:val="20"/>
              </w:rPr>
              <w:t xml:space="preserve">Automated Logistics Control System (ALCS) </w:t>
            </w:r>
          </w:p>
          <w:p w14:paraId="5AFFCD5F" w14:textId="77777777" w:rsidR="00015FEC" w:rsidRPr="00783197" w:rsidRDefault="00015FEC" w:rsidP="00556876">
            <w:pPr>
              <w:jc w:val="center"/>
              <w:rPr>
                <w:i/>
                <w:color w:val="000000"/>
                <w:sz w:val="20"/>
                <w:szCs w:val="20"/>
              </w:rPr>
            </w:pPr>
            <w:r w:rsidRPr="008653F1">
              <w:rPr>
                <w:i/>
                <w:color w:val="000000"/>
                <w:sz w:val="20"/>
                <w:szCs w:val="20"/>
              </w:rPr>
              <w:t>IAVMP Plan</w:t>
            </w:r>
          </w:p>
        </w:tc>
      </w:tr>
      <w:tr w:rsidR="00015FEC" w14:paraId="5EC6D92F" w14:textId="77777777" w:rsidTr="008D50D0">
        <w:tc>
          <w:tcPr>
            <w:tcW w:w="2515" w:type="dxa"/>
            <w:vAlign w:val="center"/>
          </w:tcPr>
          <w:p w14:paraId="3B5D4ABC" w14:textId="77777777" w:rsidR="00015FEC" w:rsidRPr="00CF4061" w:rsidRDefault="00015FEC" w:rsidP="00556876">
            <w:pPr>
              <w:jc w:val="center"/>
              <w:rPr>
                <w:color w:val="000000"/>
                <w:sz w:val="20"/>
                <w:szCs w:val="20"/>
              </w:rPr>
            </w:pPr>
            <w:r>
              <w:rPr>
                <w:color w:val="000000"/>
                <w:sz w:val="20"/>
                <w:szCs w:val="20"/>
              </w:rPr>
              <w:t>Malicious Code Protection</w:t>
            </w:r>
            <w:r>
              <w:rPr>
                <w:color w:val="000000"/>
                <w:sz w:val="20"/>
                <w:szCs w:val="20"/>
              </w:rPr>
              <w:br/>
              <w:t>(Preven</w:t>
            </w:r>
            <w:r w:rsidRPr="00CF4061">
              <w:rPr>
                <w:color w:val="000000"/>
                <w:sz w:val="20"/>
                <w:szCs w:val="20"/>
              </w:rPr>
              <w:t>t)</w:t>
            </w:r>
          </w:p>
        </w:tc>
        <w:tc>
          <w:tcPr>
            <w:tcW w:w="8280" w:type="dxa"/>
            <w:vAlign w:val="center"/>
          </w:tcPr>
          <w:p w14:paraId="0508EF68" w14:textId="77777777" w:rsidR="00015FEC" w:rsidRPr="00282F9A" w:rsidRDefault="00015FEC" w:rsidP="00556876">
            <w:pPr>
              <w:jc w:val="center"/>
              <w:rPr>
                <w:i/>
                <w:color w:val="000000"/>
                <w:sz w:val="20"/>
                <w:szCs w:val="20"/>
              </w:rPr>
            </w:pPr>
            <w:r w:rsidRPr="00A92B56">
              <w:rPr>
                <w:i/>
                <w:color w:val="000000"/>
                <w:sz w:val="20"/>
                <w:szCs w:val="20"/>
              </w:rPr>
              <w:t xml:space="preserve">Interviewed </w:t>
            </w:r>
            <w:r>
              <w:rPr>
                <w:i/>
                <w:color w:val="000000"/>
                <w:sz w:val="20"/>
                <w:szCs w:val="20"/>
              </w:rPr>
              <w:t>John Doe</w:t>
            </w:r>
            <w:r w:rsidRPr="00A92B56">
              <w:rPr>
                <w:i/>
                <w:color w:val="000000"/>
                <w:sz w:val="20"/>
                <w:szCs w:val="20"/>
              </w:rPr>
              <w:t xml:space="preserve"> - </w:t>
            </w:r>
            <w:r>
              <w:rPr>
                <w:i/>
                <w:color w:val="000000"/>
                <w:sz w:val="20"/>
                <w:szCs w:val="20"/>
              </w:rPr>
              <w:t>Organization</w:t>
            </w:r>
            <w:r w:rsidRPr="00A92B56">
              <w:rPr>
                <w:i/>
                <w:color w:val="000000"/>
                <w:sz w:val="20"/>
                <w:szCs w:val="20"/>
              </w:rPr>
              <w:t xml:space="preserve"> Cyber Engineer </w:t>
            </w:r>
            <w:r w:rsidRPr="00282F9A">
              <w:rPr>
                <w:i/>
                <w:color w:val="000000"/>
                <w:sz w:val="20"/>
                <w:szCs w:val="20"/>
              </w:rPr>
              <w:t>Lead</w:t>
            </w:r>
          </w:p>
          <w:p w14:paraId="42D52BD8" w14:textId="77777777" w:rsidR="00015FEC" w:rsidRPr="00282F9A" w:rsidRDefault="00015FEC" w:rsidP="00556876">
            <w:pPr>
              <w:jc w:val="center"/>
              <w:rPr>
                <w:i/>
                <w:color w:val="000000"/>
                <w:sz w:val="20"/>
                <w:szCs w:val="20"/>
              </w:rPr>
            </w:pPr>
            <w:r>
              <w:rPr>
                <w:i/>
                <w:color w:val="000000"/>
                <w:sz w:val="20"/>
                <w:szCs w:val="20"/>
              </w:rPr>
              <w:t>“</w:t>
            </w:r>
            <w:r w:rsidRPr="00282F9A">
              <w:rPr>
                <w:i/>
                <w:color w:val="000000"/>
                <w:sz w:val="20"/>
                <w:szCs w:val="20"/>
              </w:rPr>
              <w:t>Technical Data Package</w:t>
            </w:r>
            <w:r>
              <w:rPr>
                <w:i/>
                <w:color w:val="000000"/>
                <w:sz w:val="20"/>
                <w:szCs w:val="20"/>
              </w:rPr>
              <w:t xml:space="preserve"> (TDP)”</w:t>
            </w:r>
          </w:p>
          <w:p w14:paraId="06FFC6C1" w14:textId="77777777" w:rsidR="00015FEC" w:rsidRDefault="00015FEC" w:rsidP="00556876">
            <w:pPr>
              <w:jc w:val="center"/>
              <w:rPr>
                <w:i/>
                <w:color w:val="000000"/>
                <w:sz w:val="20"/>
                <w:szCs w:val="20"/>
              </w:rPr>
            </w:pPr>
            <w:r>
              <w:rPr>
                <w:i/>
                <w:color w:val="000000"/>
                <w:sz w:val="20"/>
                <w:szCs w:val="20"/>
              </w:rPr>
              <w:t>“Organization</w:t>
            </w:r>
            <w:r w:rsidRPr="00282F9A">
              <w:rPr>
                <w:i/>
                <w:color w:val="000000"/>
                <w:sz w:val="20"/>
                <w:szCs w:val="20"/>
              </w:rPr>
              <w:t xml:space="preserve"> Preventative Maintenance Plan</w:t>
            </w:r>
            <w:r>
              <w:rPr>
                <w:i/>
                <w:color w:val="000000"/>
                <w:sz w:val="20"/>
                <w:szCs w:val="20"/>
              </w:rPr>
              <w:t>”</w:t>
            </w:r>
          </w:p>
          <w:p w14:paraId="1D787FF4" w14:textId="77777777" w:rsidR="00015FEC" w:rsidRDefault="00015FEC" w:rsidP="00556876">
            <w:pPr>
              <w:jc w:val="center"/>
              <w:rPr>
                <w:i/>
                <w:color w:val="000000"/>
                <w:sz w:val="20"/>
                <w:szCs w:val="20"/>
              </w:rPr>
            </w:pPr>
            <w:r w:rsidRPr="003F6F0C">
              <w:rPr>
                <w:i/>
                <w:color w:val="000000"/>
                <w:sz w:val="20"/>
                <w:szCs w:val="20"/>
              </w:rPr>
              <w:t>"DR COOP and IRRP"</w:t>
            </w:r>
          </w:p>
          <w:p w14:paraId="32D18311" w14:textId="77777777" w:rsidR="00015FEC" w:rsidRDefault="00015FEC" w:rsidP="00556876">
            <w:pPr>
              <w:jc w:val="center"/>
              <w:rPr>
                <w:i/>
                <w:color w:val="000000"/>
                <w:sz w:val="20"/>
                <w:szCs w:val="20"/>
              </w:rPr>
            </w:pPr>
            <w:r w:rsidRPr="00282F9A">
              <w:rPr>
                <w:i/>
                <w:color w:val="000000"/>
                <w:sz w:val="20"/>
                <w:szCs w:val="20"/>
              </w:rPr>
              <w:t>Automated Logistics Control System</w:t>
            </w:r>
            <w:r>
              <w:rPr>
                <w:i/>
                <w:color w:val="000000"/>
                <w:sz w:val="20"/>
                <w:szCs w:val="20"/>
              </w:rPr>
              <w:t xml:space="preserve"> (ALCS)</w:t>
            </w:r>
          </w:p>
          <w:p w14:paraId="2A9DEB55" w14:textId="77777777" w:rsidR="00015FEC" w:rsidRPr="000422F4" w:rsidRDefault="00015FEC" w:rsidP="00556876">
            <w:pPr>
              <w:jc w:val="center"/>
              <w:rPr>
                <w:i/>
                <w:color w:val="000000"/>
                <w:sz w:val="20"/>
                <w:szCs w:val="20"/>
              </w:rPr>
            </w:pPr>
            <w:r w:rsidRPr="000422F4">
              <w:rPr>
                <w:i/>
                <w:color w:val="000000"/>
                <w:sz w:val="20"/>
                <w:szCs w:val="20"/>
              </w:rPr>
              <w:t>HBSS STIG</w:t>
            </w:r>
          </w:p>
          <w:p w14:paraId="0759F2A6" w14:textId="77777777" w:rsidR="00015FEC" w:rsidRPr="00360389" w:rsidRDefault="00015FEC" w:rsidP="00556876">
            <w:pPr>
              <w:jc w:val="center"/>
              <w:rPr>
                <w:i/>
                <w:color w:val="000000"/>
                <w:sz w:val="20"/>
                <w:szCs w:val="20"/>
              </w:rPr>
            </w:pPr>
            <w:r w:rsidRPr="00360389">
              <w:rPr>
                <w:i/>
                <w:color w:val="000000"/>
                <w:sz w:val="20"/>
                <w:szCs w:val="20"/>
              </w:rPr>
              <w:t xml:space="preserve">Interviewed </w:t>
            </w:r>
            <w:r>
              <w:rPr>
                <w:i/>
                <w:color w:val="000000"/>
                <w:sz w:val="20"/>
                <w:szCs w:val="20"/>
              </w:rPr>
              <w:t>John Doe</w:t>
            </w:r>
            <w:r w:rsidRPr="00360389">
              <w:rPr>
                <w:i/>
                <w:color w:val="000000"/>
                <w:sz w:val="20"/>
                <w:szCs w:val="20"/>
              </w:rPr>
              <w:t xml:space="preserve"> - Principal SW Engineer, SA</w:t>
            </w:r>
          </w:p>
          <w:p w14:paraId="20BE8AD2" w14:textId="77777777" w:rsidR="00015FEC" w:rsidRDefault="00015FEC" w:rsidP="00556876">
            <w:pPr>
              <w:jc w:val="center"/>
              <w:rPr>
                <w:i/>
                <w:color w:val="000000"/>
                <w:sz w:val="20"/>
                <w:szCs w:val="20"/>
              </w:rPr>
            </w:pPr>
            <w:r w:rsidRPr="006F5985">
              <w:rPr>
                <w:i/>
                <w:color w:val="000000"/>
                <w:sz w:val="20"/>
                <w:szCs w:val="20"/>
              </w:rPr>
              <w:t>Architecture diagrams</w:t>
            </w:r>
          </w:p>
          <w:p w14:paraId="48E05CD3" w14:textId="77777777" w:rsidR="00015FEC" w:rsidRDefault="00015FEC" w:rsidP="00556876">
            <w:pPr>
              <w:jc w:val="center"/>
              <w:rPr>
                <w:i/>
                <w:color w:val="000000"/>
                <w:sz w:val="20"/>
                <w:szCs w:val="20"/>
              </w:rPr>
            </w:pPr>
            <w:r w:rsidRPr="00AD428B">
              <w:rPr>
                <w:i/>
                <w:color w:val="000000"/>
                <w:sz w:val="20"/>
                <w:szCs w:val="20"/>
              </w:rPr>
              <w:t>Visually verified the AV configuration.</w:t>
            </w:r>
          </w:p>
          <w:p w14:paraId="6255EFE1" w14:textId="77777777" w:rsidR="00015FEC" w:rsidRPr="000422F4" w:rsidRDefault="00015FEC" w:rsidP="00556876">
            <w:pPr>
              <w:jc w:val="center"/>
              <w:rPr>
                <w:i/>
                <w:color w:val="000000"/>
                <w:sz w:val="20"/>
                <w:szCs w:val="20"/>
              </w:rPr>
            </w:pPr>
            <w:r w:rsidRPr="00783197">
              <w:rPr>
                <w:i/>
                <w:color w:val="000000"/>
                <w:sz w:val="20"/>
                <w:szCs w:val="20"/>
              </w:rPr>
              <w:t xml:space="preserve"> EICAR file submitted for test</w:t>
            </w:r>
          </w:p>
          <w:p w14:paraId="15E073CA" w14:textId="77777777" w:rsidR="00015FEC" w:rsidRPr="00783197" w:rsidRDefault="00015FEC" w:rsidP="00556876">
            <w:pPr>
              <w:jc w:val="center"/>
              <w:rPr>
                <w:i/>
                <w:color w:val="000000"/>
                <w:sz w:val="20"/>
                <w:szCs w:val="20"/>
              </w:rPr>
            </w:pPr>
            <w:r w:rsidRPr="00783197">
              <w:rPr>
                <w:i/>
                <w:color w:val="000000"/>
                <w:sz w:val="20"/>
                <w:szCs w:val="20"/>
              </w:rPr>
              <w:t>Verified by CVPA investigative measures.</w:t>
            </w:r>
          </w:p>
        </w:tc>
      </w:tr>
    </w:tbl>
    <w:p w14:paraId="0D86C0E3" w14:textId="77777777" w:rsidR="00015FEC" w:rsidRPr="00F03456" w:rsidRDefault="00F00367" w:rsidP="00F00367">
      <w:pPr>
        <w:pStyle w:val="Caption"/>
        <w:rPr>
          <w:sz w:val="22"/>
          <w:szCs w:val="22"/>
        </w:rPr>
      </w:pPr>
      <w:r w:rsidRPr="00F03456">
        <w:rPr>
          <w:sz w:val="22"/>
          <w:szCs w:val="22"/>
        </w:rPr>
        <w:lastRenderedPageBreak/>
        <w:t xml:space="preserve">(U//FOUO) </w:t>
      </w:r>
      <w:r w:rsidR="00015FEC" w:rsidRPr="00F03456">
        <w:rPr>
          <w:sz w:val="22"/>
          <w:szCs w:val="22"/>
        </w:rPr>
        <w:t xml:space="preserve">TABLE D-1: </w:t>
      </w:r>
      <w:r w:rsidR="00033361">
        <w:rPr>
          <w:sz w:val="22"/>
          <w:szCs w:val="22"/>
        </w:rPr>
        <w:t>PERSONNEL INTERVIEWED/</w:t>
      </w:r>
      <w:r w:rsidR="00015FEC" w:rsidRPr="00F03456">
        <w:rPr>
          <w:sz w:val="22"/>
          <w:szCs w:val="22"/>
        </w:rPr>
        <w:t>REVIEWED ARTIFACTS</w:t>
      </w:r>
    </w:p>
    <w:p w14:paraId="05A26BA8" w14:textId="77777777" w:rsidR="00015FEC" w:rsidRDefault="00015FEC" w:rsidP="00015FEC">
      <w:pPr>
        <w:tabs>
          <w:tab w:val="left" w:pos="2580"/>
        </w:tabs>
      </w:pPr>
    </w:p>
    <w:p w14:paraId="4308BF6F" w14:textId="77777777" w:rsidR="00015FEC" w:rsidRDefault="00015FEC" w:rsidP="00015FEC">
      <w:r>
        <w:t>(U//FOUO) Table D-2 depicts the results of the Prevent, Mitigate, and Recover attributes of the organization’s cybersecurity defense posture.</w:t>
      </w:r>
    </w:p>
    <w:tbl>
      <w:tblPr>
        <w:tblStyle w:val="TableGrid"/>
        <w:tblW w:w="0" w:type="auto"/>
        <w:tblLook w:val="04A0" w:firstRow="1" w:lastRow="0" w:firstColumn="1" w:lastColumn="0" w:noHBand="0" w:noVBand="1"/>
      </w:tblPr>
      <w:tblGrid>
        <w:gridCol w:w="2245"/>
        <w:gridCol w:w="5040"/>
        <w:gridCol w:w="1170"/>
        <w:gridCol w:w="1080"/>
        <w:gridCol w:w="1083"/>
      </w:tblGrid>
      <w:tr w:rsidR="008D50D0" w14:paraId="5D0305AD" w14:textId="77777777" w:rsidTr="008D50D0">
        <w:tc>
          <w:tcPr>
            <w:tcW w:w="2245" w:type="dxa"/>
            <w:vAlign w:val="center"/>
          </w:tcPr>
          <w:p w14:paraId="41A4D007" w14:textId="77777777" w:rsidR="00015FEC" w:rsidRPr="00CF4061" w:rsidRDefault="001871AF" w:rsidP="00345ED7">
            <w:pPr>
              <w:jc w:val="center"/>
              <w:rPr>
                <w:rFonts w:ascii="Calibri" w:hAnsi="Calibri"/>
                <w:b/>
                <w:bCs/>
                <w:color w:val="000000"/>
              </w:rPr>
            </w:pPr>
            <w:r>
              <w:rPr>
                <w:rFonts w:ascii="Calibri" w:hAnsi="Calibri"/>
                <w:b/>
                <w:bCs/>
                <w:color w:val="000000"/>
              </w:rPr>
              <w:t>Control</w:t>
            </w:r>
          </w:p>
        </w:tc>
        <w:tc>
          <w:tcPr>
            <w:tcW w:w="5040" w:type="dxa"/>
            <w:vAlign w:val="bottom"/>
          </w:tcPr>
          <w:p w14:paraId="6ACD7A0D" w14:textId="77777777" w:rsidR="00015FEC" w:rsidRPr="00CF4061" w:rsidRDefault="00015FEC" w:rsidP="00556876">
            <w:pPr>
              <w:jc w:val="center"/>
              <w:rPr>
                <w:rFonts w:ascii="Calibri" w:hAnsi="Calibri"/>
                <w:b/>
                <w:bCs/>
                <w:color w:val="000000"/>
              </w:rPr>
            </w:pPr>
            <w:r w:rsidRPr="00CF4061">
              <w:rPr>
                <w:rFonts w:ascii="Calibri" w:hAnsi="Calibri"/>
                <w:b/>
                <w:bCs/>
                <w:color w:val="000000"/>
              </w:rPr>
              <w:t>Measurement</w:t>
            </w:r>
          </w:p>
        </w:tc>
        <w:tc>
          <w:tcPr>
            <w:tcW w:w="1170" w:type="dxa"/>
            <w:vAlign w:val="center"/>
          </w:tcPr>
          <w:p w14:paraId="67D038EF" w14:textId="77777777" w:rsidR="00015FEC" w:rsidRPr="00CF4061" w:rsidRDefault="00015FEC" w:rsidP="00556876">
            <w:pPr>
              <w:jc w:val="center"/>
              <w:rPr>
                <w:rFonts w:ascii="Calibri" w:hAnsi="Calibri"/>
                <w:b/>
                <w:bCs/>
                <w:color w:val="000000"/>
              </w:rPr>
            </w:pPr>
            <w:r>
              <w:rPr>
                <w:rFonts w:ascii="Calibri" w:hAnsi="Calibri"/>
                <w:b/>
                <w:bCs/>
                <w:color w:val="000000"/>
              </w:rPr>
              <w:t>Preven</w:t>
            </w:r>
            <w:r w:rsidRPr="00CF4061">
              <w:rPr>
                <w:rFonts w:ascii="Calibri" w:hAnsi="Calibri"/>
                <w:b/>
                <w:bCs/>
                <w:color w:val="000000"/>
              </w:rPr>
              <w:t>t</w:t>
            </w:r>
          </w:p>
        </w:tc>
        <w:tc>
          <w:tcPr>
            <w:tcW w:w="1080" w:type="dxa"/>
            <w:vAlign w:val="center"/>
          </w:tcPr>
          <w:p w14:paraId="3A251E8A" w14:textId="77777777" w:rsidR="00015FEC" w:rsidRPr="00CF4061" w:rsidRDefault="00015FEC" w:rsidP="00556876">
            <w:pPr>
              <w:jc w:val="center"/>
              <w:rPr>
                <w:rFonts w:ascii="Calibri" w:hAnsi="Calibri"/>
                <w:b/>
                <w:bCs/>
                <w:color w:val="000000"/>
              </w:rPr>
            </w:pPr>
            <w:r>
              <w:rPr>
                <w:rFonts w:ascii="Calibri" w:hAnsi="Calibri"/>
                <w:b/>
                <w:bCs/>
                <w:color w:val="000000"/>
              </w:rPr>
              <w:t>Mitigate</w:t>
            </w:r>
          </w:p>
        </w:tc>
        <w:tc>
          <w:tcPr>
            <w:tcW w:w="1083" w:type="dxa"/>
            <w:vAlign w:val="center"/>
          </w:tcPr>
          <w:p w14:paraId="3D115552" w14:textId="77777777" w:rsidR="00015FEC" w:rsidRPr="00CF4061" w:rsidRDefault="00015FEC" w:rsidP="00556876">
            <w:pPr>
              <w:jc w:val="center"/>
              <w:rPr>
                <w:rFonts w:ascii="Calibri" w:hAnsi="Calibri"/>
                <w:b/>
                <w:bCs/>
                <w:color w:val="000000"/>
              </w:rPr>
            </w:pPr>
            <w:r w:rsidRPr="00CF4061">
              <w:rPr>
                <w:rFonts w:ascii="Calibri" w:hAnsi="Calibri"/>
                <w:b/>
                <w:bCs/>
                <w:color w:val="000000"/>
              </w:rPr>
              <w:t>Re</w:t>
            </w:r>
            <w:r>
              <w:rPr>
                <w:rFonts w:ascii="Calibri" w:hAnsi="Calibri"/>
                <w:b/>
                <w:bCs/>
                <w:color w:val="000000"/>
              </w:rPr>
              <w:t>cover</w:t>
            </w:r>
          </w:p>
        </w:tc>
      </w:tr>
      <w:tr w:rsidR="008D50D0" w14:paraId="23A8CE22" w14:textId="77777777" w:rsidTr="008D50D0">
        <w:tc>
          <w:tcPr>
            <w:tcW w:w="2245" w:type="dxa"/>
            <w:vAlign w:val="center"/>
          </w:tcPr>
          <w:p w14:paraId="57FDA459"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Account Management (Prevent)</w:t>
            </w:r>
          </w:p>
        </w:tc>
        <w:tc>
          <w:tcPr>
            <w:tcW w:w="5040" w:type="dxa"/>
            <w:vAlign w:val="center"/>
          </w:tcPr>
          <w:p w14:paraId="3896D6C1"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Accounts are established only after screening users for membership, need-to-know, and functional tasks, and disestablished promptly when they are no longer required.</w:t>
            </w:r>
          </w:p>
        </w:tc>
        <w:tc>
          <w:tcPr>
            <w:tcW w:w="1170" w:type="dxa"/>
            <w:vAlign w:val="center"/>
          </w:tcPr>
          <w:p w14:paraId="0DB97D96" w14:textId="77777777" w:rsidR="00015FEC" w:rsidRPr="005B18C8" w:rsidRDefault="00015FEC" w:rsidP="00556876">
            <w:pPr>
              <w:jc w:val="center"/>
              <w:rPr>
                <w:rFonts w:cstheme="minorHAnsi"/>
                <w:i/>
                <w:color w:val="000000"/>
                <w:sz w:val="20"/>
                <w:szCs w:val="20"/>
              </w:rPr>
            </w:pPr>
            <w:r w:rsidRPr="005B18C8">
              <w:rPr>
                <w:rFonts w:cstheme="minorHAnsi"/>
                <w:i/>
                <w:color w:val="000000"/>
              </w:rPr>
              <w:t>YES</w:t>
            </w:r>
          </w:p>
        </w:tc>
        <w:tc>
          <w:tcPr>
            <w:tcW w:w="1080" w:type="dxa"/>
            <w:vAlign w:val="center"/>
          </w:tcPr>
          <w:p w14:paraId="2013A44F" w14:textId="77777777" w:rsidR="00015FEC" w:rsidRPr="005B18C8" w:rsidRDefault="00015FEC" w:rsidP="00556876">
            <w:pPr>
              <w:jc w:val="center"/>
              <w:rPr>
                <w:rFonts w:cstheme="minorHAnsi"/>
                <w:color w:val="000000"/>
              </w:rPr>
            </w:pPr>
            <w:r w:rsidRPr="005B18C8">
              <w:rPr>
                <w:rFonts w:cstheme="minorHAnsi"/>
                <w:color w:val="000000"/>
              </w:rPr>
              <w:t>--</w:t>
            </w:r>
          </w:p>
        </w:tc>
        <w:tc>
          <w:tcPr>
            <w:tcW w:w="1083" w:type="dxa"/>
            <w:vAlign w:val="center"/>
          </w:tcPr>
          <w:p w14:paraId="2C9322BF" w14:textId="77777777" w:rsidR="00015FEC" w:rsidRPr="005B18C8" w:rsidRDefault="00015FEC" w:rsidP="00556876">
            <w:pPr>
              <w:jc w:val="center"/>
              <w:rPr>
                <w:rFonts w:cstheme="minorHAnsi"/>
                <w:color w:val="000000"/>
              </w:rPr>
            </w:pPr>
            <w:r w:rsidRPr="005B18C8">
              <w:rPr>
                <w:rFonts w:cstheme="minorHAnsi"/>
                <w:color w:val="000000"/>
              </w:rPr>
              <w:t>--</w:t>
            </w:r>
          </w:p>
        </w:tc>
      </w:tr>
      <w:tr w:rsidR="008D50D0" w14:paraId="168DBE69" w14:textId="77777777" w:rsidTr="008D50D0">
        <w:tc>
          <w:tcPr>
            <w:tcW w:w="2245" w:type="dxa"/>
            <w:vAlign w:val="center"/>
          </w:tcPr>
          <w:p w14:paraId="1DF8B28A"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Least privilege</w:t>
            </w:r>
            <w:r w:rsidRPr="005B18C8">
              <w:rPr>
                <w:rFonts w:cstheme="minorHAnsi"/>
                <w:color w:val="000000"/>
                <w:sz w:val="20"/>
                <w:szCs w:val="20"/>
              </w:rPr>
              <w:br/>
              <w:t xml:space="preserve"> (Prevent)</w:t>
            </w:r>
          </w:p>
        </w:tc>
        <w:tc>
          <w:tcPr>
            <w:tcW w:w="5040" w:type="dxa"/>
            <w:vAlign w:val="center"/>
          </w:tcPr>
          <w:p w14:paraId="68E616D8"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Accesses are granted to users following the principle of least privilege.</w:t>
            </w:r>
          </w:p>
        </w:tc>
        <w:tc>
          <w:tcPr>
            <w:tcW w:w="1170" w:type="dxa"/>
            <w:vAlign w:val="center"/>
          </w:tcPr>
          <w:p w14:paraId="5E075DF1" w14:textId="77777777" w:rsidR="00015FEC" w:rsidRPr="005B18C8" w:rsidRDefault="00015FEC" w:rsidP="00556876">
            <w:pPr>
              <w:jc w:val="center"/>
              <w:rPr>
                <w:rFonts w:cstheme="minorHAnsi"/>
                <w:i/>
                <w:color w:val="000000"/>
                <w:sz w:val="20"/>
                <w:szCs w:val="20"/>
              </w:rPr>
            </w:pPr>
            <w:r w:rsidRPr="005B18C8">
              <w:rPr>
                <w:rFonts w:cstheme="minorHAnsi"/>
                <w:i/>
                <w:color w:val="000000"/>
              </w:rPr>
              <w:t>YES</w:t>
            </w:r>
          </w:p>
        </w:tc>
        <w:tc>
          <w:tcPr>
            <w:tcW w:w="1080" w:type="dxa"/>
            <w:vAlign w:val="center"/>
          </w:tcPr>
          <w:p w14:paraId="5BABE1F5" w14:textId="77777777" w:rsidR="00015FEC" w:rsidRPr="005B18C8" w:rsidRDefault="00015FEC" w:rsidP="00556876">
            <w:pPr>
              <w:jc w:val="center"/>
              <w:rPr>
                <w:rFonts w:cstheme="minorHAnsi"/>
                <w:color w:val="000000"/>
              </w:rPr>
            </w:pPr>
            <w:r w:rsidRPr="005B18C8">
              <w:rPr>
                <w:rFonts w:cstheme="minorHAnsi"/>
                <w:color w:val="000000"/>
              </w:rPr>
              <w:t>--</w:t>
            </w:r>
          </w:p>
        </w:tc>
        <w:tc>
          <w:tcPr>
            <w:tcW w:w="1083" w:type="dxa"/>
            <w:vAlign w:val="center"/>
          </w:tcPr>
          <w:p w14:paraId="6C08540F" w14:textId="77777777" w:rsidR="00015FEC" w:rsidRPr="005B18C8" w:rsidRDefault="00015FEC" w:rsidP="00556876">
            <w:pPr>
              <w:jc w:val="center"/>
              <w:rPr>
                <w:rFonts w:cstheme="minorHAnsi"/>
                <w:color w:val="000000"/>
              </w:rPr>
            </w:pPr>
            <w:r w:rsidRPr="005B18C8">
              <w:rPr>
                <w:rFonts w:cstheme="minorHAnsi"/>
                <w:color w:val="000000"/>
              </w:rPr>
              <w:t>--</w:t>
            </w:r>
          </w:p>
        </w:tc>
      </w:tr>
      <w:tr w:rsidR="008D50D0" w14:paraId="691F8BA5" w14:textId="77777777" w:rsidTr="008D50D0">
        <w:tc>
          <w:tcPr>
            <w:tcW w:w="2245" w:type="dxa"/>
            <w:vAlign w:val="center"/>
          </w:tcPr>
          <w:p w14:paraId="56CE7877"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 xml:space="preserve">Identification and Authentication </w:t>
            </w:r>
            <w:r w:rsidRPr="005B18C8">
              <w:rPr>
                <w:rFonts w:cstheme="minorHAnsi"/>
                <w:color w:val="000000"/>
                <w:sz w:val="20"/>
                <w:szCs w:val="20"/>
              </w:rPr>
              <w:br/>
              <w:t>(Prevent)</w:t>
            </w:r>
          </w:p>
        </w:tc>
        <w:tc>
          <w:tcPr>
            <w:tcW w:w="5040" w:type="dxa"/>
            <w:vAlign w:val="center"/>
          </w:tcPr>
          <w:p w14:paraId="49F06185"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Organizational users are uniquely identified and authenticated when accessing the system, including when using group accounts.</w:t>
            </w:r>
          </w:p>
        </w:tc>
        <w:tc>
          <w:tcPr>
            <w:tcW w:w="1170" w:type="dxa"/>
            <w:vAlign w:val="center"/>
          </w:tcPr>
          <w:p w14:paraId="25DA0190" w14:textId="77777777" w:rsidR="00015FEC" w:rsidRPr="005B18C8" w:rsidRDefault="00015FEC" w:rsidP="00556876">
            <w:pPr>
              <w:jc w:val="center"/>
              <w:rPr>
                <w:rFonts w:cstheme="minorHAnsi"/>
                <w:i/>
                <w:color w:val="000000"/>
                <w:sz w:val="20"/>
                <w:szCs w:val="20"/>
              </w:rPr>
            </w:pPr>
            <w:r w:rsidRPr="005B18C8">
              <w:rPr>
                <w:rFonts w:cstheme="minorHAnsi"/>
                <w:i/>
                <w:color w:val="000000"/>
              </w:rPr>
              <w:t>YES</w:t>
            </w:r>
          </w:p>
        </w:tc>
        <w:tc>
          <w:tcPr>
            <w:tcW w:w="1080" w:type="dxa"/>
            <w:vAlign w:val="center"/>
          </w:tcPr>
          <w:p w14:paraId="377AA769" w14:textId="77777777" w:rsidR="00015FEC" w:rsidRPr="005B18C8" w:rsidRDefault="00015FEC" w:rsidP="00556876">
            <w:pPr>
              <w:jc w:val="center"/>
              <w:rPr>
                <w:rFonts w:cstheme="minorHAnsi"/>
                <w:color w:val="000000"/>
              </w:rPr>
            </w:pPr>
            <w:r w:rsidRPr="005B18C8">
              <w:rPr>
                <w:rFonts w:cstheme="minorHAnsi"/>
                <w:color w:val="000000"/>
              </w:rPr>
              <w:t>--</w:t>
            </w:r>
          </w:p>
        </w:tc>
        <w:tc>
          <w:tcPr>
            <w:tcW w:w="1083" w:type="dxa"/>
            <w:vAlign w:val="center"/>
          </w:tcPr>
          <w:p w14:paraId="77754686" w14:textId="77777777" w:rsidR="00015FEC" w:rsidRPr="005B18C8" w:rsidRDefault="00015FEC" w:rsidP="00556876">
            <w:pPr>
              <w:jc w:val="center"/>
              <w:rPr>
                <w:rFonts w:cstheme="minorHAnsi"/>
                <w:color w:val="000000"/>
              </w:rPr>
            </w:pPr>
            <w:r w:rsidRPr="005B18C8">
              <w:rPr>
                <w:rFonts w:cstheme="minorHAnsi"/>
                <w:color w:val="000000"/>
              </w:rPr>
              <w:t>--</w:t>
            </w:r>
          </w:p>
        </w:tc>
      </w:tr>
      <w:tr w:rsidR="008D50D0" w14:paraId="68C2A288" w14:textId="77777777" w:rsidTr="008D50D0">
        <w:tc>
          <w:tcPr>
            <w:tcW w:w="2245" w:type="dxa"/>
            <w:vAlign w:val="center"/>
          </w:tcPr>
          <w:p w14:paraId="7A3D3AA4"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Content of Audit Records</w:t>
            </w:r>
            <w:r w:rsidRPr="005B18C8">
              <w:rPr>
                <w:rFonts w:cstheme="minorHAnsi"/>
                <w:color w:val="000000"/>
                <w:sz w:val="20"/>
                <w:szCs w:val="20"/>
              </w:rPr>
              <w:br/>
              <w:t>(Mitigate)</w:t>
            </w:r>
          </w:p>
        </w:tc>
        <w:tc>
          <w:tcPr>
            <w:tcW w:w="5040" w:type="dxa"/>
            <w:vAlign w:val="center"/>
          </w:tcPr>
          <w:p w14:paraId="19FF8F88"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Audit records contain sufficient information to establish the nature, time, location, source and outcome of malicious events, as well as the identity of any individuals associated with such events.</w:t>
            </w:r>
          </w:p>
        </w:tc>
        <w:tc>
          <w:tcPr>
            <w:tcW w:w="1170" w:type="dxa"/>
            <w:vAlign w:val="center"/>
          </w:tcPr>
          <w:p w14:paraId="7C3201E2" w14:textId="77777777" w:rsidR="00015FEC" w:rsidRPr="005B18C8" w:rsidRDefault="00015FEC" w:rsidP="00556876">
            <w:pPr>
              <w:jc w:val="center"/>
              <w:rPr>
                <w:rFonts w:cstheme="minorHAnsi"/>
                <w:color w:val="000000"/>
              </w:rPr>
            </w:pPr>
            <w:r w:rsidRPr="005B18C8">
              <w:rPr>
                <w:rFonts w:cstheme="minorHAnsi"/>
                <w:color w:val="000000"/>
              </w:rPr>
              <w:t>--</w:t>
            </w:r>
          </w:p>
        </w:tc>
        <w:tc>
          <w:tcPr>
            <w:tcW w:w="1080" w:type="dxa"/>
            <w:vAlign w:val="center"/>
          </w:tcPr>
          <w:p w14:paraId="257F451F" w14:textId="77777777" w:rsidR="00015FEC" w:rsidRPr="005B18C8" w:rsidRDefault="00015FEC" w:rsidP="00556876">
            <w:pPr>
              <w:jc w:val="center"/>
              <w:rPr>
                <w:rFonts w:cstheme="minorHAnsi"/>
                <w:i/>
                <w:color w:val="000000"/>
              </w:rPr>
            </w:pPr>
            <w:r w:rsidRPr="005B18C8">
              <w:rPr>
                <w:rFonts w:cstheme="minorHAnsi"/>
                <w:i/>
                <w:color w:val="000000"/>
              </w:rPr>
              <w:t>YES</w:t>
            </w:r>
          </w:p>
        </w:tc>
        <w:tc>
          <w:tcPr>
            <w:tcW w:w="1083" w:type="dxa"/>
            <w:vAlign w:val="center"/>
          </w:tcPr>
          <w:p w14:paraId="1E8B8038" w14:textId="77777777" w:rsidR="00015FEC" w:rsidRPr="005B18C8" w:rsidRDefault="00015FEC" w:rsidP="00556876">
            <w:pPr>
              <w:jc w:val="center"/>
              <w:rPr>
                <w:rFonts w:cstheme="minorHAnsi"/>
                <w:color w:val="000000"/>
              </w:rPr>
            </w:pPr>
            <w:r w:rsidRPr="005B18C8">
              <w:rPr>
                <w:rFonts w:cstheme="minorHAnsi"/>
                <w:color w:val="000000"/>
              </w:rPr>
              <w:t>--</w:t>
            </w:r>
          </w:p>
        </w:tc>
      </w:tr>
      <w:tr w:rsidR="008D50D0" w14:paraId="7ADFD1D6" w14:textId="77777777" w:rsidTr="008D50D0">
        <w:tc>
          <w:tcPr>
            <w:tcW w:w="2245" w:type="dxa"/>
            <w:vAlign w:val="center"/>
          </w:tcPr>
          <w:p w14:paraId="0DE23278"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Audit Review, Analysis and Reporting</w:t>
            </w:r>
            <w:r w:rsidRPr="005B18C8">
              <w:rPr>
                <w:rFonts w:cstheme="minorHAnsi"/>
                <w:color w:val="000000"/>
                <w:sz w:val="20"/>
                <w:szCs w:val="20"/>
              </w:rPr>
              <w:br/>
              <w:t>(Mitigate, Recover)</w:t>
            </w:r>
          </w:p>
        </w:tc>
        <w:tc>
          <w:tcPr>
            <w:tcW w:w="5040" w:type="dxa"/>
            <w:vAlign w:val="center"/>
          </w:tcPr>
          <w:p w14:paraId="39B6F11F"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Audit records are reviewed and analyzed promptly for indications of inappropriate activity, and any findings are reported to the appropriate cyber defenders.</w:t>
            </w:r>
          </w:p>
        </w:tc>
        <w:tc>
          <w:tcPr>
            <w:tcW w:w="1170" w:type="dxa"/>
            <w:vAlign w:val="center"/>
          </w:tcPr>
          <w:p w14:paraId="3A4D0FB3" w14:textId="77777777" w:rsidR="00015FEC" w:rsidRPr="005B18C8" w:rsidRDefault="00015FEC" w:rsidP="00556876">
            <w:pPr>
              <w:jc w:val="center"/>
              <w:rPr>
                <w:rFonts w:cstheme="minorHAnsi"/>
                <w:color w:val="000000"/>
              </w:rPr>
            </w:pPr>
            <w:r w:rsidRPr="005B18C8">
              <w:rPr>
                <w:rFonts w:cstheme="minorHAnsi"/>
                <w:color w:val="000000"/>
              </w:rPr>
              <w:t>--</w:t>
            </w:r>
          </w:p>
        </w:tc>
        <w:tc>
          <w:tcPr>
            <w:tcW w:w="1080" w:type="dxa"/>
            <w:vAlign w:val="center"/>
          </w:tcPr>
          <w:p w14:paraId="39600CE9" w14:textId="77777777" w:rsidR="00015FEC" w:rsidRPr="005B18C8" w:rsidRDefault="00015FEC" w:rsidP="00556876">
            <w:pPr>
              <w:jc w:val="center"/>
              <w:rPr>
                <w:rFonts w:cstheme="minorHAnsi"/>
                <w:i/>
                <w:color w:val="000000"/>
              </w:rPr>
            </w:pPr>
            <w:r w:rsidRPr="005B18C8">
              <w:rPr>
                <w:rFonts w:cstheme="minorHAnsi"/>
                <w:i/>
                <w:color w:val="000000"/>
              </w:rPr>
              <w:t>YES</w:t>
            </w:r>
          </w:p>
        </w:tc>
        <w:tc>
          <w:tcPr>
            <w:tcW w:w="1083" w:type="dxa"/>
            <w:vAlign w:val="center"/>
          </w:tcPr>
          <w:p w14:paraId="34DC1A0A" w14:textId="77777777" w:rsidR="00015FEC" w:rsidRPr="005B18C8" w:rsidRDefault="00015FEC" w:rsidP="00556876">
            <w:pPr>
              <w:jc w:val="center"/>
              <w:rPr>
                <w:rFonts w:cstheme="minorHAnsi"/>
                <w:color w:val="000000"/>
              </w:rPr>
            </w:pPr>
            <w:r w:rsidRPr="005B18C8">
              <w:rPr>
                <w:rFonts w:cstheme="minorHAnsi"/>
                <w:color w:val="000000"/>
              </w:rPr>
              <w:t>--</w:t>
            </w:r>
          </w:p>
        </w:tc>
      </w:tr>
      <w:tr w:rsidR="008D50D0" w14:paraId="0AAE2BC4" w14:textId="77777777" w:rsidTr="008D50D0">
        <w:tc>
          <w:tcPr>
            <w:tcW w:w="2245" w:type="dxa"/>
            <w:vAlign w:val="center"/>
          </w:tcPr>
          <w:p w14:paraId="778207A2"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Continuous Monitoring</w:t>
            </w:r>
            <w:r w:rsidRPr="005B18C8">
              <w:rPr>
                <w:rFonts w:cstheme="minorHAnsi"/>
                <w:color w:val="000000"/>
                <w:sz w:val="20"/>
                <w:szCs w:val="20"/>
              </w:rPr>
              <w:br/>
              <w:t>(Prevent</w:t>
            </w:r>
            <w:r>
              <w:rPr>
                <w:rFonts w:cstheme="minorHAnsi"/>
                <w:color w:val="000000"/>
                <w:sz w:val="20"/>
                <w:szCs w:val="20"/>
              </w:rPr>
              <w:t>, Mitigate</w:t>
            </w:r>
            <w:r w:rsidRPr="005B18C8">
              <w:rPr>
                <w:rFonts w:cstheme="minorHAnsi"/>
                <w:color w:val="000000"/>
                <w:sz w:val="20"/>
                <w:szCs w:val="20"/>
              </w:rPr>
              <w:t>)</w:t>
            </w:r>
          </w:p>
        </w:tc>
        <w:tc>
          <w:tcPr>
            <w:tcW w:w="5040" w:type="dxa"/>
            <w:vAlign w:val="center"/>
          </w:tcPr>
          <w:p w14:paraId="526BCCA9"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The system is continuously monitored for vulnerabilities, to include regular assessments by cybersecurity test teams.</w:t>
            </w:r>
          </w:p>
        </w:tc>
        <w:tc>
          <w:tcPr>
            <w:tcW w:w="1170" w:type="dxa"/>
            <w:vAlign w:val="center"/>
          </w:tcPr>
          <w:p w14:paraId="0C973E26" w14:textId="77777777" w:rsidR="00015FEC" w:rsidRPr="005B18C8" w:rsidRDefault="00015FEC" w:rsidP="00556876">
            <w:pPr>
              <w:jc w:val="center"/>
              <w:rPr>
                <w:rFonts w:cstheme="minorHAnsi"/>
                <w:i/>
                <w:color w:val="000000"/>
                <w:sz w:val="20"/>
                <w:szCs w:val="20"/>
              </w:rPr>
            </w:pPr>
            <w:r w:rsidRPr="005B18C8">
              <w:rPr>
                <w:rFonts w:cstheme="minorHAnsi"/>
                <w:i/>
                <w:color w:val="000000"/>
              </w:rPr>
              <w:t>YES</w:t>
            </w:r>
          </w:p>
        </w:tc>
        <w:tc>
          <w:tcPr>
            <w:tcW w:w="1080" w:type="dxa"/>
            <w:vAlign w:val="center"/>
          </w:tcPr>
          <w:p w14:paraId="2137E79C" w14:textId="77777777" w:rsidR="00015FEC" w:rsidRPr="005B18C8" w:rsidRDefault="00015FEC" w:rsidP="00556876">
            <w:pPr>
              <w:jc w:val="center"/>
              <w:rPr>
                <w:rFonts w:cstheme="minorHAnsi"/>
                <w:i/>
                <w:sz w:val="20"/>
                <w:szCs w:val="20"/>
              </w:rPr>
            </w:pPr>
            <w:r w:rsidRPr="005B18C8">
              <w:rPr>
                <w:rFonts w:cstheme="minorHAnsi"/>
                <w:i/>
                <w:color w:val="000000"/>
              </w:rPr>
              <w:t>PARTIAL</w:t>
            </w:r>
          </w:p>
        </w:tc>
        <w:tc>
          <w:tcPr>
            <w:tcW w:w="1083" w:type="dxa"/>
            <w:vAlign w:val="center"/>
          </w:tcPr>
          <w:p w14:paraId="78BD2129" w14:textId="77777777" w:rsidR="00015FEC" w:rsidRPr="005B18C8" w:rsidRDefault="00015FEC" w:rsidP="00556876">
            <w:pPr>
              <w:jc w:val="center"/>
              <w:rPr>
                <w:rFonts w:cstheme="minorHAnsi"/>
                <w:color w:val="000000"/>
              </w:rPr>
            </w:pPr>
            <w:r w:rsidRPr="005B18C8">
              <w:rPr>
                <w:rFonts w:cstheme="minorHAnsi"/>
                <w:color w:val="000000"/>
              </w:rPr>
              <w:t>--</w:t>
            </w:r>
          </w:p>
        </w:tc>
      </w:tr>
      <w:tr w:rsidR="008D50D0" w14:paraId="5AFA809C" w14:textId="77777777" w:rsidTr="008D50D0">
        <w:tc>
          <w:tcPr>
            <w:tcW w:w="2245" w:type="dxa"/>
            <w:vAlign w:val="center"/>
          </w:tcPr>
          <w:p w14:paraId="56D1BA12"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 xml:space="preserve">Backup, Recovery and Restoration </w:t>
            </w:r>
            <w:r w:rsidRPr="005B18C8">
              <w:rPr>
                <w:rFonts w:cstheme="minorHAnsi"/>
                <w:color w:val="000000"/>
                <w:sz w:val="20"/>
                <w:szCs w:val="20"/>
              </w:rPr>
              <w:br/>
              <w:t>(Recover)</w:t>
            </w:r>
          </w:p>
        </w:tc>
        <w:tc>
          <w:tcPr>
            <w:tcW w:w="5040" w:type="dxa"/>
            <w:vAlign w:val="center"/>
          </w:tcPr>
          <w:p w14:paraId="46DC2366"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System data is routinely backed up and preserved, and a recovery and restoration plan for the system is provided.</w:t>
            </w:r>
          </w:p>
        </w:tc>
        <w:tc>
          <w:tcPr>
            <w:tcW w:w="1170" w:type="dxa"/>
            <w:vAlign w:val="center"/>
          </w:tcPr>
          <w:p w14:paraId="0646D840" w14:textId="77777777" w:rsidR="00015FEC" w:rsidRPr="005B18C8" w:rsidRDefault="00015FEC" w:rsidP="00556876">
            <w:pPr>
              <w:jc w:val="center"/>
              <w:rPr>
                <w:rFonts w:cstheme="minorHAnsi"/>
                <w:color w:val="000000"/>
              </w:rPr>
            </w:pPr>
            <w:r w:rsidRPr="005B18C8">
              <w:rPr>
                <w:rFonts w:cstheme="minorHAnsi"/>
                <w:color w:val="000000"/>
              </w:rPr>
              <w:t>--</w:t>
            </w:r>
          </w:p>
        </w:tc>
        <w:tc>
          <w:tcPr>
            <w:tcW w:w="1080" w:type="dxa"/>
            <w:vAlign w:val="center"/>
          </w:tcPr>
          <w:p w14:paraId="66E2BAB5" w14:textId="77777777" w:rsidR="00015FEC" w:rsidRPr="005B18C8" w:rsidRDefault="00015FEC" w:rsidP="00556876">
            <w:pPr>
              <w:jc w:val="center"/>
              <w:rPr>
                <w:rFonts w:cstheme="minorHAnsi"/>
                <w:color w:val="000000"/>
              </w:rPr>
            </w:pPr>
            <w:r w:rsidRPr="005B18C8">
              <w:rPr>
                <w:rFonts w:cstheme="minorHAnsi"/>
                <w:color w:val="000000"/>
              </w:rPr>
              <w:t>--</w:t>
            </w:r>
          </w:p>
        </w:tc>
        <w:tc>
          <w:tcPr>
            <w:tcW w:w="1083" w:type="dxa"/>
            <w:vAlign w:val="center"/>
          </w:tcPr>
          <w:p w14:paraId="23219915" w14:textId="77777777" w:rsidR="00015FEC" w:rsidRPr="005B18C8" w:rsidRDefault="00015FEC" w:rsidP="00556876">
            <w:pPr>
              <w:jc w:val="center"/>
              <w:rPr>
                <w:rFonts w:cstheme="minorHAnsi"/>
                <w:i/>
                <w:color w:val="000000"/>
              </w:rPr>
            </w:pPr>
            <w:r w:rsidRPr="005B18C8">
              <w:rPr>
                <w:rFonts w:cstheme="minorHAnsi"/>
                <w:i/>
                <w:color w:val="000000"/>
              </w:rPr>
              <w:t>YES</w:t>
            </w:r>
          </w:p>
        </w:tc>
      </w:tr>
      <w:tr w:rsidR="008D50D0" w14:paraId="00CFDEC7" w14:textId="77777777" w:rsidTr="008D50D0">
        <w:tc>
          <w:tcPr>
            <w:tcW w:w="2245" w:type="dxa"/>
            <w:vAlign w:val="center"/>
          </w:tcPr>
          <w:p w14:paraId="5724D389"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Device identification and Authentication</w:t>
            </w:r>
            <w:r w:rsidRPr="005B18C8">
              <w:rPr>
                <w:rFonts w:cstheme="minorHAnsi"/>
                <w:color w:val="000000"/>
                <w:sz w:val="20"/>
                <w:szCs w:val="20"/>
              </w:rPr>
              <w:br/>
              <w:t>(Prevent)</w:t>
            </w:r>
          </w:p>
        </w:tc>
        <w:tc>
          <w:tcPr>
            <w:tcW w:w="5040" w:type="dxa"/>
            <w:vAlign w:val="center"/>
          </w:tcPr>
          <w:p w14:paraId="3AD41A11"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The information system uniquely identifies and authenticates devices before establishing a connection.</w:t>
            </w:r>
          </w:p>
        </w:tc>
        <w:tc>
          <w:tcPr>
            <w:tcW w:w="1170" w:type="dxa"/>
            <w:vAlign w:val="center"/>
          </w:tcPr>
          <w:p w14:paraId="75F8DC35" w14:textId="77777777" w:rsidR="00015FEC" w:rsidRPr="005B18C8" w:rsidRDefault="00015FEC" w:rsidP="00556876">
            <w:pPr>
              <w:jc w:val="center"/>
              <w:rPr>
                <w:rFonts w:cstheme="minorHAnsi"/>
                <w:i/>
                <w:color w:val="000000"/>
                <w:sz w:val="20"/>
                <w:szCs w:val="20"/>
              </w:rPr>
            </w:pPr>
            <w:r w:rsidRPr="005B18C8">
              <w:rPr>
                <w:rFonts w:cstheme="minorHAnsi"/>
                <w:i/>
                <w:color w:val="000000"/>
              </w:rPr>
              <w:t>YES</w:t>
            </w:r>
          </w:p>
        </w:tc>
        <w:tc>
          <w:tcPr>
            <w:tcW w:w="1080" w:type="dxa"/>
            <w:vAlign w:val="center"/>
          </w:tcPr>
          <w:p w14:paraId="6724DBE1" w14:textId="77777777" w:rsidR="00015FEC" w:rsidRPr="005B18C8" w:rsidRDefault="00015FEC" w:rsidP="00556876">
            <w:pPr>
              <w:jc w:val="center"/>
              <w:rPr>
                <w:rFonts w:cstheme="minorHAnsi"/>
                <w:color w:val="000000"/>
              </w:rPr>
            </w:pPr>
            <w:r w:rsidRPr="005B18C8">
              <w:rPr>
                <w:rFonts w:cstheme="minorHAnsi"/>
                <w:color w:val="000000"/>
              </w:rPr>
              <w:t>--</w:t>
            </w:r>
          </w:p>
        </w:tc>
        <w:tc>
          <w:tcPr>
            <w:tcW w:w="1083" w:type="dxa"/>
            <w:vAlign w:val="center"/>
          </w:tcPr>
          <w:p w14:paraId="0C14460C" w14:textId="77777777" w:rsidR="00015FEC" w:rsidRPr="005B18C8" w:rsidRDefault="00015FEC" w:rsidP="00556876">
            <w:pPr>
              <w:jc w:val="center"/>
              <w:rPr>
                <w:rFonts w:cstheme="minorHAnsi"/>
                <w:color w:val="000000"/>
              </w:rPr>
            </w:pPr>
            <w:r w:rsidRPr="005B18C8">
              <w:rPr>
                <w:rFonts w:cstheme="minorHAnsi"/>
                <w:color w:val="000000"/>
              </w:rPr>
              <w:t>--</w:t>
            </w:r>
          </w:p>
        </w:tc>
      </w:tr>
      <w:tr w:rsidR="008D50D0" w14:paraId="1EDE3246" w14:textId="77777777" w:rsidTr="008D50D0">
        <w:tc>
          <w:tcPr>
            <w:tcW w:w="2245" w:type="dxa"/>
            <w:vAlign w:val="center"/>
          </w:tcPr>
          <w:p w14:paraId="41A23669"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Authenticator Management</w:t>
            </w:r>
            <w:r w:rsidRPr="005B18C8">
              <w:rPr>
                <w:rFonts w:cstheme="minorHAnsi"/>
                <w:color w:val="000000"/>
                <w:sz w:val="20"/>
                <w:szCs w:val="20"/>
              </w:rPr>
              <w:br/>
              <w:t>(Prevent)</w:t>
            </w:r>
          </w:p>
        </w:tc>
        <w:tc>
          <w:tcPr>
            <w:tcW w:w="5040" w:type="dxa"/>
            <w:vAlign w:val="center"/>
          </w:tcPr>
          <w:p w14:paraId="070E23E1"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The cryptographic strength, maximum lifetime and storage methods for system authenticators (e.g., password, tokens) are compliant with organizational policy.</w:t>
            </w:r>
          </w:p>
        </w:tc>
        <w:tc>
          <w:tcPr>
            <w:tcW w:w="1170" w:type="dxa"/>
            <w:vAlign w:val="center"/>
          </w:tcPr>
          <w:p w14:paraId="4483237D" w14:textId="77777777" w:rsidR="00015FEC" w:rsidRPr="005B18C8" w:rsidRDefault="00015FEC" w:rsidP="00556876">
            <w:pPr>
              <w:jc w:val="center"/>
              <w:rPr>
                <w:rFonts w:cstheme="minorHAnsi"/>
                <w:i/>
                <w:color w:val="000000"/>
                <w:sz w:val="20"/>
                <w:szCs w:val="20"/>
              </w:rPr>
            </w:pPr>
            <w:r w:rsidRPr="005B18C8">
              <w:rPr>
                <w:rFonts w:cstheme="minorHAnsi"/>
                <w:i/>
                <w:color w:val="000000"/>
              </w:rPr>
              <w:t>PARTIAL</w:t>
            </w:r>
          </w:p>
        </w:tc>
        <w:tc>
          <w:tcPr>
            <w:tcW w:w="1080" w:type="dxa"/>
            <w:vAlign w:val="center"/>
          </w:tcPr>
          <w:p w14:paraId="75F54773" w14:textId="77777777" w:rsidR="00015FEC" w:rsidRPr="005B18C8" w:rsidRDefault="00015FEC" w:rsidP="00556876">
            <w:pPr>
              <w:jc w:val="center"/>
              <w:rPr>
                <w:rFonts w:cstheme="minorHAnsi"/>
                <w:color w:val="000000"/>
              </w:rPr>
            </w:pPr>
            <w:r w:rsidRPr="005B18C8">
              <w:rPr>
                <w:rFonts w:cstheme="minorHAnsi"/>
                <w:color w:val="000000"/>
              </w:rPr>
              <w:t>--</w:t>
            </w:r>
          </w:p>
        </w:tc>
        <w:tc>
          <w:tcPr>
            <w:tcW w:w="1083" w:type="dxa"/>
            <w:vAlign w:val="center"/>
          </w:tcPr>
          <w:p w14:paraId="5DC30D32" w14:textId="77777777" w:rsidR="00015FEC" w:rsidRPr="005B18C8" w:rsidRDefault="00015FEC" w:rsidP="00556876">
            <w:pPr>
              <w:jc w:val="center"/>
              <w:rPr>
                <w:rFonts w:cstheme="minorHAnsi"/>
                <w:color w:val="000000"/>
              </w:rPr>
            </w:pPr>
            <w:r w:rsidRPr="005B18C8">
              <w:rPr>
                <w:rFonts w:cstheme="minorHAnsi"/>
                <w:color w:val="000000"/>
              </w:rPr>
              <w:t>--</w:t>
            </w:r>
          </w:p>
        </w:tc>
      </w:tr>
      <w:tr w:rsidR="008D50D0" w14:paraId="36D5C5EC" w14:textId="77777777" w:rsidTr="008D50D0">
        <w:tc>
          <w:tcPr>
            <w:tcW w:w="2245" w:type="dxa"/>
            <w:vAlign w:val="center"/>
          </w:tcPr>
          <w:p w14:paraId="4D3B6B9D"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Default Authenticators</w:t>
            </w:r>
            <w:r w:rsidRPr="005B18C8">
              <w:rPr>
                <w:rFonts w:cstheme="minorHAnsi"/>
                <w:color w:val="000000"/>
                <w:sz w:val="20"/>
                <w:szCs w:val="20"/>
              </w:rPr>
              <w:br/>
              <w:t>(Prevent)</w:t>
            </w:r>
          </w:p>
        </w:tc>
        <w:tc>
          <w:tcPr>
            <w:tcW w:w="5040" w:type="dxa"/>
            <w:vAlign w:val="center"/>
          </w:tcPr>
          <w:p w14:paraId="7B9C4B1C"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System authenticators (e.g., password, tokens) are changed from their default settings.</w:t>
            </w:r>
          </w:p>
        </w:tc>
        <w:tc>
          <w:tcPr>
            <w:tcW w:w="1170" w:type="dxa"/>
            <w:vAlign w:val="center"/>
          </w:tcPr>
          <w:p w14:paraId="35FA72A6" w14:textId="77777777" w:rsidR="00015FEC" w:rsidRPr="005B18C8" w:rsidRDefault="00015FEC" w:rsidP="00556876">
            <w:pPr>
              <w:jc w:val="center"/>
              <w:rPr>
                <w:rFonts w:cstheme="minorHAnsi"/>
                <w:i/>
                <w:color w:val="000000"/>
                <w:sz w:val="20"/>
                <w:szCs w:val="20"/>
              </w:rPr>
            </w:pPr>
            <w:r w:rsidRPr="005B18C8">
              <w:rPr>
                <w:rFonts w:cstheme="minorHAnsi"/>
                <w:i/>
                <w:color w:val="000000"/>
              </w:rPr>
              <w:t>YES</w:t>
            </w:r>
          </w:p>
        </w:tc>
        <w:tc>
          <w:tcPr>
            <w:tcW w:w="1080" w:type="dxa"/>
            <w:vAlign w:val="center"/>
          </w:tcPr>
          <w:p w14:paraId="640D1F59" w14:textId="77777777" w:rsidR="00015FEC" w:rsidRPr="005B18C8" w:rsidRDefault="00015FEC" w:rsidP="00556876">
            <w:pPr>
              <w:jc w:val="center"/>
              <w:rPr>
                <w:rFonts w:cstheme="minorHAnsi"/>
                <w:color w:val="000000"/>
              </w:rPr>
            </w:pPr>
            <w:r w:rsidRPr="005B18C8">
              <w:rPr>
                <w:rFonts w:cstheme="minorHAnsi"/>
                <w:color w:val="000000"/>
              </w:rPr>
              <w:t>--</w:t>
            </w:r>
          </w:p>
        </w:tc>
        <w:tc>
          <w:tcPr>
            <w:tcW w:w="1083" w:type="dxa"/>
            <w:vAlign w:val="center"/>
          </w:tcPr>
          <w:p w14:paraId="66787963" w14:textId="77777777" w:rsidR="00015FEC" w:rsidRPr="005B18C8" w:rsidRDefault="00015FEC" w:rsidP="00556876">
            <w:pPr>
              <w:jc w:val="center"/>
              <w:rPr>
                <w:rFonts w:cstheme="minorHAnsi"/>
                <w:color w:val="000000"/>
              </w:rPr>
            </w:pPr>
            <w:r w:rsidRPr="005B18C8">
              <w:rPr>
                <w:rFonts w:cstheme="minorHAnsi"/>
                <w:color w:val="000000"/>
              </w:rPr>
              <w:t>--</w:t>
            </w:r>
          </w:p>
        </w:tc>
      </w:tr>
      <w:tr w:rsidR="008D50D0" w14:paraId="4DB4B0E8" w14:textId="77777777" w:rsidTr="008D50D0">
        <w:tc>
          <w:tcPr>
            <w:tcW w:w="2245" w:type="dxa"/>
            <w:vAlign w:val="center"/>
          </w:tcPr>
          <w:p w14:paraId="4216CB59" w14:textId="77777777" w:rsidR="00C53200" w:rsidRDefault="00015FEC" w:rsidP="00556876">
            <w:pPr>
              <w:jc w:val="center"/>
              <w:rPr>
                <w:rFonts w:cstheme="minorHAnsi"/>
                <w:color w:val="000000"/>
                <w:sz w:val="20"/>
                <w:szCs w:val="20"/>
              </w:rPr>
            </w:pPr>
            <w:r w:rsidRPr="005B18C8">
              <w:rPr>
                <w:rFonts w:cstheme="minorHAnsi"/>
                <w:color w:val="000000"/>
                <w:sz w:val="20"/>
                <w:szCs w:val="20"/>
              </w:rPr>
              <w:t>Physical Access Control</w:t>
            </w:r>
          </w:p>
          <w:p w14:paraId="7F83DC49" w14:textId="77777777" w:rsidR="00015FEC" w:rsidRPr="005B18C8" w:rsidRDefault="00C53200" w:rsidP="00556876">
            <w:pPr>
              <w:jc w:val="center"/>
              <w:rPr>
                <w:rFonts w:cstheme="minorHAnsi"/>
                <w:color w:val="000000"/>
                <w:sz w:val="20"/>
                <w:szCs w:val="20"/>
              </w:rPr>
            </w:pPr>
            <w:r>
              <w:rPr>
                <w:rFonts w:cstheme="minorHAnsi"/>
                <w:color w:val="000000"/>
                <w:sz w:val="20"/>
                <w:szCs w:val="20"/>
              </w:rPr>
              <w:t>Media Protection</w:t>
            </w:r>
            <w:r w:rsidR="00015FEC" w:rsidRPr="005B18C8">
              <w:rPr>
                <w:rFonts w:cstheme="minorHAnsi"/>
                <w:color w:val="000000"/>
                <w:sz w:val="20"/>
                <w:szCs w:val="20"/>
              </w:rPr>
              <w:br/>
              <w:t>(Prevent)</w:t>
            </w:r>
          </w:p>
        </w:tc>
        <w:tc>
          <w:tcPr>
            <w:tcW w:w="5040" w:type="dxa"/>
            <w:vAlign w:val="center"/>
          </w:tcPr>
          <w:p w14:paraId="00A6DD40" w14:textId="77777777" w:rsidR="00015FEC" w:rsidRPr="005B18C8" w:rsidRDefault="00015FEC" w:rsidP="00556876">
            <w:pPr>
              <w:jc w:val="center"/>
              <w:rPr>
                <w:rFonts w:cstheme="minorHAnsi"/>
                <w:color w:val="000000"/>
                <w:sz w:val="20"/>
                <w:szCs w:val="20"/>
              </w:rPr>
            </w:pPr>
            <w:r w:rsidRPr="005B18C8">
              <w:rPr>
                <w:rFonts w:cstheme="minorHAnsi"/>
                <w:color w:val="000000"/>
                <w:sz w:val="20"/>
                <w:szCs w:val="20"/>
              </w:rPr>
              <w:t>The information system, including data ports, is physically protected from unauthorized access appropriate to the level of classification.</w:t>
            </w:r>
          </w:p>
        </w:tc>
        <w:tc>
          <w:tcPr>
            <w:tcW w:w="1170" w:type="dxa"/>
            <w:vAlign w:val="center"/>
          </w:tcPr>
          <w:p w14:paraId="1C829620" w14:textId="77777777" w:rsidR="00015FEC" w:rsidRPr="005B18C8" w:rsidRDefault="00015FEC" w:rsidP="00556876">
            <w:pPr>
              <w:jc w:val="center"/>
              <w:rPr>
                <w:rFonts w:cstheme="minorHAnsi"/>
                <w:i/>
                <w:color w:val="000000"/>
                <w:sz w:val="20"/>
                <w:szCs w:val="20"/>
              </w:rPr>
            </w:pPr>
            <w:r w:rsidRPr="005B18C8">
              <w:rPr>
                <w:rFonts w:cstheme="minorHAnsi"/>
                <w:i/>
                <w:color w:val="000000"/>
              </w:rPr>
              <w:t>YES</w:t>
            </w:r>
          </w:p>
        </w:tc>
        <w:tc>
          <w:tcPr>
            <w:tcW w:w="1080" w:type="dxa"/>
            <w:vAlign w:val="center"/>
          </w:tcPr>
          <w:p w14:paraId="58C6141B" w14:textId="77777777" w:rsidR="00015FEC" w:rsidRPr="005B18C8" w:rsidRDefault="00015FEC" w:rsidP="00556876">
            <w:pPr>
              <w:jc w:val="center"/>
              <w:rPr>
                <w:rFonts w:cstheme="minorHAnsi"/>
                <w:color w:val="000000"/>
              </w:rPr>
            </w:pPr>
            <w:r w:rsidRPr="005B18C8">
              <w:rPr>
                <w:rFonts w:cstheme="minorHAnsi"/>
                <w:color w:val="000000"/>
              </w:rPr>
              <w:t>--</w:t>
            </w:r>
          </w:p>
        </w:tc>
        <w:tc>
          <w:tcPr>
            <w:tcW w:w="1083" w:type="dxa"/>
            <w:vAlign w:val="center"/>
          </w:tcPr>
          <w:p w14:paraId="41FE23EA" w14:textId="77777777" w:rsidR="00015FEC" w:rsidRPr="005B18C8" w:rsidRDefault="00015FEC" w:rsidP="00556876">
            <w:pPr>
              <w:jc w:val="center"/>
              <w:rPr>
                <w:rFonts w:cstheme="minorHAnsi"/>
                <w:color w:val="000000"/>
              </w:rPr>
            </w:pPr>
            <w:r w:rsidRPr="005B18C8">
              <w:rPr>
                <w:rFonts w:cstheme="minorHAnsi"/>
                <w:color w:val="000000"/>
              </w:rPr>
              <w:t>--</w:t>
            </w:r>
          </w:p>
        </w:tc>
      </w:tr>
      <w:tr w:rsidR="00C53200" w14:paraId="148510A0" w14:textId="77777777" w:rsidTr="008D50D0">
        <w:tc>
          <w:tcPr>
            <w:tcW w:w="2245" w:type="dxa"/>
            <w:vAlign w:val="center"/>
          </w:tcPr>
          <w:p w14:paraId="27F39983" w14:textId="77777777" w:rsidR="00C53200" w:rsidRDefault="00C53200" w:rsidP="00C53200">
            <w:pPr>
              <w:jc w:val="center"/>
              <w:rPr>
                <w:rFonts w:cstheme="minorHAnsi"/>
                <w:color w:val="000000"/>
                <w:sz w:val="20"/>
                <w:szCs w:val="20"/>
              </w:rPr>
            </w:pPr>
            <w:r w:rsidRPr="005B18C8">
              <w:rPr>
                <w:rFonts w:cstheme="minorHAnsi"/>
                <w:color w:val="000000"/>
                <w:sz w:val="20"/>
                <w:szCs w:val="20"/>
              </w:rPr>
              <w:t>Physical Access Control</w:t>
            </w:r>
          </w:p>
          <w:p w14:paraId="4754F947" w14:textId="77777777" w:rsidR="00C53200" w:rsidRPr="005B18C8" w:rsidRDefault="00C53200" w:rsidP="00C53200">
            <w:pPr>
              <w:jc w:val="center"/>
              <w:rPr>
                <w:rFonts w:cstheme="minorHAnsi"/>
                <w:color w:val="000000"/>
                <w:sz w:val="20"/>
                <w:szCs w:val="20"/>
              </w:rPr>
            </w:pPr>
            <w:r>
              <w:rPr>
                <w:rFonts w:cstheme="minorHAnsi"/>
                <w:color w:val="000000"/>
                <w:sz w:val="20"/>
                <w:szCs w:val="20"/>
              </w:rPr>
              <w:t>Physical Security</w:t>
            </w:r>
            <w:r w:rsidRPr="005B18C8">
              <w:rPr>
                <w:rFonts w:cstheme="minorHAnsi"/>
                <w:color w:val="000000"/>
                <w:sz w:val="20"/>
                <w:szCs w:val="20"/>
              </w:rPr>
              <w:br/>
              <w:t>(Prevent)</w:t>
            </w:r>
          </w:p>
        </w:tc>
        <w:tc>
          <w:tcPr>
            <w:tcW w:w="5040" w:type="dxa"/>
            <w:vAlign w:val="center"/>
          </w:tcPr>
          <w:p w14:paraId="21EBE599" w14:textId="77777777" w:rsidR="00C53200" w:rsidRPr="005B18C8" w:rsidRDefault="002E1811" w:rsidP="002E1811">
            <w:pPr>
              <w:jc w:val="center"/>
              <w:rPr>
                <w:rFonts w:cstheme="minorHAnsi"/>
                <w:color w:val="000000"/>
                <w:sz w:val="20"/>
                <w:szCs w:val="20"/>
              </w:rPr>
            </w:pPr>
            <w:r>
              <w:rPr>
                <w:rFonts w:cstheme="minorHAnsi"/>
                <w:color w:val="000000"/>
                <w:sz w:val="20"/>
                <w:szCs w:val="20"/>
              </w:rPr>
              <w:t>Ph</w:t>
            </w:r>
            <w:r w:rsidRPr="002E1811">
              <w:rPr>
                <w:rFonts w:cstheme="minorHAnsi"/>
                <w:color w:val="000000"/>
                <w:sz w:val="20"/>
                <w:szCs w:val="20"/>
              </w:rPr>
              <w:t xml:space="preserve">ysical access </w:t>
            </w:r>
            <w:r>
              <w:rPr>
                <w:rFonts w:cstheme="minorHAnsi"/>
                <w:color w:val="000000"/>
                <w:sz w:val="20"/>
                <w:szCs w:val="20"/>
              </w:rPr>
              <w:t xml:space="preserve">restrictions are in </w:t>
            </w:r>
            <w:r w:rsidRPr="002E1811">
              <w:rPr>
                <w:rFonts w:cstheme="minorHAnsi"/>
                <w:color w:val="000000"/>
                <w:sz w:val="20"/>
                <w:szCs w:val="20"/>
              </w:rPr>
              <w:t>at organization-defined entry/exit points to the facility where the information system resides.</w:t>
            </w:r>
          </w:p>
        </w:tc>
        <w:tc>
          <w:tcPr>
            <w:tcW w:w="1170" w:type="dxa"/>
            <w:vAlign w:val="center"/>
          </w:tcPr>
          <w:p w14:paraId="71D3D906" w14:textId="77777777" w:rsidR="00C53200" w:rsidRPr="005B18C8" w:rsidRDefault="00C53200" w:rsidP="00C53200">
            <w:pPr>
              <w:jc w:val="center"/>
              <w:rPr>
                <w:rFonts w:cstheme="minorHAnsi"/>
                <w:i/>
                <w:color w:val="000000"/>
                <w:sz w:val="20"/>
                <w:szCs w:val="20"/>
              </w:rPr>
            </w:pPr>
            <w:r w:rsidRPr="005B18C8">
              <w:rPr>
                <w:rFonts w:cstheme="minorHAnsi"/>
                <w:i/>
                <w:color w:val="000000"/>
              </w:rPr>
              <w:t>YES</w:t>
            </w:r>
          </w:p>
        </w:tc>
        <w:tc>
          <w:tcPr>
            <w:tcW w:w="1080" w:type="dxa"/>
            <w:vAlign w:val="center"/>
          </w:tcPr>
          <w:p w14:paraId="6739AF17" w14:textId="77777777" w:rsidR="00C53200" w:rsidRPr="005B18C8" w:rsidRDefault="00C53200" w:rsidP="00C53200">
            <w:pPr>
              <w:jc w:val="center"/>
              <w:rPr>
                <w:rFonts w:cstheme="minorHAnsi"/>
                <w:color w:val="000000"/>
              </w:rPr>
            </w:pPr>
            <w:r w:rsidRPr="005B18C8">
              <w:rPr>
                <w:rFonts w:cstheme="minorHAnsi"/>
                <w:color w:val="000000"/>
              </w:rPr>
              <w:t>--</w:t>
            </w:r>
          </w:p>
        </w:tc>
        <w:tc>
          <w:tcPr>
            <w:tcW w:w="1083" w:type="dxa"/>
            <w:vAlign w:val="center"/>
          </w:tcPr>
          <w:p w14:paraId="2AFF058F" w14:textId="77777777" w:rsidR="00C53200" w:rsidRPr="005B18C8" w:rsidRDefault="00C53200" w:rsidP="00C53200">
            <w:pPr>
              <w:jc w:val="center"/>
              <w:rPr>
                <w:rFonts w:cstheme="minorHAnsi"/>
                <w:color w:val="000000"/>
              </w:rPr>
            </w:pPr>
            <w:r w:rsidRPr="005B18C8">
              <w:rPr>
                <w:rFonts w:cstheme="minorHAnsi"/>
                <w:color w:val="000000"/>
              </w:rPr>
              <w:t>--</w:t>
            </w:r>
          </w:p>
        </w:tc>
      </w:tr>
      <w:tr w:rsidR="00C53200" w14:paraId="4212C323" w14:textId="77777777" w:rsidTr="008D50D0">
        <w:tc>
          <w:tcPr>
            <w:tcW w:w="2245" w:type="dxa"/>
            <w:vAlign w:val="center"/>
          </w:tcPr>
          <w:p w14:paraId="4FDB7D27" w14:textId="77777777" w:rsidR="00C53200" w:rsidRPr="005B18C8" w:rsidRDefault="00C53200" w:rsidP="00C53200">
            <w:pPr>
              <w:jc w:val="center"/>
              <w:rPr>
                <w:rFonts w:cstheme="minorHAnsi"/>
                <w:color w:val="000000"/>
                <w:sz w:val="20"/>
                <w:szCs w:val="20"/>
              </w:rPr>
            </w:pPr>
            <w:r w:rsidRPr="005B18C8">
              <w:rPr>
                <w:rFonts w:cstheme="minorHAnsi"/>
                <w:color w:val="000000"/>
                <w:sz w:val="20"/>
                <w:szCs w:val="20"/>
              </w:rPr>
              <w:t>Boundary Protection</w:t>
            </w:r>
            <w:r w:rsidRPr="005B18C8">
              <w:rPr>
                <w:rFonts w:cstheme="minorHAnsi"/>
                <w:color w:val="000000"/>
                <w:sz w:val="20"/>
                <w:szCs w:val="20"/>
              </w:rPr>
              <w:br/>
              <w:t>(Prevent, Mitigate)</w:t>
            </w:r>
          </w:p>
        </w:tc>
        <w:tc>
          <w:tcPr>
            <w:tcW w:w="5040" w:type="dxa"/>
            <w:vAlign w:val="center"/>
          </w:tcPr>
          <w:p w14:paraId="325D0F65" w14:textId="77777777" w:rsidR="00C53200" w:rsidRPr="005B18C8" w:rsidRDefault="00C53200" w:rsidP="00C53200">
            <w:pPr>
              <w:jc w:val="center"/>
              <w:rPr>
                <w:rFonts w:cstheme="minorHAnsi"/>
                <w:color w:val="000000"/>
                <w:sz w:val="20"/>
                <w:szCs w:val="20"/>
              </w:rPr>
            </w:pPr>
            <w:r w:rsidRPr="005B18C8">
              <w:rPr>
                <w:rFonts w:cstheme="minorHAnsi"/>
                <w:color w:val="000000"/>
                <w:sz w:val="20"/>
                <w:szCs w:val="20"/>
              </w:rPr>
              <w:t>The system monitors and controls data exchanges at the external boundary and at key internal boundaries, including:  Firewalls or guard and IPS/IDS/HBSS</w:t>
            </w:r>
          </w:p>
        </w:tc>
        <w:tc>
          <w:tcPr>
            <w:tcW w:w="1170" w:type="dxa"/>
            <w:vAlign w:val="center"/>
          </w:tcPr>
          <w:p w14:paraId="37246172" w14:textId="77777777" w:rsidR="00C53200" w:rsidRPr="005B18C8" w:rsidRDefault="00C53200" w:rsidP="00C53200">
            <w:pPr>
              <w:jc w:val="center"/>
              <w:rPr>
                <w:rFonts w:cstheme="minorHAnsi"/>
                <w:i/>
                <w:color w:val="000000"/>
                <w:sz w:val="20"/>
                <w:szCs w:val="20"/>
              </w:rPr>
            </w:pPr>
            <w:r w:rsidRPr="005B18C8">
              <w:rPr>
                <w:rFonts w:cstheme="minorHAnsi"/>
                <w:i/>
                <w:color w:val="000000"/>
              </w:rPr>
              <w:t>PARTIAL</w:t>
            </w:r>
          </w:p>
        </w:tc>
        <w:tc>
          <w:tcPr>
            <w:tcW w:w="1080" w:type="dxa"/>
            <w:vAlign w:val="center"/>
          </w:tcPr>
          <w:p w14:paraId="09BB1E65" w14:textId="77777777" w:rsidR="00C53200" w:rsidRPr="005B18C8" w:rsidRDefault="00C53200" w:rsidP="00C53200">
            <w:pPr>
              <w:jc w:val="center"/>
              <w:rPr>
                <w:rFonts w:cstheme="minorHAnsi"/>
                <w:i/>
                <w:sz w:val="20"/>
                <w:szCs w:val="20"/>
              </w:rPr>
            </w:pPr>
            <w:r w:rsidRPr="005B18C8">
              <w:rPr>
                <w:rFonts w:cstheme="minorHAnsi"/>
                <w:i/>
                <w:color w:val="000000"/>
              </w:rPr>
              <w:t>PARTIAL</w:t>
            </w:r>
          </w:p>
        </w:tc>
        <w:tc>
          <w:tcPr>
            <w:tcW w:w="1083" w:type="dxa"/>
            <w:vAlign w:val="center"/>
          </w:tcPr>
          <w:p w14:paraId="6A89C335" w14:textId="77777777" w:rsidR="00C53200" w:rsidRPr="005B18C8" w:rsidRDefault="00C53200" w:rsidP="00C53200">
            <w:pPr>
              <w:jc w:val="center"/>
              <w:rPr>
                <w:rFonts w:cstheme="minorHAnsi"/>
                <w:color w:val="000000"/>
              </w:rPr>
            </w:pPr>
            <w:r w:rsidRPr="005B18C8">
              <w:rPr>
                <w:rFonts w:cstheme="minorHAnsi"/>
                <w:color w:val="000000"/>
              </w:rPr>
              <w:t>--</w:t>
            </w:r>
          </w:p>
        </w:tc>
      </w:tr>
      <w:tr w:rsidR="00C53200" w14:paraId="208F60B5" w14:textId="77777777" w:rsidTr="008D50D0">
        <w:tc>
          <w:tcPr>
            <w:tcW w:w="2245" w:type="dxa"/>
            <w:vAlign w:val="center"/>
          </w:tcPr>
          <w:p w14:paraId="64D4EB5B" w14:textId="77777777" w:rsidR="00C53200" w:rsidRPr="005B18C8" w:rsidRDefault="00C53200" w:rsidP="00C53200">
            <w:pPr>
              <w:jc w:val="center"/>
              <w:rPr>
                <w:rFonts w:cstheme="minorHAnsi"/>
                <w:color w:val="000000"/>
                <w:sz w:val="20"/>
                <w:szCs w:val="20"/>
              </w:rPr>
            </w:pPr>
            <w:r w:rsidRPr="005B18C8">
              <w:rPr>
                <w:rFonts w:cstheme="minorHAnsi"/>
                <w:color w:val="000000"/>
                <w:sz w:val="20"/>
                <w:szCs w:val="20"/>
              </w:rPr>
              <w:t>Secure Network Communications</w:t>
            </w:r>
            <w:r w:rsidRPr="005B18C8">
              <w:rPr>
                <w:rFonts w:cstheme="minorHAnsi"/>
                <w:color w:val="000000"/>
                <w:sz w:val="20"/>
                <w:szCs w:val="20"/>
              </w:rPr>
              <w:br/>
              <w:t>(Prevent)</w:t>
            </w:r>
          </w:p>
        </w:tc>
        <w:tc>
          <w:tcPr>
            <w:tcW w:w="5040" w:type="dxa"/>
            <w:vAlign w:val="center"/>
          </w:tcPr>
          <w:p w14:paraId="5755F380" w14:textId="77777777" w:rsidR="00C53200" w:rsidRPr="005B18C8" w:rsidRDefault="00C53200" w:rsidP="00C53200">
            <w:pPr>
              <w:jc w:val="center"/>
              <w:rPr>
                <w:rFonts w:cstheme="minorHAnsi"/>
                <w:color w:val="000000"/>
                <w:sz w:val="20"/>
                <w:szCs w:val="20"/>
              </w:rPr>
            </w:pPr>
            <w:r w:rsidRPr="005B18C8">
              <w:rPr>
                <w:rFonts w:cstheme="minorHAnsi"/>
                <w:color w:val="000000"/>
                <w:sz w:val="20"/>
                <w:szCs w:val="20"/>
              </w:rPr>
              <w:t>Network communications are secure and remote sessions require a secure form of authentication.</w:t>
            </w:r>
          </w:p>
        </w:tc>
        <w:tc>
          <w:tcPr>
            <w:tcW w:w="1170" w:type="dxa"/>
            <w:vAlign w:val="center"/>
          </w:tcPr>
          <w:p w14:paraId="176B4F7E" w14:textId="77777777" w:rsidR="00C53200" w:rsidRPr="005B18C8" w:rsidRDefault="00C53200" w:rsidP="00C53200">
            <w:pPr>
              <w:jc w:val="center"/>
              <w:rPr>
                <w:rFonts w:cstheme="minorHAnsi"/>
                <w:i/>
                <w:color w:val="000000"/>
                <w:sz w:val="20"/>
                <w:szCs w:val="20"/>
              </w:rPr>
            </w:pPr>
            <w:r w:rsidRPr="005B18C8">
              <w:rPr>
                <w:rFonts w:cstheme="minorHAnsi"/>
                <w:i/>
                <w:color w:val="000000"/>
              </w:rPr>
              <w:t>YES</w:t>
            </w:r>
          </w:p>
        </w:tc>
        <w:tc>
          <w:tcPr>
            <w:tcW w:w="1080" w:type="dxa"/>
            <w:vAlign w:val="center"/>
          </w:tcPr>
          <w:p w14:paraId="0AD54E06" w14:textId="77777777" w:rsidR="00C53200" w:rsidRPr="005B18C8" w:rsidRDefault="00C53200" w:rsidP="00C53200">
            <w:pPr>
              <w:jc w:val="center"/>
              <w:rPr>
                <w:rFonts w:cstheme="minorHAnsi"/>
                <w:color w:val="000000"/>
              </w:rPr>
            </w:pPr>
            <w:r w:rsidRPr="005B18C8">
              <w:rPr>
                <w:rFonts w:cstheme="minorHAnsi"/>
                <w:color w:val="000000"/>
              </w:rPr>
              <w:t>--</w:t>
            </w:r>
          </w:p>
        </w:tc>
        <w:tc>
          <w:tcPr>
            <w:tcW w:w="1083" w:type="dxa"/>
            <w:vAlign w:val="center"/>
          </w:tcPr>
          <w:p w14:paraId="341EE6F7" w14:textId="77777777" w:rsidR="00C53200" w:rsidRPr="005B18C8" w:rsidRDefault="00C53200" w:rsidP="00C53200">
            <w:pPr>
              <w:jc w:val="center"/>
              <w:rPr>
                <w:rFonts w:cstheme="minorHAnsi"/>
                <w:color w:val="000000"/>
              </w:rPr>
            </w:pPr>
            <w:r w:rsidRPr="005B18C8">
              <w:rPr>
                <w:rFonts w:cstheme="minorHAnsi"/>
                <w:color w:val="000000"/>
              </w:rPr>
              <w:t>--</w:t>
            </w:r>
          </w:p>
        </w:tc>
      </w:tr>
      <w:tr w:rsidR="00C53200" w14:paraId="539ABCFF" w14:textId="77777777" w:rsidTr="008D50D0">
        <w:tc>
          <w:tcPr>
            <w:tcW w:w="2245" w:type="dxa"/>
            <w:vAlign w:val="center"/>
          </w:tcPr>
          <w:p w14:paraId="377DC477" w14:textId="77777777" w:rsidR="00C53200" w:rsidRPr="005B18C8" w:rsidRDefault="00C53200" w:rsidP="00C53200">
            <w:pPr>
              <w:jc w:val="center"/>
              <w:rPr>
                <w:rFonts w:cstheme="minorHAnsi"/>
                <w:color w:val="000000"/>
                <w:sz w:val="20"/>
                <w:szCs w:val="20"/>
              </w:rPr>
            </w:pPr>
            <w:r w:rsidRPr="005B18C8">
              <w:rPr>
                <w:rFonts w:cstheme="minorHAnsi"/>
                <w:color w:val="000000"/>
                <w:sz w:val="20"/>
                <w:szCs w:val="20"/>
              </w:rPr>
              <w:t>Update Management</w:t>
            </w:r>
            <w:r w:rsidRPr="005B18C8">
              <w:rPr>
                <w:rFonts w:cstheme="minorHAnsi"/>
                <w:color w:val="000000"/>
                <w:sz w:val="20"/>
                <w:szCs w:val="20"/>
              </w:rPr>
              <w:br/>
              <w:t>(Prevent)</w:t>
            </w:r>
          </w:p>
        </w:tc>
        <w:tc>
          <w:tcPr>
            <w:tcW w:w="5040" w:type="dxa"/>
            <w:vAlign w:val="center"/>
          </w:tcPr>
          <w:p w14:paraId="6EE6D25C" w14:textId="77777777" w:rsidR="00C53200" w:rsidRPr="005B18C8" w:rsidRDefault="00C53200" w:rsidP="00C53200">
            <w:pPr>
              <w:jc w:val="center"/>
              <w:rPr>
                <w:rFonts w:cstheme="minorHAnsi"/>
                <w:color w:val="000000"/>
                <w:sz w:val="20"/>
                <w:szCs w:val="20"/>
              </w:rPr>
            </w:pPr>
            <w:r w:rsidRPr="005B18C8">
              <w:rPr>
                <w:rFonts w:cstheme="minorHAnsi"/>
                <w:color w:val="000000"/>
                <w:sz w:val="20"/>
                <w:szCs w:val="20"/>
              </w:rPr>
              <w:t>Security-related software and firmware updates (e.g. patches) are centrally managed and applied to all instances of the system in accordance with the relevant direction and timeliness.</w:t>
            </w:r>
          </w:p>
        </w:tc>
        <w:tc>
          <w:tcPr>
            <w:tcW w:w="1170" w:type="dxa"/>
            <w:vAlign w:val="center"/>
          </w:tcPr>
          <w:p w14:paraId="2820F80D" w14:textId="77777777" w:rsidR="00C53200" w:rsidRPr="005B18C8" w:rsidRDefault="00C53200" w:rsidP="00C53200">
            <w:pPr>
              <w:jc w:val="center"/>
              <w:rPr>
                <w:rFonts w:cstheme="minorHAnsi"/>
                <w:i/>
                <w:color w:val="000000"/>
                <w:sz w:val="20"/>
                <w:szCs w:val="20"/>
              </w:rPr>
            </w:pPr>
            <w:r w:rsidRPr="005B18C8">
              <w:rPr>
                <w:rFonts w:cstheme="minorHAnsi"/>
                <w:i/>
                <w:color w:val="000000"/>
              </w:rPr>
              <w:t>YES</w:t>
            </w:r>
          </w:p>
        </w:tc>
        <w:tc>
          <w:tcPr>
            <w:tcW w:w="1080" w:type="dxa"/>
            <w:vAlign w:val="center"/>
          </w:tcPr>
          <w:p w14:paraId="13D8E277" w14:textId="77777777" w:rsidR="00C53200" w:rsidRPr="005B18C8" w:rsidRDefault="00C53200" w:rsidP="00C53200">
            <w:pPr>
              <w:jc w:val="center"/>
              <w:rPr>
                <w:rFonts w:cstheme="minorHAnsi"/>
                <w:color w:val="000000"/>
              </w:rPr>
            </w:pPr>
            <w:r w:rsidRPr="005B18C8">
              <w:rPr>
                <w:rFonts w:cstheme="minorHAnsi"/>
                <w:color w:val="000000"/>
              </w:rPr>
              <w:t>--</w:t>
            </w:r>
          </w:p>
        </w:tc>
        <w:tc>
          <w:tcPr>
            <w:tcW w:w="1083" w:type="dxa"/>
            <w:vAlign w:val="center"/>
          </w:tcPr>
          <w:p w14:paraId="0274BD9C" w14:textId="77777777" w:rsidR="00C53200" w:rsidRPr="005B18C8" w:rsidRDefault="00C53200" w:rsidP="00C53200">
            <w:pPr>
              <w:jc w:val="center"/>
              <w:rPr>
                <w:rFonts w:cstheme="minorHAnsi"/>
                <w:color w:val="000000"/>
              </w:rPr>
            </w:pPr>
            <w:r w:rsidRPr="005B18C8">
              <w:rPr>
                <w:rFonts w:cstheme="minorHAnsi"/>
                <w:color w:val="000000"/>
              </w:rPr>
              <w:t>--</w:t>
            </w:r>
          </w:p>
        </w:tc>
      </w:tr>
      <w:tr w:rsidR="00C53200" w14:paraId="1FADC756" w14:textId="77777777" w:rsidTr="008D50D0">
        <w:tc>
          <w:tcPr>
            <w:tcW w:w="2245" w:type="dxa"/>
            <w:vAlign w:val="center"/>
          </w:tcPr>
          <w:p w14:paraId="72516CBC" w14:textId="77777777" w:rsidR="00C53200" w:rsidRPr="005B18C8" w:rsidRDefault="00C53200" w:rsidP="00C53200">
            <w:pPr>
              <w:jc w:val="center"/>
              <w:rPr>
                <w:rFonts w:cstheme="minorHAnsi"/>
                <w:color w:val="000000"/>
                <w:sz w:val="20"/>
                <w:szCs w:val="20"/>
              </w:rPr>
            </w:pPr>
            <w:r w:rsidRPr="005B18C8">
              <w:rPr>
                <w:rFonts w:cstheme="minorHAnsi"/>
                <w:color w:val="000000"/>
                <w:sz w:val="20"/>
                <w:szCs w:val="20"/>
              </w:rPr>
              <w:lastRenderedPageBreak/>
              <w:t>Malicious Code Protection</w:t>
            </w:r>
            <w:r w:rsidRPr="005B18C8">
              <w:rPr>
                <w:rFonts w:cstheme="minorHAnsi"/>
                <w:color w:val="000000"/>
                <w:sz w:val="20"/>
                <w:szCs w:val="20"/>
              </w:rPr>
              <w:br/>
              <w:t>(Prevent)</w:t>
            </w:r>
          </w:p>
        </w:tc>
        <w:tc>
          <w:tcPr>
            <w:tcW w:w="5040" w:type="dxa"/>
            <w:vAlign w:val="center"/>
          </w:tcPr>
          <w:p w14:paraId="38C560EF" w14:textId="77777777" w:rsidR="00C53200" w:rsidRPr="005B18C8" w:rsidRDefault="00C53200" w:rsidP="00C53200">
            <w:pPr>
              <w:jc w:val="center"/>
              <w:rPr>
                <w:rFonts w:cstheme="minorHAnsi"/>
                <w:color w:val="000000"/>
                <w:sz w:val="20"/>
                <w:szCs w:val="20"/>
              </w:rPr>
            </w:pPr>
            <w:r w:rsidRPr="005B18C8">
              <w:rPr>
                <w:rFonts w:cstheme="minorHAnsi"/>
                <w:color w:val="000000"/>
                <w:sz w:val="20"/>
                <w:szCs w:val="20"/>
              </w:rPr>
              <w:t>Mechanisms for preventing the deployment of malicious code (e.g., viruses, malware) are installed, configured and kept up-to-date.</w:t>
            </w:r>
          </w:p>
        </w:tc>
        <w:tc>
          <w:tcPr>
            <w:tcW w:w="1170" w:type="dxa"/>
            <w:vAlign w:val="center"/>
          </w:tcPr>
          <w:p w14:paraId="07247563" w14:textId="77777777" w:rsidR="00C53200" w:rsidRPr="005B18C8" w:rsidRDefault="00C53200" w:rsidP="00C53200">
            <w:pPr>
              <w:jc w:val="center"/>
              <w:rPr>
                <w:rFonts w:cstheme="minorHAnsi"/>
                <w:i/>
                <w:color w:val="000000"/>
                <w:sz w:val="20"/>
                <w:szCs w:val="20"/>
              </w:rPr>
            </w:pPr>
            <w:r w:rsidRPr="005B18C8">
              <w:rPr>
                <w:rFonts w:cstheme="minorHAnsi"/>
                <w:i/>
                <w:color w:val="000000"/>
              </w:rPr>
              <w:t>YES</w:t>
            </w:r>
          </w:p>
        </w:tc>
        <w:tc>
          <w:tcPr>
            <w:tcW w:w="1080" w:type="dxa"/>
            <w:vAlign w:val="center"/>
          </w:tcPr>
          <w:p w14:paraId="1CB81229" w14:textId="77777777" w:rsidR="00C53200" w:rsidRPr="005B18C8" w:rsidRDefault="00C53200" w:rsidP="00C53200">
            <w:pPr>
              <w:jc w:val="center"/>
              <w:rPr>
                <w:rFonts w:cstheme="minorHAnsi"/>
                <w:color w:val="000000"/>
              </w:rPr>
            </w:pPr>
            <w:r w:rsidRPr="005B18C8">
              <w:rPr>
                <w:rFonts w:cstheme="minorHAnsi"/>
                <w:color w:val="000000"/>
              </w:rPr>
              <w:t>--</w:t>
            </w:r>
          </w:p>
        </w:tc>
        <w:tc>
          <w:tcPr>
            <w:tcW w:w="1083" w:type="dxa"/>
            <w:vAlign w:val="center"/>
          </w:tcPr>
          <w:p w14:paraId="5C9D7567" w14:textId="77777777" w:rsidR="00C53200" w:rsidRPr="005B18C8" w:rsidRDefault="00C53200" w:rsidP="00C53200">
            <w:pPr>
              <w:jc w:val="center"/>
              <w:rPr>
                <w:rFonts w:cstheme="minorHAnsi"/>
                <w:color w:val="000000"/>
              </w:rPr>
            </w:pPr>
            <w:r w:rsidRPr="005B18C8">
              <w:rPr>
                <w:rFonts w:cstheme="minorHAnsi"/>
                <w:color w:val="000000"/>
              </w:rPr>
              <w:t>--</w:t>
            </w:r>
          </w:p>
        </w:tc>
      </w:tr>
    </w:tbl>
    <w:p w14:paraId="68C4FCB1" w14:textId="77777777" w:rsidR="00015FEC" w:rsidRDefault="008D50D0" w:rsidP="008D50D0">
      <w:pPr>
        <w:tabs>
          <w:tab w:val="left" w:pos="2580"/>
        </w:tabs>
        <w:jc w:val="center"/>
      </w:pPr>
      <w:r>
        <w:t xml:space="preserve">(U//FOUO) </w:t>
      </w:r>
      <w:r w:rsidR="00015FEC">
        <w:t>TABLE D-2: RESULTS MAPPED TO DOT&amp;E ATTRIBUTES</w:t>
      </w:r>
    </w:p>
    <w:p w14:paraId="681EF2F5" w14:textId="77777777" w:rsidR="00015FEC" w:rsidRDefault="00015FEC" w:rsidP="00015FEC">
      <w:pPr>
        <w:tabs>
          <w:tab w:val="left" w:pos="2580"/>
        </w:tabs>
      </w:pPr>
    </w:p>
    <w:p w14:paraId="065B86FC" w14:textId="77777777" w:rsidR="00015FEC" w:rsidRDefault="00015FEC" w:rsidP="00015FEC">
      <w:pPr>
        <w:tabs>
          <w:tab w:val="left" w:pos="2580"/>
        </w:tabs>
      </w:pPr>
      <w:r>
        <w:t xml:space="preserve">(U//FOUO) CCDC D&amp;AC analysts reviewed documentation, interviewed personnel, performed computer investigations and tests, as well as physical walk-throughs throughout the organization’s computer and network equipment facilities. The defined </w:t>
      </w:r>
      <w:r w:rsidR="00796561">
        <w:t>controls</w:t>
      </w:r>
      <w:r>
        <w:t xml:space="preserve"> were evaluated and found to be sufficient except for a select few in three areas, i.e., Continuous Monitoring, Authenticator Management, and Boundary Protection.</w:t>
      </w:r>
    </w:p>
    <w:p w14:paraId="00562D32" w14:textId="77777777" w:rsidR="00015FEC" w:rsidRDefault="00015FEC" w:rsidP="00015FEC">
      <w:pPr>
        <w:tabs>
          <w:tab w:val="left" w:pos="2580"/>
        </w:tabs>
      </w:pPr>
      <w:r>
        <w:t xml:space="preserve">(U//FOUO) To assess the Continuous Monitoring </w:t>
      </w:r>
      <w:r w:rsidR="00C0647C">
        <w:t>control</w:t>
      </w:r>
      <w:r>
        <w:t xml:space="preserve">, CCDC D&amp;AC analysts interviewed organization personnel, reviewed policies, procedures, and reviewed the tools used to perform continuous monitoring. Though mostly a manual process, CCDC D&amp;AC analysts found that the continuous monitoring program is highly effective in the ‘prevent’ attribute, but at the time of the assessment, not as effective in the ‘mitigate’ </w:t>
      </w:r>
      <w:r w:rsidR="00DF3333">
        <w:t>attribute</w:t>
      </w:r>
      <w:r>
        <w:t xml:space="preserve">. Currently there are Host Intrusion Protection System (HIPS) agents installed on each of the information systems, both Windows and UNIX/LINUX operating systems. However, except for Antivirus, the HIPS agents are not configured to prevent or mitigate against unusual/malicious activity.  The organization is waiting on additional guidance as the recommended settings inhibit or significantly degrade the operational mission. At the time of the assessment, the HIPS agents that are installed on the Windows operating systems are being used for updating antivirus definitions. The HIPS agents that are installed on the UNIX/LINUX operating systems are disabled as they are not compatible with the existing operating systems. The organization mitigates this lack of automated detection requirement by implementing extensive manual procedures in the 'prevent' and 'mitigate' </w:t>
      </w:r>
      <w:r w:rsidR="004B6307">
        <w:t>attributes</w:t>
      </w:r>
      <w:r>
        <w:t xml:space="preserve">. All CDs and software are scanned prior to their leaving the originating site, they are re-scanned upon receipt, and only system administrators are allowed to install software and/or updates onto the information systems. USB-device access is restricted solely to system administrators and Intrusion Detection Systems/Intrusion Prevention Systems (IDS/IPS) are installed by the receiving enclave that is elsewhere. The organization's system administrator reviews and collects the logs from all systems weekly before handing them off to the ISSO who also reviews the logs. The ISSO maintains at least 1 year of log files. CCDC D&amp;AC analysts expect that once guidance is developed for HIPS configuration in the operational environment, the information systems will be configured appropriately and will complete this final Continuous Monitoring </w:t>
      </w:r>
      <w:r w:rsidR="00986EFC">
        <w:t>control</w:t>
      </w:r>
      <w:r>
        <w:t>.</w:t>
      </w:r>
    </w:p>
    <w:p w14:paraId="05107AC2" w14:textId="77777777" w:rsidR="00015FEC" w:rsidRDefault="00015FEC" w:rsidP="00015FEC">
      <w:pPr>
        <w:tabs>
          <w:tab w:val="left" w:pos="2580"/>
        </w:tabs>
      </w:pPr>
      <w:r>
        <w:t xml:space="preserve">(U//FOUO) To assess the Authenticator Management </w:t>
      </w:r>
      <w:r w:rsidR="004A6D29">
        <w:t>control</w:t>
      </w:r>
      <w:r>
        <w:t xml:space="preserve">, CCDC D&amp;AC interviewed organization personnel and reviewed policies and procedures. ARL found that all measures, i.e., the cryptographic strength, maximum lifetime and storage methods for system authenticators (e.g., password, tokens), are compliant with organizational policy except for one very minor requirement. That requirement is that once a user no longer requires access to specific functions granted through Role Based Access Control (RBAC), that the user must be removed from the role that is granted the specific functions.  A review of the user accounts in effect proves that the organization complies with this requirement. ARL recommends editing the account management procedures to explicitly state this requirement.  </w:t>
      </w:r>
    </w:p>
    <w:p w14:paraId="644222AB" w14:textId="77777777" w:rsidR="00015FEC" w:rsidRDefault="00015FEC" w:rsidP="00015FEC">
      <w:pPr>
        <w:tabs>
          <w:tab w:val="left" w:pos="2580"/>
        </w:tabs>
      </w:pPr>
      <w:r>
        <w:t xml:space="preserve">(U//FOUO) To assess the Boundary Protection </w:t>
      </w:r>
      <w:r w:rsidR="004A6D29">
        <w:t>control</w:t>
      </w:r>
      <w:r>
        <w:t xml:space="preserve">, CCDC D&amp;AC interviewed organization personnel, reviewed policies, procedures, architecture diagrams, and interface design documents (IDDs), and visually inspected communication network equipment (CNE) located in multiple racks throughout the facility. There are 4 physically connected networks (see architecture diagram), 3 of those networks are located on the platform, and only 1 of those 3 networks are bi-directional. The fourth connecting network is located off of the platform. CCDC D&amp;AC analysts verified that for the fourth network, firewalls are implemented as required both on the platform and off the platform by the receiving enclave. Additionally, IPS/IDS are implemented by the fourth network's CNE (as ascertained by previous CVPA investigative measures of the receiving enclave.) The receiving enclave located off the platform has network defenders that monitor the data exchanges for unusual activity.  Of the 4 networks, IDDs are available for the interconnecting </w:t>
      </w:r>
      <w:r>
        <w:lastRenderedPageBreak/>
        <w:t xml:space="preserve">enclaves that have bi-directional feeds (one on the platform and one off the platform). The other two interconnected enclaves are configured to only receive traffic from the assessed organization, specifically, not transmit back to the assessed organization. The measurement that is not met by the Boundary Protection metric is the measurement that requires the information system to detect outgoing communications traffic that can pose a threat to external information systems. At the time of this assessment, the HIPS agents were not configured as required (see above paragraph describing the finding associated with the Continuous Monitoring metric.) Though the HIPS are not properly configured, CCDC D&amp;AC analysts recognize that the highly effective and implemented ‘prevent’ and 'mitigate' </w:t>
      </w:r>
      <w:r w:rsidR="00460460">
        <w:t>attributes</w:t>
      </w:r>
      <w:r>
        <w:t xml:space="preserve"> will prevent the assessed organization from transmitting traffic that poses a threat to all interconnected systems (enclaves.) And though the intent of this metric is to protect receiving enclaves, assets in all interconnecting enclaves, to include the assessed organization, could be considered a single all-encompassing enclave for the purpose of this metric as they are all under the same Authorizing Official (AO). To implement a defense-in-depth posture, CCDC D&amp;AC analysts recommend proper configuration of the HIPS (see recommendation in the above paragraph) and that the assessed organization establish IDDs for the other two enclaves where none exist.  </w:t>
      </w:r>
    </w:p>
    <w:p w14:paraId="5838D931" w14:textId="77777777" w:rsidR="00C3116B" w:rsidRDefault="00C3116B" w:rsidP="008C5A94">
      <w:pPr>
        <w:tabs>
          <w:tab w:val="left" w:pos="2580"/>
        </w:tabs>
      </w:pPr>
    </w:p>
    <w:p w14:paraId="17F1030C" w14:textId="77777777" w:rsidR="00C3116B" w:rsidRDefault="00C3116B" w:rsidP="00E61911">
      <w:pPr>
        <w:tabs>
          <w:tab w:val="left" w:pos="2580"/>
        </w:tabs>
      </w:pPr>
    </w:p>
    <w:p w14:paraId="140E9976" w14:textId="77777777" w:rsidR="00C3116B" w:rsidRDefault="00C3116B" w:rsidP="00E61911">
      <w:pPr>
        <w:tabs>
          <w:tab w:val="left" w:pos="2580"/>
        </w:tabs>
      </w:pPr>
    </w:p>
    <w:p w14:paraId="0F21FCE4" w14:textId="77777777" w:rsidR="00C3116B" w:rsidRDefault="00C3116B" w:rsidP="00E61911">
      <w:pPr>
        <w:tabs>
          <w:tab w:val="left" w:pos="2580"/>
        </w:tabs>
      </w:pPr>
    </w:p>
    <w:p w14:paraId="25EF7313" w14:textId="77777777" w:rsidR="00C3116B" w:rsidRDefault="00C3116B" w:rsidP="00E61911">
      <w:pPr>
        <w:tabs>
          <w:tab w:val="left" w:pos="2580"/>
        </w:tabs>
      </w:pPr>
    </w:p>
    <w:p w14:paraId="6E1E54E0" w14:textId="77777777" w:rsidR="00C3116B" w:rsidRDefault="00C3116B" w:rsidP="00E61911">
      <w:pPr>
        <w:tabs>
          <w:tab w:val="left" w:pos="2580"/>
        </w:tabs>
      </w:pPr>
    </w:p>
    <w:p w14:paraId="1CAAFF53" w14:textId="77777777" w:rsidR="00C3116B" w:rsidRDefault="00C3116B" w:rsidP="00E61911">
      <w:pPr>
        <w:tabs>
          <w:tab w:val="left" w:pos="2580"/>
        </w:tabs>
      </w:pPr>
    </w:p>
    <w:p w14:paraId="6711E6FF" w14:textId="77777777" w:rsidR="00C3116B" w:rsidRDefault="00C3116B" w:rsidP="00E61911">
      <w:pPr>
        <w:tabs>
          <w:tab w:val="left" w:pos="2580"/>
        </w:tabs>
      </w:pPr>
    </w:p>
    <w:p w14:paraId="34D7A84B" w14:textId="77777777" w:rsidR="00C3116B" w:rsidRDefault="00C3116B" w:rsidP="00E61911">
      <w:pPr>
        <w:tabs>
          <w:tab w:val="left" w:pos="2580"/>
        </w:tabs>
      </w:pPr>
    </w:p>
    <w:p w14:paraId="50600F0D" w14:textId="77777777" w:rsidR="00C3116B" w:rsidRDefault="00C3116B" w:rsidP="00E61911">
      <w:pPr>
        <w:tabs>
          <w:tab w:val="left" w:pos="2580"/>
        </w:tabs>
      </w:pPr>
    </w:p>
    <w:p w14:paraId="102E3C58" w14:textId="77777777" w:rsidR="0098078D" w:rsidRDefault="0098078D">
      <w:pPr>
        <w:rPr>
          <w:rFonts w:ascii="Times New Roman" w:eastAsiaTheme="majorEastAsia" w:hAnsi="Times New Roman" w:cstheme="majorBidi"/>
          <w:sz w:val="32"/>
          <w:szCs w:val="32"/>
        </w:rPr>
      </w:pPr>
      <w:bookmarkStart w:id="45" w:name="_Toc440454"/>
      <w:r>
        <w:br w:type="page"/>
      </w:r>
    </w:p>
    <w:p w14:paraId="58CDAE8B" w14:textId="77777777" w:rsidR="00C3116B" w:rsidRDefault="00C3116B" w:rsidP="00C3116B">
      <w:pPr>
        <w:pStyle w:val="Heading1"/>
      </w:pPr>
      <w:r>
        <w:lastRenderedPageBreak/>
        <w:t>Glossary -</w:t>
      </w:r>
      <w:bookmarkEnd w:id="45"/>
      <w:r>
        <w:t xml:space="preserve"> </w:t>
      </w:r>
    </w:p>
    <w:p w14:paraId="65ADFBA3" w14:textId="77777777" w:rsidR="00C3116B" w:rsidRDefault="00C3116B" w:rsidP="00E61911">
      <w:pPr>
        <w:tabs>
          <w:tab w:val="left" w:pos="2580"/>
        </w:tabs>
      </w:pPr>
    </w:p>
    <w:p w14:paraId="5E9B80B1" w14:textId="77777777" w:rsidR="00C3116B" w:rsidRDefault="00C3116B" w:rsidP="00E61911">
      <w:pPr>
        <w:tabs>
          <w:tab w:val="left" w:pos="2580"/>
        </w:tabs>
      </w:pPr>
    </w:p>
    <w:p w14:paraId="0EA4F666" w14:textId="77777777" w:rsidR="00C3116B" w:rsidRDefault="00C3116B" w:rsidP="00E61911">
      <w:pPr>
        <w:tabs>
          <w:tab w:val="left" w:pos="2580"/>
        </w:tabs>
      </w:pPr>
    </w:p>
    <w:p w14:paraId="698D5057" w14:textId="77777777" w:rsidR="00C3116B" w:rsidRDefault="00C3116B" w:rsidP="00E61911">
      <w:pPr>
        <w:tabs>
          <w:tab w:val="left" w:pos="2580"/>
        </w:tabs>
      </w:pPr>
    </w:p>
    <w:p w14:paraId="6D4FF6AA" w14:textId="77777777" w:rsidR="00C3116B" w:rsidRDefault="00C3116B" w:rsidP="00E61911">
      <w:pPr>
        <w:tabs>
          <w:tab w:val="left" w:pos="2580"/>
        </w:tabs>
      </w:pPr>
    </w:p>
    <w:p w14:paraId="2FB6C887" w14:textId="77777777" w:rsidR="00C3116B" w:rsidRDefault="00C3116B" w:rsidP="00E61911">
      <w:pPr>
        <w:tabs>
          <w:tab w:val="left" w:pos="2580"/>
        </w:tabs>
      </w:pPr>
    </w:p>
    <w:p w14:paraId="1237A4C2" w14:textId="77777777" w:rsidR="00C3116B" w:rsidRDefault="00C3116B" w:rsidP="00E61911">
      <w:pPr>
        <w:tabs>
          <w:tab w:val="left" w:pos="2580"/>
        </w:tabs>
      </w:pPr>
    </w:p>
    <w:p w14:paraId="7BB8656A" w14:textId="77777777" w:rsidR="00C3116B" w:rsidRDefault="00C3116B" w:rsidP="00E61911">
      <w:pPr>
        <w:tabs>
          <w:tab w:val="left" w:pos="2580"/>
        </w:tabs>
      </w:pPr>
    </w:p>
    <w:p w14:paraId="6C178386" w14:textId="77777777" w:rsidR="00C3116B" w:rsidRDefault="00C3116B" w:rsidP="00E61911">
      <w:pPr>
        <w:tabs>
          <w:tab w:val="left" w:pos="2580"/>
        </w:tabs>
      </w:pPr>
    </w:p>
    <w:p w14:paraId="5D1D9ACC" w14:textId="77777777" w:rsidR="00C3116B" w:rsidRDefault="00C3116B" w:rsidP="00E61911">
      <w:pPr>
        <w:tabs>
          <w:tab w:val="left" w:pos="2580"/>
        </w:tabs>
      </w:pPr>
    </w:p>
    <w:p w14:paraId="53C86C55" w14:textId="77777777" w:rsidR="00C3116B" w:rsidRDefault="00C3116B" w:rsidP="00E61911">
      <w:pPr>
        <w:tabs>
          <w:tab w:val="left" w:pos="2580"/>
        </w:tabs>
      </w:pPr>
    </w:p>
    <w:p w14:paraId="4AF0EC1E" w14:textId="77777777" w:rsidR="00C3116B" w:rsidRDefault="00C3116B" w:rsidP="00E61911">
      <w:pPr>
        <w:tabs>
          <w:tab w:val="left" w:pos="2580"/>
        </w:tabs>
      </w:pPr>
    </w:p>
    <w:p w14:paraId="179F22AD" w14:textId="77777777" w:rsidR="00C3116B" w:rsidRDefault="00C3116B" w:rsidP="00E61911">
      <w:pPr>
        <w:tabs>
          <w:tab w:val="left" w:pos="2580"/>
        </w:tabs>
      </w:pPr>
    </w:p>
    <w:p w14:paraId="4F021047" w14:textId="77777777" w:rsidR="00C3116B" w:rsidRDefault="00C3116B" w:rsidP="00E61911">
      <w:pPr>
        <w:tabs>
          <w:tab w:val="left" w:pos="2580"/>
        </w:tabs>
      </w:pPr>
    </w:p>
    <w:p w14:paraId="1D374DEF" w14:textId="77777777" w:rsidR="00C3116B" w:rsidRDefault="00C3116B" w:rsidP="00E61911">
      <w:pPr>
        <w:tabs>
          <w:tab w:val="left" w:pos="2580"/>
        </w:tabs>
      </w:pPr>
    </w:p>
    <w:p w14:paraId="6DB59101" w14:textId="77777777" w:rsidR="00C3116B" w:rsidRDefault="00C3116B" w:rsidP="00E61911">
      <w:pPr>
        <w:tabs>
          <w:tab w:val="left" w:pos="2580"/>
        </w:tabs>
      </w:pPr>
    </w:p>
    <w:p w14:paraId="6988C2A1" w14:textId="77777777" w:rsidR="00C3116B" w:rsidRDefault="00C3116B" w:rsidP="00E61911">
      <w:pPr>
        <w:tabs>
          <w:tab w:val="left" w:pos="2580"/>
        </w:tabs>
      </w:pPr>
    </w:p>
    <w:p w14:paraId="3E9F90A7" w14:textId="77777777" w:rsidR="00C3116B" w:rsidRDefault="00C3116B" w:rsidP="00E61911">
      <w:pPr>
        <w:tabs>
          <w:tab w:val="left" w:pos="2580"/>
        </w:tabs>
      </w:pPr>
    </w:p>
    <w:p w14:paraId="0A7D1B4E" w14:textId="77777777" w:rsidR="00C3116B" w:rsidRDefault="00C3116B" w:rsidP="00E61911">
      <w:pPr>
        <w:tabs>
          <w:tab w:val="left" w:pos="2580"/>
        </w:tabs>
      </w:pPr>
    </w:p>
    <w:p w14:paraId="7C8D417F" w14:textId="77777777" w:rsidR="00C3116B" w:rsidRDefault="00C3116B" w:rsidP="00E61911">
      <w:pPr>
        <w:tabs>
          <w:tab w:val="left" w:pos="2580"/>
        </w:tabs>
      </w:pPr>
    </w:p>
    <w:p w14:paraId="52168DE3" w14:textId="77777777" w:rsidR="00C3116B" w:rsidRDefault="00C3116B" w:rsidP="00E61911">
      <w:pPr>
        <w:tabs>
          <w:tab w:val="left" w:pos="2580"/>
        </w:tabs>
      </w:pPr>
    </w:p>
    <w:p w14:paraId="464E14E8" w14:textId="77777777" w:rsidR="00C3116B" w:rsidRDefault="00C3116B" w:rsidP="00E61911">
      <w:pPr>
        <w:tabs>
          <w:tab w:val="left" w:pos="2580"/>
        </w:tabs>
      </w:pPr>
    </w:p>
    <w:p w14:paraId="3C84E126" w14:textId="77777777" w:rsidR="00C3116B" w:rsidRDefault="00C3116B" w:rsidP="00E61911">
      <w:pPr>
        <w:tabs>
          <w:tab w:val="left" w:pos="2580"/>
        </w:tabs>
      </w:pPr>
    </w:p>
    <w:p w14:paraId="50BE329D" w14:textId="77777777" w:rsidR="00C3116B" w:rsidRDefault="00C3116B" w:rsidP="00E61911">
      <w:pPr>
        <w:tabs>
          <w:tab w:val="left" w:pos="2580"/>
        </w:tabs>
      </w:pPr>
    </w:p>
    <w:p w14:paraId="2BA899A3" w14:textId="77777777" w:rsidR="00C3116B" w:rsidRDefault="00C3116B" w:rsidP="00E61911">
      <w:pPr>
        <w:tabs>
          <w:tab w:val="left" w:pos="2580"/>
        </w:tabs>
      </w:pPr>
    </w:p>
    <w:p w14:paraId="7E1ACB91" w14:textId="77777777" w:rsidR="00C3116B" w:rsidRDefault="00C3116B" w:rsidP="00E61911">
      <w:pPr>
        <w:tabs>
          <w:tab w:val="left" w:pos="2580"/>
        </w:tabs>
      </w:pPr>
    </w:p>
    <w:p w14:paraId="65007335" w14:textId="77777777" w:rsidR="00C3116B" w:rsidRDefault="00C3116B" w:rsidP="00E61911">
      <w:pPr>
        <w:tabs>
          <w:tab w:val="left" w:pos="2580"/>
        </w:tabs>
      </w:pPr>
    </w:p>
    <w:p w14:paraId="5D50AA12" w14:textId="77777777" w:rsidR="00C3116B" w:rsidRDefault="00C3116B" w:rsidP="00E61911">
      <w:pPr>
        <w:tabs>
          <w:tab w:val="left" w:pos="2580"/>
        </w:tabs>
      </w:pPr>
    </w:p>
    <w:p w14:paraId="7A994B01" w14:textId="77777777" w:rsidR="00C3116B" w:rsidRDefault="00C3116B" w:rsidP="00E61911">
      <w:pPr>
        <w:tabs>
          <w:tab w:val="left" w:pos="2580"/>
        </w:tabs>
      </w:pPr>
    </w:p>
    <w:p w14:paraId="65DF56BA" w14:textId="77777777" w:rsidR="00C3116B" w:rsidRDefault="00C3116B" w:rsidP="00E61911">
      <w:pPr>
        <w:tabs>
          <w:tab w:val="left" w:pos="2580"/>
        </w:tabs>
      </w:pPr>
    </w:p>
    <w:p w14:paraId="440F1707" w14:textId="77777777" w:rsidR="00C3116B" w:rsidRDefault="00C3116B" w:rsidP="00C3116B">
      <w:pPr>
        <w:pStyle w:val="Heading1"/>
      </w:pPr>
      <w:bookmarkStart w:id="46" w:name="_Toc440455"/>
      <w:r>
        <w:t>Distribution -</w:t>
      </w:r>
      <w:bookmarkEnd w:id="46"/>
      <w:r>
        <w:t xml:space="preserve"> </w:t>
      </w:r>
    </w:p>
    <w:p w14:paraId="11F3523E" w14:textId="77777777" w:rsidR="00C3116B" w:rsidRDefault="00C3116B" w:rsidP="00E61911">
      <w:pPr>
        <w:tabs>
          <w:tab w:val="left" w:pos="2580"/>
        </w:tabs>
      </w:pPr>
    </w:p>
    <w:sectPr w:rsidR="00C3116B" w:rsidSect="00D7363B">
      <w:pgSz w:w="12240" w:h="15840"/>
      <w:pgMar w:top="1080" w:right="720" w:bottom="108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0306D" w14:textId="77777777" w:rsidR="00E41F44" w:rsidRDefault="00E41F44" w:rsidP="0093404C">
      <w:pPr>
        <w:spacing w:after="0" w:line="240" w:lineRule="auto"/>
      </w:pPr>
      <w:r>
        <w:separator/>
      </w:r>
    </w:p>
  </w:endnote>
  <w:endnote w:type="continuationSeparator" w:id="0">
    <w:p w14:paraId="6A5B9328" w14:textId="77777777" w:rsidR="00E41F44" w:rsidRDefault="00E41F44" w:rsidP="0093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iondi">
    <w:altName w:val="Sitka Small"/>
    <w:charset w:val="00"/>
    <w:family w:val="auto"/>
    <w:pitch w:val="variable"/>
    <w:sig w:usb0="00000003" w:usb1="0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FFAA8" w14:textId="101B6483" w:rsidR="00556876" w:rsidRDefault="00B06E8B" w:rsidP="0093404C">
    <w:pPr>
      <w:pStyle w:val="Footer"/>
      <w:jc w:val="center"/>
    </w:pPr>
    <w:r>
      <w:t>{{classification}}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B0F79" w14:textId="77777777" w:rsidR="00E41F44" w:rsidRDefault="00E41F44" w:rsidP="0093404C">
      <w:pPr>
        <w:spacing w:after="0" w:line="240" w:lineRule="auto"/>
      </w:pPr>
      <w:r>
        <w:separator/>
      </w:r>
    </w:p>
  </w:footnote>
  <w:footnote w:type="continuationSeparator" w:id="0">
    <w:p w14:paraId="48F91019" w14:textId="77777777" w:rsidR="00E41F44" w:rsidRDefault="00E41F44" w:rsidP="0093404C">
      <w:pPr>
        <w:spacing w:after="0" w:line="240" w:lineRule="auto"/>
      </w:pPr>
      <w:r>
        <w:continuationSeparator/>
      </w:r>
    </w:p>
  </w:footnote>
  <w:footnote w:id="1">
    <w:p w14:paraId="72A31FB2" w14:textId="77777777" w:rsidR="00556876" w:rsidRDefault="00556876" w:rsidP="00015FEC">
      <w:pPr>
        <w:pStyle w:val="FootnoteText"/>
      </w:pPr>
      <w:r>
        <w:rPr>
          <w:rStyle w:val="FootnoteReference"/>
        </w:rPr>
        <w:footnoteRef/>
      </w:r>
      <w:r>
        <w:t xml:space="preserve"> “Procedures for Operational Test and Evaluation of Cybersecurity in Acquisition Programs”, Director of Operations Test and Evaluation memorandum, 3 April 2018.</w:t>
      </w:r>
    </w:p>
  </w:footnote>
  <w:footnote w:id="2">
    <w:p w14:paraId="7703DAE2" w14:textId="77777777" w:rsidR="00556876" w:rsidRDefault="00556876" w:rsidP="00015FEC">
      <w:pPr>
        <w:pStyle w:val="FootnoteText"/>
      </w:pPr>
      <w:r>
        <w:rPr>
          <w:rStyle w:val="FootnoteReference"/>
        </w:rPr>
        <w:footnoteRef/>
      </w:r>
      <w:r>
        <w:t xml:space="preserve"> “Procedures for Operational Test and Evaluation of Cybersecurity in Acquisition Programs”, Director of Operations Test and Evaluation memorandum, 1 August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91993" w14:textId="1B03E5DD" w:rsidR="00556876" w:rsidRDefault="00B06E8B" w:rsidP="0093404C">
    <w:pPr>
      <w:pStyle w:val="Header"/>
      <w:jc w:val="center"/>
    </w:pPr>
    <w:r>
      <w:t>{{classification}}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0F7"/>
    <w:multiLevelType w:val="multilevel"/>
    <w:tmpl w:val="83AC06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C80792"/>
    <w:multiLevelType w:val="hybridMultilevel"/>
    <w:tmpl w:val="63A2B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E7139"/>
    <w:multiLevelType w:val="multilevel"/>
    <w:tmpl w:val="8D1C112E"/>
    <w:lvl w:ilvl="0">
      <w:start w:val="1"/>
      <w:numFmt w:val="decimal"/>
      <w:lvlText w:val="%1."/>
      <w:lvlJc w:val="left"/>
      <w:pPr>
        <w:ind w:left="360" w:hanging="360"/>
      </w:p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3" w15:restartNumberingAfterBreak="0">
    <w:nsid w:val="154D605D"/>
    <w:multiLevelType w:val="multilevel"/>
    <w:tmpl w:val="9EE65B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9A5492"/>
    <w:multiLevelType w:val="multilevel"/>
    <w:tmpl w:val="01F0B60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9674611"/>
    <w:multiLevelType w:val="multilevel"/>
    <w:tmpl w:val="E3BE73EE"/>
    <w:lvl w:ilvl="0">
      <w:start w:val="1"/>
      <w:numFmt w:val="decimal"/>
      <w:lvlText w:val="%1."/>
      <w:lvlJc w:val="left"/>
      <w:pPr>
        <w:ind w:left="450" w:hanging="360"/>
      </w:pPr>
    </w:lvl>
    <w:lvl w:ilvl="1" w:tentative="1">
      <w:start w:val="1"/>
      <w:numFmt w:val="lowerLetter"/>
      <w:lvlText w:val="%2."/>
      <w:lvlJc w:val="left"/>
      <w:pPr>
        <w:ind w:left="6480" w:hanging="360"/>
      </w:pPr>
    </w:lvl>
    <w:lvl w:ilvl="2" w:tentative="1">
      <w:start w:val="1"/>
      <w:numFmt w:val="lowerRoman"/>
      <w:lvlText w:val="%3."/>
      <w:lvlJc w:val="right"/>
      <w:pPr>
        <w:ind w:left="7200" w:hanging="180"/>
      </w:pPr>
    </w:lvl>
    <w:lvl w:ilvl="3" w:tentative="1">
      <w:start w:val="1"/>
      <w:numFmt w:val="decimal"/>
      <w:lvlText w:val="%4."/>
      <w:lvlJc w:val="left"/>
      <w:pPr>
        <w:ind w:left="7920" w:hanging="360"/>
      </w:pPr>
    </w:lvl>
    <w:lvl w:ilvl="4" w:tentative="1">
      <w:start w:val="1"/>
      <w:numFmt w:val="lowerLetter"/>
      <w:lvlText w:val="%5."/>
      <w:lvlJc w:val="left"/>
      <w:pPr>
        <w:ind w:left="8640" w:hanging="360"/>
      </w:pPr>
    </w:lvl>
    <w:lvl w:ilvl="5" w:tentative="1">
      <w:start w:val="1"/>
      <w:numFmt w:val="lowerRoman"/>
      <w:lvlText w:val="%6."/>
      <w:lvlJc w:val="right"/>
      <w:pPr>
        <w:ind w:left="9360" w:hanging="180"/>
      </w:pPr>
    </w:lvl>
    <w:lvl w:ilvl="6" w:tentative="1">
      <w:start w:val="1"/>
      <w:numFmt w:val="decimal"/>
      <w:lvlText w:val="%7."/>
      <w:lvlJc w:val="left"/>
      <w:pPr>
        <w:ind w:left="10080" w:hanging="360"/>
      </w:pPr>
    </w:lvl>
    <w:lvl w:ilvl="7" w:tentative="1">
      <w:start w:val="1"/>
      <w:numFmt w:val="lowerLetter"/>
      <w:lvlText w:val="%8."/>
      <w:lvlJc w:val="left"/>
      <w:pPr>
        <w:ind w:left="10800" w:hanging="360"/>
      </w:pPr>
    </w:lvl>
    <w:lvl w:ilvl="8" w:tentative="1">
      <w:start w:val="1"/>
      <w:numFmt w:val="lowerRoman"/>
      <w:lvlText w:val="%9."/>
      <w:lvlJc w:val="right"/>
      <w:pPr>
        <w:ind w:left="11520" w:hanging="180"/>
      </w:pPr>
    </w:lvl>
  </w:abstractNum>
  <w:abstractNum w:abstractNumId="6" w15:restartNumberingAfterBreak="0">
    <w:nsid w:val="1BBC2EAB"/>
    <w:multiLevelType w:val="hybridMultilevel"/>
    <w:tmpl w:val="08FC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71FDB"/>
    <w:multiLevelType w:val="hybridMultilevel"/>
    <w:tmpl w:val="B3A091B8"/>
    <w:lvl w:ilvl="0" w:tplc="717E82E2">
      <w:start w:val="1"/>
      <w:numFmt w:val="lowerRoman"/>
      <w:lvlText w:val="%1."/>
      <w:lvlJc w:val="left"/>
      <w:pPr>
        <w:ind w:left="2205" w:hanging="72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8" w15:restartNumberingAfterBreak="0">
    <w:nsid w:val="2DE85C8D"/>
    <w:multiLevelType w:val="multilevel"/>
    <w:tmpl w:val="9EE65B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4014B"/>
    <w:multiLevelType w:val="multilevel"/>
    <w:tmpl w:val="8D1C112E"/>
    <w:lvl w:ilvl="0">
      <w:start w:val="1"/>
      <w:numFmt w:val="decimal"/>
      <w:lvlText w:val="%1."/>
      <w:lvlJc w:val="left"/>
      <w:pPr>
        <w:ind w:left="450" w:hanging="360"/>
      </w:p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11" w15:restartNumberingAfterBreak="0">
    <w:nsid w:val="3E4C2CD3"/>
    <w:multiLevelType w:val="hybridMultilevel"/>
    <w:tmpl w:val="63A2B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666F1"/>
    <w:multiLevelType w:val="hybridMultilevel"/>
    <w:tmpl w:val="DBFE1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553A5A"/>
    <w:multiLevelType w:val="multilevel"/>
    <w:tmpl w:val="9EE65B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5D3BC8"/>
    <w:multiLevelType w:val="multilevel"/>
    <w:tmpl w:val="8D1C112E"/>
    <w:lvl w:ilvl="0">
      <w:start w:val="1"/>
      <w:numFmt w:val="decimal"/>
      <w:lvlText w:val="%1."/>
      <w:lvlJc w:val="left"/>
      <w:pPr>
        <w:ind w:left="450" w:hanging="360"/>
      </w:p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15"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49E222BD"/>
    <w:multiLevelType w:val="multilevel"/>
    <w:tmpl w:val="9EE65B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BAD5E77"/>
    <w:multiLevelType w:val="hybridMultilevel"/>
    <w:tmpl w:val="9D60D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120B6A"/>
    <w:multiLevelType w:val="hybridMultilevel"/>
    <w:tmpl w:val="45A4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25647"/>
    <w:multiLevelType w:val="hybridMultilevel"/>
    <w:tmpl w:val="9050B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891D7F"/>
    <w:multiLevelType w:val="multilevel"/>
    <w:tmpl w:val="AC9417C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0763B42"/>
    <w:multiLevelType w:val="multilevel"/>
    <w:tmpl w:val="83AC06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1534F6A"/>
    <w:multiLevelType w:val="hybridMultilevel"/>
    <w:tmpl w:val="EE0E45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65743C8"/>
    <w:multiLevelType w:val="multilevel"/>
    <w:tmpl w:val="AC9417C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AEC1379"/>
    <w:multiLevelType w:val="hybridMultilevel"/>
    <w:tmpl w:val="578645A4"/>
    <w:lvl w:ilvl="0" w:tplc="A6E2B8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90AC2"/>
    <w:multiLevelType w:val="hybridMultilevel"/>
    <w:tmpl w:val="63A2B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66F37"/>
    <w:multiLevelType w:val="multilevel"/>
    <w:tmpl w:val="8D1C112E"/>
    <w:lvl w:ilvl="0">
      <w:start w:val="1"/>
      <w:numFmt w:val="decimal"/>
      <w:lvlText w:val="%1."/>
      <w:lvlJc w:val="left"/>
      <w:pPr>
        <w:ind w:left="450" w:hanging="360"/>
      </w:p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num w:numId="1">
    <w:abstractNumId w:val="18"/>
  </w:num>
  <w:num w:numId="2">
    <w:abstractNumId w:val="24"/>
  </w:num>
  <w:num w:numId="3">
    <w:abstractNumId w:val="22"/>
  </w:num>
  <w:num w:numId="4">
    <w:abstractNumId w:val="17"/>
  </w:num>
  <w:num w:numId="5">
    <w:abstractNumId w:val="12"/>
  </w:num>
  <w:num w:numId="6">
    <w:abstractNumId w:val="9"/>
  </w:num>
  <w:num w:numId="7">
    <w:abstractNumId w:val="0"/>
  </w:num>
  <w:num w:numId="8">
    <w:abstractNumId w:val="15"/>
  </w:num>
  <w:num w:numId="9">
    <w:abstractNumId w:val="2"/>
  </w:num>
  <w:num w:numId="10">
    <w:abstractNumId w:val="21"/>
  </w:num>
  <w:num w:numId="11">
    <w:abstractNumId w:val="13"/>
  </w:num>
  <w:num w:numId="12">
    <w:abstractNumId w:val="8"/>
  </w:num>
  <w:num w:numId="13">
    <w:abstractNumId w:val="20"/>
  </w:num>
  <w:num w:numId="14">
    <w:abstractNumId w:val="23"/>
  </w:num>
  <w:num w:numId="15">
    <w:abstractNumId w:val="16"/>
  </w:num>
  <w:num w:numId="16">
    <w:abstractNumId w:val="3"/>
  </w:num>
  <w:num w:numId="17">
    <w:abstractNumId w:val="5"/>
  </w:num>
  <w:num w:numId="18">
    <w:abstractNumId w:val="14"/>
  </w:num>
  <w:num w:numId="19">
    <w:abstractNumId w:val="26"/>
  </w:num>
  <w:num w:numId="20">
    <w:abstractNumId w:val="10"/>
  </w:num>
  <w:num w:numId="21">
    <w:abstractNumId w:val="11"/>
  </w:num>
  <w:num w:numId="22">
    <w:abstractNumId w:val="1"/>
  </w:num>
  <w:num w:numId="23">
    <w:abstractNumId w:val="25"/>
  </w:num>
  <w:num w:numId="24">
    <w:abstractNumId w:val="19"/>
  </w:num>
  <w:num w:numId="25">
    <w:abstractNumId w:val="4"/>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003"/>
    <w:rsid w:val="00015FEC"/>
    <w:rsid w:val="000177CD"/>
    <w:rsid w:val="000227EB"/>
    <w:rsid w:val="00033361"/>
    <w:rsid w:val="000429F3"/>
    <w:rsid w:val="00045B44"/>
    <w:rsid w:val="00061E30"/>
    <w:rsid w:val="00066CFC"/>
    <w:rsid w:val="00077A1E"/>
    <w:rsid w:val="000836EE"/>
    <w:rsid w:val="00085A8E"/>
    <w:rsid w:val="000B7CAE"/>
    <w:rsid w:val="000D6FA5"/>
    <w:rsid w:val="000E3870"/>
    <w:rsid w:val="000E5563"/>
    <w:rsid w:val="00121F13"/>
    <w:rsid w:val="00124563"/>
    <w:rsid w:val="00131248"/>
    <w:rsid w:val="00131C49"/>
    <w:rsid w:val="001440CD"/>
    <w:rsid w:val="00153527"/>
    <w:rsid w:val="0018043C"/>
    <w:rsid w:val="00181025"/>
    <w:rsid w:val="001871AF"/>
    <w:rsid w:val="001974F7"/>
    <w:rsid w:val="001A0646"/>
    <w:rsid w:val="001A4999"/>
    <w:rsid w:val="001B0F8B"/>
    <w:rsid w:val="001C3465"/>
    <w:rsid w:val="001F22C6"/>
    <w:rsid w:val="0021250B"/>
    <w:rsid w:val="00223920"/>
    <w:rsid w:val="002240AF"/>
    <w:rsid w:val="002337BA"/>
    <w:rsid w:val="00254267"/>
    <w:rsid w:val="0025765A"/>
    <w:rsid w:val="00265F15"/>
    <w:rsid w:val="00273FA6"/>
    <w:rsid w:val="002A481B"/>
    <w:rsid w:val="002B04AA"/>
    <w:rsid w:val="002B339A"/>
    <w:rsid w:val="002B3BC5"/>
    <w:rsid w:val="002E1811"/>
    <w:rsid w:val="002F77D0"/>
    <w:rsid w:val="00307E67"/>
    <w:rsid w:val="0033049C"/>
    <w:rsid w:val="003309A7"/>
    <w:rsid w:val="00337A6B"/>
    <w:rsid w:val="00345ED7"/>
    <w:rsid w:val="00351F0E"/>
    <w:rsid w:val="00356B1B"/>
    <w:rsid w:val="00356D59"/>
    <w:rsid w:val="003610E4"/>
    <w:rsid w:val="00364AA4"/>
    <w:rsid w:val="003650AC"/>
    <w:rsid w:val="00390D5A"/>
    <w:rsid w:val="003947E7"/>
    <w:rsid w:val="003A167D"/>
    <w:rsid w:val="003B3EB5"/>
    <w:rsid w:val="003E0483"/>
    <w:rsid w:val="003E54D7"/>
    <w:rsid w:val="003E6968"/>
    <w:rsid w:val="003F5739"/>
    <w:rsid w:val="003F60D8"/>
    <w:rsid w:val="004034A7"/>
    <w:rsid w:val="00406787"/>
    <w:rsid w:val="00407668"/>
    <w:rsid w:val="004125F0"/>
    <w:rsid w:val="004135DE"/>
    <w:rsid w:val="00422790"/>
    <w:rsid w:val="00425643"/>
    <w:rsid w:val="00427702"/>
    <w:rsid w:val="00443BD0"/>
    <w:rsid w:val="0045322A"/>
    <w:rsid w:val="0045504E"/>
    <w:rsid w:val="00455784"/>
    <w:rsid w:val="00460460"/>
    <w:rsid w:val="004662E8"/>
    <w:rsid w:val="00480516"/>
    <w:rsid w:val="004970A0"/>
    <w:rsid w:val="004A6D29"/>
    <w:rsid w:val="004B2F08"/>
    <w:rsid w:val="004B6307"/>
    <w:rsid w:val="004D5FBD"/>
    <w:rsid w:val="004F06F3"/>
    <w:rsid w:val="004F4B2B"/>
    <w:rsid w:val="004F4B9E"/>
    <w:rsid w:val="005209A4"/>
    <w:rsid w:val="00521323"/>
    <w:rsid w:val="00530317"/>
    <w:rsid w:val="00536D7E"/>
    <w:rsid w:val="00537602"/>
    <w:rsid w:val="005412D9"/>
    <w:rsid w:val="00554524"/>
    <w:rsid w:val="00556876"/>
    <w:rsid w:val="00573F6A"/>
    <w:rsid w:val="00596105"/>
    <w:rsid w:val="005A5148"/>
    <w:rsid w:val="005A7F4D"/>
    <w:rsid w:val="005B18C8"/>
    <w:rsid w:val="005D3A6F"/>
    <w:rsid w:val="005E5CDE"/>
    <w:rsid w:val="005F3130"/>
    <w:rsid w:val="00602218"/>
    <w:rsid w:val="00604A89"/>
    <w:rsid w:val="00614333"/>
    <w:rsid w:val="00633C09"/>
    <w:rsid w:val="00642FCF"/>
    <w:rsid w:val="00645DC4"/>
    <w:rsid w:val="0065286A"/>
    <w:rsid w:val="00655380"/>
    <w:rsid w:val="00671AB8"/>
    <w:rsid w:val="006725E7"/>
    <w:rsid w:val="006741FF"/>
    <w:rsid w:val="006742CD"/>
    <w:rsid w:val="006A153F"/>
    <w:rsid w:val="006B1800"/>
    <w:rsid w:val="006D2465"/>
    <w:rsid w:val="006D2BE1"/>
    <w:rsid w:val="006F0DBE"/>
    <w:rsid w:val="006F483F"/>
    <w:rsid w:val="006F67F5"/>
    <w:rsid w:val="00705F2D"/>
    <w:rsid w:val="00725457"/>
    <w:rsid w:val="007566BB"/>
    <w:rsid w:val="00762996"/>
    <w:rsid w:val="00784ADB"/>
    <w:rsid w:val="0079162A"/>
    <w:rsid w:val="00796561"/>
    <w:rsid w:val="00796EEF"/>
    <w:rsid w:val="00797758"/>
    <w:rsid w:val="00797A10"/>
    <w:rsid w:val="007B794A"/>
    <w:rsid w:val="007C6D86"/>
    <w:rsid w:val="007D1235"/>
    <w:rsid w:val="007D7A94"/>
    <w:rsid w:val="007E4827"/>
    <w:rsid w:val="007E4BD6"/>
    <w:rsid w:val="007E7170"/>
    <w:rsid w:val="00804E43"/>
    <w:rsid w:val="00805040"/>
    <w:rsid w:val="00807D33"/>
    <w:rsid w:val="008130DF"/>
    <w:rsid w:val="00830CFD"/>
    <w:rsid w:val="0084594D"/>
    <w:rsid w:val="00846503"/>
    <w:rsid w:val="00846591"/>
    <w:rsid w:val="00872506"/>
    <w:rsid w:val="008729D5"/>
    <w:rsid w:val="008770C9"/>
    <w:rsid w:val="0088037D"/>
    <w:rsid w:val="00891384"/>
    <w:rsid w:val="008A49CA"/>
    <w:rsid w:val="008A6B01"/>
    <w:rsid w:val="008B15B4"/>
    <w:rsid w:val="008B278F"/>
    <w:rsid w:val="008B2AF4"/>
    <w:rsid w:val="008C5A94"/>
    <w:rsid w:val="008D50D0"/>
    <w:rsid w:val="008E5C52"/>
    <w:rsid w:val="008E6A9C"/>
    <w:rsid w:val="00914750"/>
    <w:rsid w:val="00915C3D"/>
    <w:rsid w:val="009165D9"/>
    <w:rsid w:val="00933820"/>
    <w:rsid w:val="0093404C"/>
    <w:rsid w:val="00951171"/>
    <w:rsid w:val="0097042A"/>
    <w:rsid w:val="0098078D"/>
    <w:rsid w:val="00982779"/>
    <w:rsid w:val="00986EFC"/>
    <w:rsid w:val="009B1271"/>
    <w:rsid w:val="009C207A"/>
    <w:rsid w:val="009C4286"/>
    <w:rsid w:val="009D12C2"/>
    <w:rsid w:val="009D161E"/>
    <w:rsid w:val="009D517B"/>
    <w:rsid w:val="009D7BE8"/>
    <w:rsid w:val="009E551A"/>
    <w:rsid w:val="009E6B65"/>
    <w:rsid w:val="00A01003"/>
    <w:rsid w:val="00A027CC"/>
    <w:rsid w:val="00A073F3"/>
    <w:rsid w:val="00A166FF"/>
    <w:rsid w:val="00A33EC7"/>
    <w:rsid w:val="00A34CB7"/>
    <w:rsid w:val="00A47A5F"/>
    <w:rsid w:val="00A61CF8"/>
    <w:rsid w:val="00A63B5E"/>
    <w:rsid w:val="00A65887"/>
    <w:rsid w:val="00AA46E3"/>
    <w:rsid w:val="00AA598C"/>
    <w:rsid w:val="00AA6D66"/>
    <w:rsid w:val="00AB609F"/>
    <w:rsid w:val="00AC0442"/>
    <w:rsid w:val="00AE3810"/>
    <w:rsid w:val="00AE6801"/>
    <w:rsid w:val="00AF4356"/>
    <w:rsid w:val="00AF6C3E"/>
    <w:rsid w:val="00B06E8B"/>
    <w:rsid w:val="00B2159B"/>
    <w:rsid w:val="00B37B15"/>
    <w:rsid w:val="00B570E7"/>
    <w:rsid w:val="00B618CC"/>
    <w:rsid w:val="00B657E1"/>
    <w:rsid w:val="00B66C91"/>
    <w:rsid w:val="00B90927"/>
    <w:rsid w:val="00B96288"/>
    <w:rsid w:val="00BA2FF0"/>
    <w:rsid w:val="00BB1763"/>
    <w:rsid w:val="00BB273A"/>
    <w:rsid w:val="00BB4B36"/>
    <w:rsid w:val="00BC54DF"/>
    <w:rsid w:val="00BD14ED"/>
    <w:rsid w:val="00BE7296"/>
    <w:rsid w:val="00BF47E8"/>
    <w:rsid w:val="00C0647C"/>
    <w:rsid w:val="00C17066"/>
    <w:rsid w:val="00C3116B"/>
    <w:rsid w:val="00C33999"/>
    <w:rsid w:val="00C35605"/>
    <w:rsid w:val="00C41120"/>
    <w:rsid w:val="00C51F49"/>
    <w:rsid w:val="00C520E5"/>
    <w:rsid w:val="00C53200"/>
    <w:rsid w:val="00C53CC3"/>
    <w:rsid w:val="00C63163"/>
    <w:rsid w:val="00C769FA"/>
    <w:rsid w:val="00C77BD8"/>
    <w:rsid w:val="00C8701F"/>
    <w:rsid w:val="00C915F3"/>
    <w:rsid w:val="00C92714"/>
    <w:rsid w:val="00CA3308"/>
    <w:rsid w:val="00CB01D4"/>
    <w:rsid w:val="00CB17F5"/>
    <w:rsid w:val="00CC1C4C"/>
    <w:rsid w:val="00CD04BE"/>
    <w:rsid w:val="00CE319A"/>
    <w:rsid w:val="00CF20BA"/>
    <w:rsid w:val="00CF30DD"/>
    <w:rsid w:val="00D36143"/>
    <w:rsid w:val="00D55046"/>
    <w:rsid w:val="00D7363B"/>
    <w:rsid w:val="00D7501C"/>
    <w:rsid w:val="00D879CB"/>
    <w:rsid w:val="00DA006D"/>
    <w:rsid w:val="00DA515B"/>
    <w:rsid w:val="00DC2D51"/>
    <w:rsid w:val="00DF2F5D"/>
    <w:rsid w:val="00DF3333"/>
    <w:rsid w:val="00DF567F"/>
    <w:rsid w:val="00E0283C"/>
    <w:rsid w:val="00E04496"/>
    <w:rsid w:val="00E046AF"/>
    <w:rsid w:val="00E1525E"/>
    <w:rsid w:val="00E15C41"/>
    <w:rsid w:val="00E27ABA"/>
    <w:rsid w:val="00E31454"/>
    <w:rsid w:val="00E36F2F"/>
    <w:rsid w:val="00E41F44"/>
    <w:rsid w:val="00E45200"/>
    <w:rsid w:val="00E60A78"/>
    <w:rsid w:val="00E61911"/>
    <w:rsid w:val="00E7692B"/>
    <w:rsid w:val="00EA3CAD"/>
    <w:rsid w:val="00ED3E30"/>
    <w:rsid w:val="00EE58A3"/>
    <w:rsid w:val="00EF04C5"/>
    <w:rsid w:val="00F00367"/>
    <w:rsid w:val="00F03456"/>
    <w:rsid w:val="00F305D8"/>
    <w:rsid w:val="00F74B98"/>
    <w:rsid w:val="00F81A12"/>
    <w:rsid w:val="00F8366E"/>
    <w:rsid w:val="00F851C6"/>
    <w:rsid w:val="00F919E4"/>
    <w:rsid w:val="00FA2417"/>
    <w:rsid w:val="00FE369D"/>
    <w:rsid w:val="00FE6596"/>
    <w:rsid w:val="00FE6B8B"/>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29F51"/>
  <w15:chartTrackingRefBased/>
  <w15:docId w15:val="{3724383E-D502-4DA7-A5D9-A10EEFDD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A6F"/>
    <w:pPr>
      <w:keepNext/>
      <w:keepLines/>
      <w:pBdr>
        <w:bottom w:val="thinThickSmallGap" w:sz="24" w:space="1" w:color="ED7D31" w:themeColor="accent2"/>
      </w:pBd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5D3A6F"/>
    <w:pPr>
      <w:keepNext/>
      <w:keepLines/>
      <w:pBdr>
        <w:bottom w:val="double" w:sz="4" w:space="1" w:color="ED7D31" w:themeColor="accent2"/>
      </w:pBdr>
      <w:spacing w:before="40" w:after="0"/>
      <w:outlineLvl w:val="1"/>
    </w:pPr>
    <w:rPr>
      <w:rFonts w:ascii="Times New Roman" w:eastAsiaTheme="majorEastAsia" w:hAnsi="Times New Roman" w:cs="Times New Roman"/>
      <w:sz w:val="26"/>
      <w:szCs w:val="26"/>
      <w14:textOutline w14:w="9525" w14:cap="flat" w14:cmpd="sng" w14:algn="ctr">
        <w14:noFill/>
        <w14:prstDash w14:val="solid"/>
        <w14:round/>
      </w14:textOutline>
    </w:rPr>
  </w:style>
  <w:style w:type="paragraph" w:styleId="Heading3">
    <w:name w:val="heading 3"/>
    <w:basedOn w:val="Heading2"/>
    <w:next w:val="Normal"/>
    <w:link w:val="Heading3Char"/>
    <w:uiPriority w:val="9"/>
    <w:unhideWhenUsed/>
    <w:qFormat/>
    <w:rsid w:val="00061E30"/>
    <w:pPr>
      <w:ind w:firstLine="720"/>
      <w:outlineLvl w:val="2"/>
    </w:pPr>
  </w:style>
  <w:style w:type="paragraph" w:styleId="Heading4">
    <w:name w:val="heading 4"/>
    <w:basedOn w:val="Normal"/>
    <w:next w:val="Normal"/>
    <w:link w:val="Heading4Char"/>
    <w:uiPriority w:val="9"/>
    <w:unhideWhenUsed/>
    <w:qFormat/>
    <w:rsid w:val="00AC04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94D"/>
    <w:pPr>
      <w:ind w:left="720"/>
      <w:contextualSpacing/>
    </w:pPr>
  </w:style>
  <w:style w:type="character" w:customStyle="1" w:styleId="Heading1Char">
    <w:name w:val="Heading 1 Char"/>
    <w:basedOn w:val="DefaultParagraphFont"/>
    <w:link w:val="Heading1"/>
    <w:uiPriority w:val="9"/>
    <w:rsid w:val="005D3A6F"/>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84594D"/>
    <w:pPr>
      <w:outlineLvl w:val="9"/>
    </w:pPr>
  </w:style>
  <w:style w:type="table" w:styleId="TableGrid">
    <w:name w:val="Table Grid"/>
    <w:basedOn w:val="TableNormal"/>
    <w:uiPriority w:val="39"/>
    <w:rsid w:val="00A02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027C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027CC"/>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027CC"/>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027CC"/>
    <w:rPr>
      <w:rFonts w:eastAsiaTheme="minorEastAsia" w:cs="Times New Roman"/>
      <w:color w:val="5A5A5A" w:themeColor="text1" w:themeTint="A5"/>
      <w:spacing w:val="15"/>
    </w:rPr>
  </w:style>
  <w:style w:type="character" w:customStyle="1" w:styleId="Heading2Char">
    <w:name w:val="Heading 2 Char"/>
    <w:basedOn w:val="DefaultParagraphFont"/>
    <w:link w:val="Heading2"/>
    <w:uiPriority w:val="9"/>
    <w:rsid w:val="005D3A6F"/>
    <w:rPr>
      <w:rFonts w:ascii="Times New Roman" w:eastAsiaTheme="majorEastAsia" w:hAnsi="Times New Roman" w:cs="Times New Roman"/>
      <w:sz w:val="26"/>
      <w:szCs w:val="26"/>
      <w14:textOutline w14:w="9525" w14:cap="flat" w14:cmpd="sng" w14:algn="ctr">
        <w14:noFill/>
        <w14:prstDash w14:val="solid"/>
        <w14:round/>
      </w14:textOutline>
    </w:rPr>
  </w:style>
  <w:style w:type="character" w:customStyle="1" w:styleId="Heading3Char">
    <w:name w:val="Heading 3 Char"/>
    <w:basedOn w:val="DefaultParagraphFont"/>
    <w:link w:val="Heading3"/>
    <w:uiPriority w:val="9"/>
    <w:rsid w:val="00061E30"/>
    <w:rPr>
      <w:rFonts w:ascii="Times New Roman" w:eastAsiaTheme="majorEastAsia" w:hAnsi="Times New Roman" w:cs="Times New Roman"/>
      <w:sz w:val="26"/>
      <w:szCs w:val="26"/>
      <w14:textOutline w14:w="9525" w14:cap="flat" w14:cmpd="sng" w14:algn="ctr">
        <w14:noFill/>
        <w14:prstDash w14:val="solid"/>
        <w14:round/>
      </w14:textOutline>
    </w:rPr>
  </w:style>
  <w:style w:type="character" w:customStyle="1" w:styleId="Heading4Char">
    <w:name w:val="Heading 4 Char"/>
    <w:basedOn w:val="DefaultParagraphFont"/>
    <w:link w:val="Heading4"/>
    <w:uiPriority w:val="9"/>
    <w:rsid w:val="00AC0442"/>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AC0442"/>
    <w:pPr>
      <w:spacing w:after="100"/>
    </w:pPr>
  </w:style>
  <w:style w:type="character" w:styleId="Hyperlink">
    <w:name w:val="Hyperlink"/>
    <w:basedOn w:val="DefaultParagraphFont"/>
    <w:uiPriority w:val="99"/>
    <w:unhideWhenUsed/>
    <w:rsid w:val="00AC0442"/>
    <w:rPr>
      <w:color w:val="0563C1" w:themeColor="hyperlink"/>
      <w:u w:val="single"/>
    </w:rPr>
  </w:style>
  <w:style w:type="paragraph" w:styleId="BalloonText">
    <w:name w:val="Balloon Text"/>
    <w:basedOn w:val="Normal"/>
    <w:link w:val="BalloonTextChar"/>
    <w:uiPriority w:val="99"/>
    <w:semiHidden/>
    <w:unhideWhenUsed/>
    <w:rsid w:val="00E04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46AF"/>
    <w:rPr>
      <w:rFonts w:ascii="Segoe UI" w:hAnsi="Segoe UI" w:cs="Segoe UI"/>
      <w:sz w:val="18"/>
      <w:szCs w:val="18"/>
    </w:rPr>
  </w:style>
  <w:style w:type="paragraph" w:styleId="TOC2">
    <w:name w:val="toc 2"/>
    <w:basedOn w:val="Normal"/>
    <w:next w:val="Normal"/>
    <w:autoRedefine/>
    <w:uiPriority w:val="39"/>
    <w:unhideWhenUsed/>
    <w:rsid w:val="00F74B98"/>
    <w:pPr>
      <w:spacing w:after="100"/>
      <w:ind w:left="220"/>
    </w:pPr>
  </w:style>
  <w:style w:type="paragraph" w:customStyle="1" w:styleId="Default">
    <w:name w:val="Default"/>
    <w:rsid w:val="003F60D8"/>
    <w:pPr>
      <w:autoSpaceDE w:val="0"/>
      <w:autoSpaceDN w:val="0"/>
      <w:adjustRightInd w:val="0"/>
      <w:spacing w:after="0" w:line="240" w:lineRule="auto"/>
    </w:pPr>
    <w:rPr>
      <w:rFonts w:ascii="Arial Narrow" w:hAnsi="Arial Narrow" w:cs="Arial Narrow"/>
      <w:color w:val="000000"/>
      <w:sz w:val="24"/>
      <w:szCs w:val="24"/>
    </w:rPr>
  </w:style>
  <w:style w:type="paragraph" w:styleId="Caption">
    <w:name w:val="caption"/>
    <w:basedOn w:val="Normal"/>
    <w:next w:val="Normal"/>
    <w:unhideWhenUsed/>
    <w:qFormat/>
    <w:rsid w:val="00C8701F"/>
    <w:pPr>
      <w:spacing w:after="200" w:line="240" w:lineRule="auto"/>
      <w:jc w:val="center"/>
    </w:pPr>
    <w:rPr>
      <w:iCs/>
      <w:sz w:val="24"/>
      <w:szCs w:val="24"/>
    </w:rPr>
  </w:style>
  <w:style w:type="paragraph" w:styleId="Header">
    <w:name w:val="header"/>
    <w:basedOn w:val="Normal"/>
    <w:link w:val="HeaderChar"/>
    <w:uiPriority w:val="99"/>
    <w:unhideWhenUsed/>
    <w:rsid w:val="00934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04C"/>
  </w:style>
  <w:style w:type="paragraph" w:styleId="Footer">
    <w:name w:val="footer"/>
    <w:basedOn w:val="Normal"/>
    <w:link w:val="FooterChar"/>
    <w:uiPriority w:val="99"/>
    <w:unhideWhenUsed/>
    <w:rsid w:val="00934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04C"/>
  </w:style>
  <w:style w:type="paragraph" w:styleId="NoSpacing">
    <w:name w:val="No Spacing"/>
    <w:uiPriority w:val="1"/>
    <w:qFormat/>
    <w:rsid w:val="0093404C"/>
    <w:pPr>
      <w:spacing w:after="0" w:line="240" w:lineRule="auto"/>
    </w:pPr>
  </w:style>
  <w:style w:type="paragraph" w:customStyle="1" w:styleId="REPORTBODY">
    <w:name w:val="REPORT_BODY"/>
    <w:basedOn w:val="Normal"/>
    <w:qFormat/>
    <w:rsid w:val="00C17066"/>
    <w:pPr>
      <w:spacing w:line="360" w:lineRule="auto"/>
    </w:pPr>
    <w:rPr>
      <w:rFonts w:ascii="Times New Roman" w:hAnsi="Times New Roman"/>
      <w:sz w:val="24"/>
    </w:rPr>
  </w:style>
  <w:style w:type="paragraph" w:styleId="TableofFigures">
    <w:name w:val="table of figures"/>
    <w:basedOn w:val="Normal"/>
    <w:next w:val="Normal"/>
    <w:uiPriority w:val="99"/>
    <w:unhideWhenUsed/>
    <w:rsid w:val="004B2F08"/>
    <w:pPr>
      <w:spacing w:after="0"/>
    </w:pPr>
  </w:style>
  <w:style w:type="paragraph" w:styleId="FootnoteText">
    <w:name w:val="footnote text"/>
    <w:basedOn w:val="Normal"/>
    <w:link w:val="FootnoteTextChar"/>
    <w:uiPriority w:val="99"/>
    <w:semiHidden/>
    <w:unhideWhenUsed/>
    <w:rsid w:val="00AB60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609F"/>
    <w:rPr>
      <w:sz w:val="20"/>
      <w:szCs w:val="20"/>
    </w:rPr>
  </w:style>
  <w:style w:type="character" w:styleId="FootnoteReference">
    <w:name w:val="footnote reference"/>
    <w:basedOn w:val="DefaultParagraphFont"/>
    <w:uiPriority w:val="99"/>
    <w:semiHidden/>
    <w:unhideWhenUsed/>
    <w:rsid w:val="00AB60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2260">
      <w:bodyDiv w:val="1"/>
      <w:marLeft w:val="0"/>
      <w:marRight w:val="0"/>
      <w:marTop w:val="0"/>
      <w:marBottom w:val="0"/>
      <w:divBdr>
        <w:top w:val="none" w:sz="0" w:space="0" w:color="auto"/>
        <w:left w:val="none" w:sz="0" w:space="0" w:color="auto"/>
        <w:bottom w:val="none" w:sz="0" w:space="0" w:color="auto"/>
        <w:right w:val="none" w:sz="0" w:space="0" w:color="auto"/>
      </w:divBdr>
    </w:div>
    <w:div w:id="311132097">
      <w:bodyDiv w:val="1"/>
      <w:marLeft w:val="0"/>
      <w:marRight w:val="0"/>
      <w:marTop w:val="0"/>
      <w:marBottom w:val="0"/>
      <w:divBdr>
        <w:top w:val="none" w:sz="0" w:space="0" w:color="auto"/>
        <w:left w:val="none" w:sz="0" w:space="0" w:color="auto"/>
        <w:bottom w:val="none" w:sz="0" w:space="0" w:color="auto"/>
        <w:right w:val="none" w:sz="0" w:space="0" w:color="auto"/>
      </w:divBdr>
    </w:div>
    <w:div w:id="852308289">
      <w:bodyDiv w:val="1"/>
      <w:marLeft w:val="0"/>
      <w:marRight w:val="0"/>
      <w:marTop w:val="0"/>
      <w:marBottom w:val="0"/>
      <w:divBdr>
        <w:top w:val="none" w:sz="0" w:space="0" w:color="auto"/>
        <w:left w:val="none" w:sz="0" w:space="0" w:color="auto"/>
        <w:bottom w:val="none" w:sz="0" w:space="0" w:color="auto"/>
        <w:right w:val="none" w:sz="0" w:space="0" w:color="auto"/>
      </w:divBdr>
    </w:div>
    <w:div w:id="859664345">
      <w:bodyDiv w:val="1"/>
      <w:marLeft w:val="0"/>
      <w:marRight w:val="0"/>
      <w:marTop w:val="0"/>
      <w:marBottom w:val="0"/>
      <w:divBdr>
        <w:top w:val="none" w:sz="0" w:space="0" w:color="auto"/>
        <w:left w:val="none" w:sz="0" w:space="0" w:color="auto"/>
        <w:bottom w:val="none" w:sz="0" w:space="0" w:color="auto"/>
        <w:right w:val="none" w:sz="0" w:space="0" w:color="auto"/>
      </w:divBdr>
    </w:div>
    <w:div w:id="932664223">
      <w:bodyDiv w:val="1"/>
      <w:marLeft w:val="0"/>
      <w:marRight w:val="0"/>
      <w:marTop w:val="0"/>
      <w:marBottom w:val="0"/>
      <w:divBdr>
        <w:top w:val="none" w:sz="0" w:space="0" w:color="auto"/>
        <w:left w:val="none" w:sz="0" w:space="0" w:color="auto"/>
        <w:bottom w:val="none" w:sz="0" w:space="0" w:color="auto"/>
        <w:right w:val="none" w:sz="0" w:space="0" w:color="auto"/>
      </w:divBdr>
    </w:div>
    <w:div w:id="945573315">
      <w:bodyDiv w:val="1"/>
      <w:marLeft w:val="0"/>
      <w:marRight w:val="0"/>
      <w:marTop w:val="0"/>
      <w:marBottom w:val="0"/>
      <w:divBdr>
        <w:top w:val="none" w:sz="0" w:space="0" w:color="auto"/>
        <w:left w:val="none" w:sz="0" w:space="0" w:color="auto"/>
        <w:bottom w:val="none" w:sz="0" w:space="0" w:color="auto"/>
        <w:right w:val="none" w:sz="0" w:space="0" w:color="auto"/>
      </w:divBdr>
    </w:div>
    <w:div w:id="1055734829">
      <w:bodyDiv w:val="1"/>
      <w:marLeft w:val="0"/>
      <w:marRight w:val="0"/>
      <w:marTop w:val="0"/>
      <w:marBottom w:val="0"/>
      <w:divBdr>
        <w:top w:val="none" w:sz="0" w:space="0" w:color="auto"/>
        <w:left w:val="none" w:sz="0" w:space="0" w:color="auto"/>
        <w:bottom w:val="none" w:sz="0" w:space="0" w:color="auto"/>
        <w:right w:val="none" w:sz="0" w:space="0" w:color="auto"/>
      </w:divBdr>
    </w:div>
    <w:div w:id="1169174711">
      <w:bodyDiv w:val="1"/>
      <w:marLeft w:val="0"/>
      <w:marRight w:val="0"/>
      <w:marTop w:val="0"/>
      <w:marBottom w:val="0"/>
      <w:divBdr>
        <w:top w:val="none" w:sz="0" w:space="0" w:color="auto"/>
        <w:left w:val="none" w:sz="0" w:space="0" w:color="auto"/>
        <w:bottom w:val="none" w:sz="0" w:space="0" w:color="auto"/>
        <w:right w:val="none" w:sz="0" w:space="0" w:color="auto"/>
      </w:divBdr>
    </w:div>
    <w:div w:id="1275559601">
      <w:bodyDiv w:val="1"/>
      <w:marLeft w:val="0"/>
      <w:marRight w:val="0"/>
      <w:marTop w:val="0"/>
      <w:marBottom w:val="0"/>
      <w:divBdr>
        <w:top w:val="none" w:sz="0" w:space="0" w:color="auto"/>
        <w:left w:val="none" w:sz="0" w:space="0" w:color="auto"/>
        <w:bottom w:val="none" w:sz="0" w:space="0" w:color="auto"/>
        <w:right w:val="none" w:sz="0" w:space="0" w:color="auto"/>
      </w:divBdr>
    </w:div>
    <w:div w:id="1297298133">
      <w:bodyDiv w:val="1"/>
      <w:marLeft w:val="0"/>
      <w:marRight w:val="0"/>
      <w:marTop w:val="0"/>
      <w:marBottom w:val="0"/>
      <w:divBdr>
        <w:top w:val="none" w:sz="0" w:space="0" w:color="auto"/>
        <w:left w:val="none" w:sz="0" w:space="0" w:color="auto"/>
        <w:bottom w:val="none" w:sz="0" w:space="0" w:color="auto"/>
        <w:right w:val="none" w:sz="0" w:space="0" w:color="auto"/>
      </w:divBdr>
    </w:div>
    <w:div w:id="1345472363">
      <w:bodyDiv w:val="1"/>
      <w:marLeft w:val="0"/>
      <w:marRight w:val="0"/>
      <w:marTop w:val="0"/>
      <w:marBottom w:val="0"/>
      <w:divBdr>
        <w:top w:val="none" w:sz="0" w:space="0" w:color="auto"/>
        <w:left w:val="none" w:sz="0" w:space="0" w:color="auto"/>
        <w:bottom w:val="none" w:sz="0" w:space="0" w:color="auto"/>
        <w:right w:val="none" w:sz="0" w:space="0" w:color="auto"/>
      </w:divBdr>
    </w:div>
    <w:div w:id="1654526908">
      <w:bodyDiv w:val="1"/>
      <w:marLeft w:val="0"/>
      <w:marRight w:val="0"/>
      <w:marTop w:val="0"/>
      <w:marBottom w:val="0"/>
      <w:divBdr>
        <w:top w:val="none" w:sz="0" w:space="0" w:color="auto"/>
        <w:left w:val="none" w:sz="0" w:space="0" w:color="auto"/>
        <w:bottom w:val="none" w:sz="0" w:space="0" w:color="auto"/>
        <w:right w:val="none" w:sz="0" w:space="0" w:color="auto"/>
      </w:divBdr>
    </w:div>
    <w:div w:id="1665814374">
      <w:bodyDiv w:val="1"/>
      <w:marLeft w:val="0"/>
      <w:marRight w:val="0"/>
      <w:marTop w:val="0"/>
      <w:marBottom w:val="0"/>
      <w:divBdr>
        <w:top w:val="none" w:sz="0" w:space="0" w:color="auto"/>
        <w:left w:val="none" w:sz="0" w:space="0" w:color="auto"/>
        <w:bottom w:val="none" w:sz="0" w:space="0" w:color="auto"/>
        <w:right w:val="none" w:sz="0" w:space="0" w:color="auto"/>
      </w:divBdr>
    </w:div>
    <w:div w:id="1666862830">
      <w:bodyDiv w:val="1"/>
      <w:marLeft w:val="0"/>
      <w:marRight w:val="0"/>
      <w:marTop w:val="0"/>
      <w:marBottom w:val="0"/>
      <w:divBdr>
        <w:top w:val="none" w:sz="0" w:space="0" w:color="auto"/>
        <w:left w:val="none" w:sz="0" w:space="0" w:color="auto"/>
        <w:bottom w:val="none" w:sz="0" w:space="0" w:color="auto"/>
        <w:right w:val="none" w:sz="0" w:space="0" w:color="auto"/>
      </w:divBdr>
    </w:div>
    <w:div w:id="193894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503C471DB0814E868D7779E053F89B" ma:contentTypeVersion="8" ma:contentTypeDescription="Create a new document." ma:contentTypeScope="" ma:versionID="112134cd7ff79c6db0e869b1f413401c">
  <xsd:schema xmlns:xsd="http://www.w3.org/2001/XMLSchema" xmlns:xs="http://www.w3.org/2001/XMLSchema" xmlns:p="http://schemas.microsoft.com/office/2006/metadata/properties" xmlns:ns2="c437a57b-3ec2-4971-8fcd-2950c0eec1bf" targetNamespace="http://schemas.microsoft.com/office/2006/metadata/properties" ma:root="true" ma:fieldsID="2b2d7c33b5283c89f83a7ef649761da9" ns2:_="">
    <xsd:import namespace="c437a57b-3ec2-4971-8fcd-2950c0eec1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7a57b-3ec2-4971-8fcd-2950c0eec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037D6F-5727-4DCC-BE19-5A45E21B0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37a57b-3ec2-4971-8fcd-2950c0eec1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732C63-7C5A-4649-B51A-80C5BD0E86CE}">
  <ds:schemaRefs>
    <ds:schemaRef ds:uri="http://schemas.openxmlformats.org/officeDocument/2006/bibliography"/>
  </ds:schemaRefs>
</ds:datastoreItem>
</file>

<file path=customXml/itemProps3.xml><?xml version="1.0" encoding="utf-8"?>
<ds:datastoreItem xmlns:ds="http://schemas.openxmlformats.org/officeDocument/2006/customXml" ds:itemID="{FD33CAF9-C909-40A8-8659-492B4F984B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6C7A14-4108-4657-83F7-4830FC195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37</Pages>
  <Words>4541</Words>
  <Characters>25888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Nava, Erick</dc:creator>
  <cp:keywords/>
  <dc:description/>
  <cp:lastModifiedBy>Tiscareno, Christian</cp:lastModifiedBy>
  <cp:revision>7</cp:revision>
  <dcterms:created xsi:type="dcterms:W3CDTF">2020-11-11T23:53:00Z</dcterms:created>
  <dcterms:modified xsi:type="dcterms:W3CDTF">2020-11-12T02:34:00Z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0x010100B4503C471DB0814E868D7779E053F89B</vt:lpwstr>
  </property>
</Properties>
</file>