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56"/>
          <w:szCs w:val="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6"/>
          <w:szCs w:val="56"/>
          <w:u w:val="single"/>
          <w:shd w:fill="auto" w:val="clear"/>
          <w:vertAlign w:val="baseline"/>
          <w:rtl w:val="0"/>
        </w:rPr>
        <w:t xml:space="preserve">Curso Superior de Análise e Desenvolvimento de Sistemas</w:t>
      </w:r>
    </w:p>
    <w:p w:rsidR="00000000" w:rsidDel="00000000" w:rsidP="00000000" w:rsidRDefault="00000000" w:rsidRPr="00000000" w14:paraId="00000002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b w:val="1"/>
          <w:bCs w:val="1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b w:val="1"/>
          <w:bCs w:val="1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b w:val="1"/>
          <w:bCs w:val="1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b w:val="1"/>
          <w:bCs w:val="1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b w:val="1"/>
          <w:bCs w:val="1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56"/>
          <w:szCs w:val="5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6"/>
          <w:szCs w:val="56"/>
          <w:u w:val="single"/>
          <w:shd w:fill="auto" w:val="clear"/>
          <w:vertAlign w:val="baseline"/>
          <w:rtl w:val="0"/>
        </w:rPr>
        <w:t xml:space="preserve">Programação e Desenvolvimento de Banco de Dados</w:t>
      </w:r>
    </w:p>
    <w:p w:rsidR="00000000" w:rsidDel="00000000" w:rsidP="00000000" w:rsidRDefault="00000000" w:rsidRPr="00000000" w14:paraId="00000008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b w:val="1"/>
          <w:bCs w:val="1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b w:val="1"/>
          <w:bCs w:val="1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b w:val="1"/>
          <w:bCs w:val="1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b w:val="1"/>
          <w:bCs w:val="1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b w:val="1"/>
          <w:bCs w:val="1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b w:val="1"/>
          <w:bCs w:val="1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shd w:fill="auto" w:val="clear"/>
          <w:vertAlign w:val="baseline"/>
          <w:rtl w:val="0"/>
        </w:rPr>
        <w:t xml:space="preserve">RICARDO VINCIUS MACHADO MARTINS</w:t>
      </w:r>
    </w:p>
    <w:p w:rsidR="00000000" w:rsidDel="00000000" w:rsidP="00000000" w:rsidRDefault="00000000" w:rsidRPr="00000000" w14:paraId="00000010">
      <w:pPr>
        <w:spacing w:after="160" w:before="0" w:line="279" w:lineRule="auto"/>
        <w:ind w:left="708" w:right="0" w:firstLine="0"/>
        <w:jc w:val="both"/>
        <w:rPr>
          <w:rFonts w:ascii="Arial" w:cs="Arial" w:eastAsia="Arial" w:hAnsi="Arial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79" w:lineRule="auto"/>
        <w:ind w:left="708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79" w:lineRule="auto"/>
        <w:ind w:left="708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79" w:lineRule="auto"/>
        <w:ind w:left="2832" w:right="0" w:firstLine="0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Produção Textual Referente ao Portfólio da disciplina de Programação e Desenvolvimento em Banco de Dados do Semestre do Curso Superior de Tecnologia em Análise e Desenvolvimento de Sistemas</w:t>
      </w:r>
    </w:p>
    <w:p w:rsidR="00000000" w:rsidDel="00000000" w:rsidP="00000000" w:rsidRDefault="00000000" w:rsidRPr="00000000" w14:paraId="00000018">
      <w:pPr>
        <w:spacing w:after="160" w:before="0" w:line="279" w:lineRule="auto"/>
        <w:ind w:left="2832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79" w:lineRule="auto"/>
        <w:ind w:left="708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0" w:line="279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34">
      <w:pPr>
        <w:spacing w:after="160" w:before="0" w:line="279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................................................................................................</w:t>
      </w:r>
    </w:p>
    <w:p w:rsidR="00000000" w:rsidDel="00000000" w:rsidP="00000000" w:rsidRDefault="00000000" w:rsidRPr="00000000" w14:paraId="00000035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DESENVOLVIMENTO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....................................................................................</w:t>
      </w:r>
    </w:p>
    <w:p w:rsidR="00000000" w:rsidDel="00000000" w:rsidP="00000000" w:rsidRDefault="00000000" w:rsidRPr="00000000" w14:paraId="00000036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CONCLUSÃO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.................................................................................................</w:t>
      </w:r>
    </w:p>
    <w:p w:rsidR="00000000" w:rsidDel="00000000" w:rsidP="00000000" w:rsidRDefault="00000000" w:rsidRPr="00000000" w14:paraId="00000037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1 INTRODUÇÃO  </w:t>
      </w:r>
    </w:p>
    <w:p w:rsidR="00000000" w:rsidDel="00000000" w:rsidP="00000000" w:rsidRDefault="00000000" w:rsidRPr="00000000" w14:paraId="00000053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 desenvolvimento e a gestão de bancos de dados são aspectos fundamentais para o funcionamento eficaz de sistemas de informação, sendo a programação em SQL uma das competências mais requisitadas no mercado de tecnologia. Este trabalho tem como objetivo criar e manipular um banco de dados utilizando a linguagem SQL, abordando desde a definição da estrutura do banco até a realização de consultas específicas aos dados armazenados.</w:t>
      </w:r>
    </w:p>
    <w:p w:rsidR="00000000" w:rsidDel="00000000" w:rsidP="00000000" w:rsidRDefault="00000000" w:rsidRPr="00000000" w14:paraId="00000054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O software utilizado para a realização desta atividade é o MySQL Workbench, uma ferramenta visual que integra diversas funcionalidades, como design, desenvolvimento, administração e manutenção de bancos de dados MySQL. Esta ferramenta, parte do pacote de instalação do MySQL Community Server, proporciona um ambiente integrado que facilita o gerenciamento de bancos de dados, desde a criação de diagramas entidade-relacionamento (DER) até a execução de scripts SQL.</w:t>
      </w:r>
    </w:p>
    <w:p w:rsidR="00000000" w:rsidDel="00000000" w:rsidP="00000000" w:rsidRDefault="00000000" w:rsidRPr="00000000" w14:paraId="00000056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A atividade proposta envolve a criação de uma base de dados chamada "Loja", onde serão implementadas as estruturas de dados definidas em um modelo DER. O processo incluirá a inserção de registros nas tabelas criadas, a criação de uma visão para consultar informações específicas e a elaboração de um relatório final detalhando os métodos e resultados obtidos.</w:t>
      </w:r>
    </w:p>
    <w:p w:rsidR="00000000" w:rsidDel="00000000" w:rsidP="00000000" w:rsidRDefault="00000000" w:rsidRPr="00000000" w14:paraId="00000058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Este trabalho busca não apenas cumprir os objetivos técnicos propostos, mas também proporcionar uma compreensão prática sobre a importância e a aplicação de conceitos de programação e desenvolvimento de bancos de dados na solução de problemas do mundo real.</w:t>
      </w:r>
    </w:p>
    <w:p w:rsidR="00000000" w:rsidDel="00000000" w:rsidP="00000000" w:rsidRDefault="00000000" w:rsidRPr="00000000" w14:paraId="0000005A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2 MÉTODOS</w:t>
      </w:r>
    </w:p>
    <w:p w:rsidR="00000000" w:rsidDel="00000000" w:rsidP="00000000" w:rsidRDefault="00000000" w:rsidRPr="00000000" w14:paraId="00000064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A realização da atividade foi dividida em três etapas principais, que envolvem a criação, manipulação e consulta de dados em um banco de dados SQL utilizando o MySQL Workbench, cada etapa foi desenvolvida conforme descrito a seguir: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1. Criação da Base de Dados e Estruturas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•Instalação do MySQL Community Server e do MySQL Workbench no ambiente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before="0" w:line="279" w:lineRule="auto"/>
        <w:ind w:left="708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Criação de uma nova base de dados denominada "Loja" utilizando o MySQL Workbench.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before="0" w:line="279" w:lineRule="auto"/>
        <w:ind w:left="708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Implementação do modelo físico do banco de dados, baseado no diagrama entidade-relacionamento (DER) fornecido. As tabelas foram criadas utilizando comandos DDL (Data Definition Language) da linguagem SQL, como CREATE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before="0" w:line="279" w:lineRule="auto"/>
        <w:ind w:left="708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Definição de chaves primárias, chaves estrangeiras e outros constrangimentos necessários para manter a integridade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2. Inserção de Dados no Banco de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0" w:line="279" w:lineRule="auto"/>
        <w:ind w:left="708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Desenvolvimento de um script SQL chamado inserir sgl, contendo comandos DML (Data Manipulation Language) para popular as tabelas criadas.</w:t>
      </w:r>
    </w:p>
    <w:p w:rsidR="00000000" w:rsidDel="00000000" w:rsidP="00000000" w:rsidRDefault="00000000" w:rsidRPr="00000000" w14:paraId="0000006F">
      <w:pPr>
        <w:spacing w:after="160" w:before="0" w:line="279" w:lineRule="auto"/>
        <w:ind w:left="708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Inserção de, no mínimo, três registros em cada tabela, utilizando o comando INSERT INTO</w:t>
      </w:r>
    </w:p>
    <w:p w:rsidR="00000000" w:rsidDel="00000000" w:rsidP="00000000" w:rsidRDefault="00000000" w:rsidRPr="00000000" w14:paraId="00000070">
      <w:pPr>
        <w:spacing w:after="160" w:before="0" w:line="279" w:lineRule="auto"/>
        <w:ind w:left="708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Verificação da consistência dos dados inseridos através de consultas simples no MySQL Workbench.</w:t>
      </w:r>
    </w:p>
    <w:p w:rsidR="00000000" w:rsidDel="00000000" w:rsidP="00000000" w:rsidRDefault="00000000" w:rsidRPr="00000000" w14:paraId="00000071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3. Consulta e Criação de 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Elaboração de um script SQL denominado consulta.sql, contendo comandos DOL (Data Query Language) para realizar consultas específicas no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Criação de uma visão (VIEW) para retornar todas as contas que ainda não foram pagas (Situação = 1), contendo informações como o ID da conta, nome e CPF do cliente, data de vencimento e valor da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before="0" w:line="279" w:lineRule="auto"/>
        <w:ind w:left="708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Execução do script para verificar a correta exibição dos dados na visão criada.</w:t>
      </w:r>
    </w:p>
    <w:p w:rsidR="00000000" w:rsidDel="00000000" w:rsidP="00000000" w:rsidRDefault="00000000" w:rsidRPr="00000000" w14:paraId="00000077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Cada etapa foi realizada seguindo rigorosamente os procedimentos descritos, garantindo a integridade e a funcionalidade do banco de dados "Loja". Ο MySQL Workbench foi utilizado para facilitar a visualização e a manipulação dos dados ao longo do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3 RESULTADOS</w:t>
      </w:r>
    </w:p>
    <w:p w:rsidR="00000000" w:rsidDel="00000000" w:rsidP="00000000" w:rsidRDefault="00000000" w:rsidRPr="00000000" w14:paraId="0000007D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Após a execução das atividades propostas, os seguintes resultados foram alcançados:</w:t>
      </w:r>
    </w:p>
    <w:p w:rsidR="00000000" w:rsidDel="00000000" w:rsidP="00000000" w:rsidRDefault="00000000" w:rsidRPr="00000000" w14:paraId="0000007F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1. Criação do Banco de Dados "Loja"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A base de dados denominada "Loja" foi criada com sucesso no MySQL Workbench, respeitando o modelo físico definido pelo diagrama entidade-relacionamento (DER). As tabelas foram geradas corretamente com as chaves primárias, chaves estrangeiras e demais restrições configuradas conforme o planejado.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0" w:line="279" w:lineRule="auto"/>
        <w:ind w:left="708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As estruturas das tabelas criadas incluem todas as colunas e tipos de dados especificados, garantindo a integridade referencial entre as tabelas relacionadas.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Abaixo, estão disponíveis as imagens da criação da loja e das tabelas</w:t>
      </w:r>
    </w:p>
    <w:p w:rsidR="00000000" w:rsidDel="00000000" w:rsidP="00000000" w:rsidRDefault="00000000" w:rsidRPr="00000000" w14:paraId="00000088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352415" cy="221615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676143" y="2678275"/>
                          <a:ext cx="5339715" cy="220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352415" cy="2216150"/>
                <wp:effectExtent b="0" l="0" r="0" t="0"/>
                <wp:docPr id="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2415" cy="2216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339715" cy="2203450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220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507990" cy="136588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598355" y="3103408"/>
                          <a:ext cx="5495290" cy="1353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507990" cy="1365885"/>
                <wp:effectExtent b="0" l="0" r="0" t="0"/>
                <wp:docPr id="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7990" cy="13658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495290" cy="1353185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135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507990" cy="2289175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598355" y="2641763"/>
                          <a:ext cx="5495290" cy="2276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507990" cy="2289175"/>
                <wp:effectExtent b="0" l="0" r="0" t="0"/>
                <wp:docPr id="1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7990" cy="2289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495290" cy="2276475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507990" cy="185928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598355" y="2856710"/>
                          <a:ext cx="5495290" cy="1846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507990" cy="1859280"/>
                <wp:effectExtent b="0" l="0" r="0" t="0"/>
                <wp:docPr id="1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7990" cy="18592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495290" cy="1846580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184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2. Inserção de Dados nas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O script inserir.sql foi executado com êxito, resultando na inserção de, no mínimo, três registros em cada uma das tabelas do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Os dados inseridos foram verificados através de consultas SOL simples, confirmando que todas as entradas estão corretas e devidamente armazenadas nas respectivas tabelas.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Abaixo, estão disponíveis as imagens de Inserção de Dados e Resultados de como fico cada Inserção</w:t>
      </w:r>
    </w:p>
    <w:p w:rsidR="00000000" w:rsidDel="00000000" w:rsidP="00000000" w:rsidRDefault="00000000" w:rsidRPr="00000000" w14:paraId="00000093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3907790" cy="128333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98455" y="3144683"/>
                          <a:ext cx="3895090" cy="1270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3907790" cy="1283335"/>
                <wp:effectExtent b="0" l="0" r="0" t="0"/>
                <wp:docPr id="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7790" cy="12833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3895090" cy="1270635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1270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1795780" cy="95440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454460" y="3309148"/>
                          <a:ext cx="1783080" cy="941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1795780" cy="954405"/>
                <wp:effectExtent b="0" l="0" r="0" t="0"/>
                <wp:docPr id="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5780" cy="9544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1783080" cy="941705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941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507990" cy="19050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598355" y="2833850"/>
                          <a:ext cx="5495290" cy="1892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507990" cy="1905000"/>
                <wp:effectExtent b="0" l="0" r="0" t="0"/>
                <wp:docPr id="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7990" cy="1905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495290" cy="18923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2517775" cy="118300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093463" y="3194848"/>
                          <a:ext cx="2505075" cy="1170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2517775" cy="1183005"/>
                <wp:effectExtent b="0" l="0" r="0" t="0"/>
                <wp:docPr id="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7775" cy="11830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2505075" cy="117030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7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0" w:line="279" w:lineRule="auto"/>
        <w:ind w:left="0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507990" cy="124714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98355" y="3162780"/>
                          <a:ext cx="5495290" cy="1234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507990" cy="1247140"/>
                <wp:effectExtent b="0" l="0" r="0" t="0"/>
                <wp:docPr id="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7990" cy="12471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495290" cy="123444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123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507990" cy="109156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8355" y="3240568"/>
                          <a:ext cx="5495290" cy="1078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507990" cy="1091565"/>
                <wp:effectExtent b="0" l="0" r="0" t="0"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7990" cy="10915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495290" cy="107886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1078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507990" cy="963294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598355" y="3304703"/>
                          <a:ext cx="5495290" cy="9505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507990" cy="963294"/>
                <wp:effectExtent b="0" l="0" r="0" t="0"/>
                <wp:docPr id="1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07990" cy="9632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5495290" cy="950594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95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4602480" cy="108204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051110" y="3245330"/>
                          <a:ext cx="4589780" cy="1069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4602480" cy="1082040"/>
                <wp:effectExtent b="0" l="0" r="0" t="0"/>
                <wp:docPr id="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2480" cy="10820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4589780" cy="106934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3. Criação e Execução da Visualização (VIEW)</w:t>
      </w:r>
    </w:p>
    <w:p w:rsidR="00000000" w:rsidDel="00000000" w:rsidP="00000000" w:rsidRDefault="00000000" w:rsidRPr="00000000" w14:paraId="00000099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before="0" w:line="279" w:lineRule="auto"/>
        <w:ind w:left="708" w:right="0" w:firstLine="0"/>
        <w:jc w:val="both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A visualização (VIEW) criada no script consulta.sql foi executada com sucesso, retornando as contas que ainda não foram pagas (Situação = 1). A visão incluiu as informações do ID da conta, nome e CPF do cliente, data de vencimento e valor da conta, conforme os requisitos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0" w:line="279" w:lineRule="auto"/>
        <w:ind w:left="708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• A consulta demonstrou que a visão está funcionando conforme o esperado, fornecendo uma maneira eficiente de acessar e visualizar os dados relevantes no banco de dados "Loja".</w:t>
      </w:r>
    </w:p>
    <w:p w:rsidR="00000000" w:rsidDel="00000000" w:rsidP="00000000" w:rsidRDefault="00000000" w:rsidRPr="00000000" w14:paraId="0000009C">
      <w:pPr>
        <w:spacing w:after="160" w:before="0" w:line="279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Abaixo, estão disponíveis as imagens de visualização de contas não pagas</w:t>
      </w:r>
    </w:p>
    <w:p w:rsidR="00000000" w:rsidDel="00000000" w:rsidP="00000000" w:rsidRDefault="00000000" w:rsidRPr="00000000" w14:paraId="0000009D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4776470" cy="2783205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964115" y="2394748"/>
                          <a:ext cx="4763770" cy="277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4776470" cy="2783205"/>
                <wp:effectExtent b="0" l="0" r="0" t="0"/>
                <wp:docPr id="1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6470" cy="27832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4763770" cy="2770505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2770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4310380" cy="71628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197160" y="3428210"/>
                          <a:ext cx="429768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4310380" cy="716280"/>
                <wp:effectExtent b="0" l="0" r="0" t="0"/>
                <wp:docPr id="1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0380" cy="7162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114300" distR="114300">
            <wp:extent cx="4297680" cy="70358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0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before="0" w:line="279" w:lineRule="auto"/>
        <w:ind w:left="708" w:right="0" w:firstLine="0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Aqui está o Link com todos scripts para tá fazendo a DataBase Loja:</w:t>
      </w:r>
    </w:p>
    <w:p w:rsidR="00000000" w:rsidDel="00000000" w:rsidP="00000000" w:rsidRDefault="00000000" w:rsidRPr="00000000" w14:paraId="000000A1">
      <w:pPr>
        <w:spacing w:after="160" w:before="0" w:line="279" w:lineRule="auto"/>
        <w:ind w:left="2124" w:right="0" w:firstLine="707.9999999999998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0" w:line="279" w:lineRule="auto"/>
        <w:ind w:left="2124" w:right="0" w:firstLine="707.9999999999998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before="0" w:line="279" w:lineRule="auto"/>
        <w:ind w:left="2124" w:right="0" w:firstLine="707.9999999999998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before="0" w:line="279" w:lineRule="auto"/>
        <w:ind w:left="2124" w:right="0" w:firstLine="707.9999999999998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0" w:line="279" w:lineRule="auto"/>
        <w:ind w:left="2124" w:right="0" w:firstLine="707.9999999999998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0" w:line="279" w:lineRule="auto"/>
        <w:ind w:left="2124" w:right="0" w:firstLine="707.9999999999998"/>
        <w:jc w:val="both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hyperlink r:id="rId21">
        <w:r w:rsidDel="00000000" w:rsidR="00000000" w:rsidRPr="00000000">
          <w:rPr>
            <w:rFonts w:ascii="Aptos" w:cs="Aptos" w:eastAsia="Aptos" w:hAnsi="Aptos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21" Type="http://schemas.openxmlformats.org/officeDocument/2006/relationships/hyperlink" Target="https://drive.google.com/file/d/1FJu3eaSfWr2VzNioiNcnD-FYcLngOFGw/view?usp=sharing" TargetMode="External"/><Relationship Id="rId13" Type="http://schemas.openxmlformats.org/officeDocument/2006/relationships/image" Target="media/image1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3.png"/><Relationship Id="rId18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