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line="240" w:lineRule="auto"/>
        <w:rPr>
          <w:rFonts w:ascii="Verdana" w:cs="Verdana" w:eastAsia="Verdana" w:hAnsi="Verdana"/>
          <w:color w:val="00c9eb"/>
        </w:rPr>
      </w:pPr>
      <w:bookmarkStart w:colFirst="0" w:colLast="0" w:name="_66ie2ff3rexk" w:id="0"/>
      <w:bookmarkEnd w:id="0"/>
      <w:r w:rsidDel="00000000" w:rsidR="00000000" w:rsidRPr="00000000">
        <w:rPr>
          <w:rFonts w:ascii="Verdana" w:cs="Verdana" w:eastAsia="Verdana" w:hAnsi="Verdana"/>
          <w:color w:val="00c9eb"/>
          <w:rtl w:val="0"/>
        </w:rPr>
        <w:t xml:space="preserve">Ambientação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Ind w:w="-15.0" w:type="dxa"/>
        <w:tblBorders>
          <w:top w:color="008000" w:space="0" w:sz="12" w:val="single"/>
          <w:left w:color="000000" w:space="0" w:sz="0" w:val="nil"/>
          <w:bottom w:color="008000" w:space="0" w:sz="12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35"/>
        <w:gridCol w:w="3900"/>
        <w:tblGridChange w:id="0">
          <w:tblGrid>
            <w:gridCol w:w="6435"/>
            <w:gridCol w:w="3900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3">
            <w:pPr>
              <w:keepNext w:val="1"/>
              <w:spacing w:line="240" w:lineRule="auto"/>
              <w:rPr>
                <w:rFonts w:ascii="Verdana" w:cs="Verdana" w:eastAsia="Verdana" w:hAnsi="Verdana"/>
                <w:b w:val="1"/>
                <w:bCs w:val="1"/>
                <w:color w:val="0022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Nome do cliente: </w:t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Verdana" w:cs="Verdana" w:eastAsia="Verdana" w:hAnsi="Verdana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Código de cliente: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Verdana" w:cs="Verdana" w:eastAsia="Verdana" w:hAnsi="Verdana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Nome do projeto:</w:t>
            </w:r>
            <w:r w:rsidDel="00000000" w:rsidR="00000000" w:rsidRPr="00000000">
              <w:rPr>
                <w:rFonts w:ascii="Verdana" w:cs="Verdana" w:eastAsia="Verdana" w:hAnsi="Verdana"/>
                <w:color w:val="002233"/>
                <w:rtl w:val="0"/>
              </w:rPr>
              <w:t xml:space="preserve"> </w:t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Verdana" w:cs="Verdana" w:eastAsia="Verdana" w:hAnsi="Verdana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Código do projeto:</w:t>
            </w:r>
            <w:r w:rsidDel="00000000" w:rsidR="00000000" w:rsidRPr="00000000">
              <w:rPr>
                <w:rFonts w:ascii="Verdana" w:cs="Verdana" w:eastAsia="Verdana" w:hAnsi="Verdana"/>
                <w:color w:val="002233"/>
                <w:rtl w:val="0"/>
              </w:rPr>
              <w:t xml:space="preserve"> 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Verdana" w:cs="Verdana" w:eastAsia="Verdana" w:hAnsi="Verdana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Segmento cliente:</w:t>
            </w:r>
            <w:r w:rsidDel="00000000" w:rsidR="00000000" w:rsidRPr="00000000">
              <w:rPr>
                <w:rFonts w:ascii="Verdana" w:cs="Verdana" w:eastAsia="Verdana" w:hAnsi="Verdana"/>
                <w:color w:val="002233"/>
                <w:rtl w:val="0"/>
              </w:rPr>
              <w:t xml:space="preserve"> </w:t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Verdana" w:cs="Verdana" w:eastAsia="Verdana" w:hAnsi="Verdana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Unidade TOTVS:</w:t>
            </w:r>
            <w:r w:rsidDel="00000000" w:rsidR="00000000" w:rsidRPr="00000000">
              <w:rPr>
                <w:rFonts w:ascii="Verdana" w:cs="Verdana" w:eastAsia="Verdana" w:hAnsi="Verdana"/>
                <w:color w:val="002233"/>
                <w:rtl w:val="0"/>
              </w:rPr>
              <w:t xml:space="preserve"> 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Verdana" w:cs="Verdana" w:eastAsia="Verdana" w:hAnsi="Verdana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Data:</w:t>
            </w:r>
            <w:r w:rsidDel="00000000" w:rsidR="00000000" w:rsidRPr="00000000">
              <w:rPr>
                <w:rFonts w:ascii="Verdana" w:cs="Verdana" w:eastAsia="Verdana" w:hAnsi="Verdana"/>
                <w:color w:val="002233"/>
                <w:rtl w:val="0"/>
              </w:rPr>
              <w:t xml:space="preserve"> </w:t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Verdana" w:cs="Verdana" w:eastAsia="Verdana" w:hAnsi="Verdana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Proposta comercial: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gridSpan w:val="2"/>
            <w:tcBorders>
              <w:top w:color="a44dff" w:space="0" w:sz="4" w:val="single"/>
              <w:left w:color="a44dff" w:space="0" w:sz="4" w:val="single"/>
              <w:bottom w:color="a44dff" w:space="0" w:sz="8" w:val="single"/>
              <w:right w:color="a44dff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Verdana" w:cs="Verdana" w:eastAsia="Verdana" w:hAnsi="Verdana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Gerente/Coordenador TOTVS:</w:t>
            </w:r>
            <w:r w:rsidDel="00000000" w:rsidR="00000000" w:rsidRPr="00000000">
              <w:rPr>
                <w:rFonts w:ascii="Verdana" w:cs="Verdana" w:eastAsia="Verdana" w:hAnsi="Verdana"/>
                <w:color w:val="002233"/>
                <w:rtl w:val="0"/>
              </w:rPr>
              <w:t xml:space="preserve"> 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gridSpan w:val="2"/>
            <w:tcBorders>
              <w:top w:color="a44dff" w:space="0" w:sz="8" w:val="single"/>
              <w:left w:color="a44dff" w:space="0" w:sz="4" w:val="single"/>
              <w:bottom w:color="a44dff" w:space="0" w:sz="8" w:val="single"/>
              <w:right w:color="a44dff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Verdana" w:cs="Verdana" w:eastAsia="Verdana" w:hAnsi="Verdana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Gerente/Coordenador cliente:</w:t>
            </w:r>
            <w:r w:rsidDel="00000000" w:rsidR="00000000" w:rsidRPr="00000000">
              <w:rPr>
                <w:rFonts w:ascii="Verdana" w:cs="Verdana" w:eastAsia="Verdana" w:hAnsi="Verdana"/>
                <w:color w:val="002233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1">
      <w:pPr>
        <w:pStyle w:val="Title"/>
        <w:keepNext w:val="0"/>
        <w:keepLines w:val="0"/>
        <w:spacing w:line="240" w:lineRule="auto"/>
        <w:rPr>
          <w:rFonts w:ascii="Verdana" w:cs="Verdana" w:eastAsia="Verdana" w:hAnsi="Verdana"/>
          <w:color w:val="0897e9"/>
          <w:sz w:val="28"/>
          <w:szCs w:val="28"/>
        </w:rPr>
      </w:pPr>
      <w:bookmarkStart w:colFirst="0" w:colLast="0" w:name="_3r4uct1sh1p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spacing w:after="0" w:before="240" w:line="240" w:lineRule="auto"/>
        <w:rPr>
          <w:rFonts w:ascii="Verdana" w:cs="Verdana" w:eastAsia="Verdana" w:hAnsi="Verdana"/>
          <w:color w:val="0897e9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00c9eb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jc w:val="both"/>
        <w:rPr>
          <w:rFonts w:ascii="Verdana" w:cs="Verdana" w:eastAsia="Verdana" w:hAnsi="Verdana"/>
          <w:color w:val="363636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-18599277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pageBreakBefore w:val="0"/>
            <w:tabs>
              <w:tab w:val="right" w:leader="none" w:pos="10488.188976377955"/>
            </w:tabs>
            <w:spacing w:before="8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89n8l28lbmn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22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 de Versões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_e89n8l28lbmn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ageBreakBefore w:val="0"/>
            <w:tabs>
              <w:tab w:val="right" w:leader="none" w:pos="10488.188976377955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</w:rPr>
          </w:pPr>
          <w:hyperlink w:anchor="_y3wmp8ejsm5b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22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 Geral dos Processos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_y3wmp8ejsm5b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10488.188976377955"/>
            </w:tabs>
            <w:spacing w:before="60" w:line="240" w:lineRule="auto"/>
            <w:ind w:left="360" w:firstLine="0"/>
            <w:rPr>
              <w:rFonts w:ascii="Verdana" w:cs="Verdana" w:eastAsia="Verdana" w:hAnsi="Verdana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</w:rPr>
          </w:pPr>
          <w:hyperlink w:anchor="_l5vnk2ynroi9">
            <w:r w:rsidDel="00000000" w:rsidR="00000000" w:rsidRPr="00000000">
              <w:rPr>
                <w:rFonts w:ascii="Verdana" w:cs="Verdana" w:eastAsia="Verdana" w:hAnsi="Verdana"/>
                <w:i w:val="0"/>
                <w:iCs w:val="0"/>
                <w:smallCaps w:val="0"/>
                <w:strike w:val="0"/>
                <w:color w:val="0022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Processo: &lt;Nome do processo ou módulo&gt;</w:t>
            </w:r>
          </w:hyperlink>
          <w:r w:rsidDel="00000000" w:rsidR="00000000" w:rsidRPr="00000000">
            <w:rPr>
              <w:rFonts w:ascii="Verdana" w:cs="Verdana" w:eastAsia="Verdana" w:hAnsi="Verdana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_l5vnk2ynroi9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10488.188976377955"/>
            </w:tabs>
            <w:spacing w:before="60" w:line="240" w:lineRule="auto"/>
            <w:ind w:left="720" w:firstLine="0"/>
            <w:rPr>
              <w:rFonts w:ascii="Verdana" w:cs="Verdana" w:eastAsia="Verdana" w:hAnsi="Verdana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</w:rPr>
          </w:pPr>
          <w:hyperlink w:anchor="_cffw6ogesakh">
            <w:r w:rsidDel="00000000" w:rsidR="00000000" w:rsidRPr="00000000">
              <w:rPr>
                <w:rFonts w:ascii="Verdana" w:cs="Verdana" w:eastAsia="Verdana" w:hAnsi="Verdana"/>
                <w:i w:val="0"/>
                <w:iCs w:val="0"/>
                <w:smallCaps w:val="0"/>
                <w:strike w:val="0"/>
                <w:color w:val="0022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Subprocesso: &lt;Nome do subprocesso ou funcionalidade&gt;</w:t>
            </w:r>
          </w:hyperlink>
          <w:r w:rsidDel="00000000" w:rsidR="00000000" w:rsidRPr="00000000">
            <w:rPr>
              <w:rFonts w:ascii="Verdana" w:cs="Verdana" w:eastAsia="Verdana" w:hAnsi="Verdana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_cffw6ogesakh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tabs>
              <w:tab w:val="right" w:leader="none" w:pos="10488.188976377955"/>
            </w:tabs>
            <w:spacing w:before="60" w:line="240" w:lineRule="auto"/>
            <w:ind w:left="1080" w:firstLine="0"/>
            <w:rPr>
              <w:rFonts w:ascii="Verdana" w:cs="Verdana" w:eastAsia="Verdana" w:hAnsi="Verdana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</w:rPr>
          </w:pPr>
          <w:hyperlink w:anchor="_z12e24nqpc5z">
            <w:r w:rsidDel="00000000" w:rsidR="00000000" w:rsidRPr="00000000">
              <w:rPr>
                <w:rFonts w:ascii="Verdana" w:cs="Verdana" w:eastAsia="Verdana" w:hAnsi="Verdana"/>
                <w:i w:val="0"/>
                <w:iCs w:val="0"/>
                <w:smallCaps w:val="0"/>
                <w:strike w:val="0"/>
                <w:color w:val="0022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 das Regras de negócio</w:t>
            </w:r>
          </w:hyperlink>
          <w:r w:rsidDel="00000000" w:rsidR="00000000" w:rsidRPr="00000000">
            <w:rPr>
              <w:rFonts w:ascii="Verdana" w:cs="Verdana" w:eastAsia="Verdana" w:hAnsi="Verdana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_z12e24nqpc5z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tabs>
              <w:tab w:val="right" w:leader="none" w:pos="10488.188976377955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</w:rPr>
          </w:pPr>
          <w:hyperlink w:anchor="_umindwjxguek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22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Critérios de aceitação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_umindwjxguek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tabs>
              <w:tab w:val="right" w:leader="none" w:pos="10488.188976377955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</w:rPr>
          </w:pPr>
          <w:hyperlink w:anchor="_tcfxq656i9st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22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GAPs do processo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_tcfxq656i9st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ageBreakBefore w:val="0"/>
            <w:tabs>
              <w:tab w:val="right" w:leader="none" w:pos="10488.188976377955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</w:rPr>
          </w:pPr>
          <w:hyperlink w:anchor="_3qbjskb67box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22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Fluxo do macro processo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_3qbjskb67box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ageBreakBefore w:val="0"/>
            <w:tabs>
              <w:tab w:val="right" w:leader="none" w:pos="10488.188976377955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</w:rPr>
          </w:pPr>
          <w:hyperlink w:anchor="_569hdin936h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22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Anexos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_569hdin936h8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22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ageBreakBefore w:val="0"/>
            <w:tabs>
              <w:tab w:val="right" w:leader="none" w:pos="10488.188976377955"/>
            </w:tabs>
            <w:spacing w:after="80"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363636"/>
              <w:sz w:val="20"/>
              <w:szCs w:val="20"/>
              <w:u w:val="none"/>
              <w:shd w:fill="auto" w:val="clear"/>
              <w:vertAlign w:val="baseline"/>
            </w:rPr>
          </w:pPr>
          <w:hyperlink w:anchor="_9cu0ecrioxv6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22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Aceite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363636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_9cu0ecrioxv6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363636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ageBreakBefore w:val="0"/>
        <w:spacing w:line="240" w:lineRule="auto"/>
        <w:jc w:val="both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0"/>
        <w:rPr>
          <w:rFonts w:ascii="Verdana" w:cs="Verdana" w:eastAsia="Verdana" w:hAnsi="Verdana"/>
          <w:color w:val="00c9eb"/>
        </w:rPr>
      </w:pPr>
      <w:bookmarkStart w:colFirst="0" w:colLast="0" w:name="_e89n8l28lbmn" w:id="2"/>
      <w:bookmarkEnd w:id="2"/>
      <w:r w:rsidDel="00000000" w:rsidR="00000000" w:rsidRPr="00000000">
        <w:rPr>
          <w:rFonts w:ascii="Verdana" w:cs="Verdana" w:eastAsia="Verdana" w:hAnsi="Verdana"/>
          <w:color w:val="00c9eb"/>
          <w:rtl w:val="0"/>
        </w:rPr>
        <w:t xml:space="preserve">Histórico de Versões 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jc w:val="both"/>
        <w:rPr>
          <w:rFonts w:ascii="Verdana" w:cs="Verdana" w:eastAsia="Verdana" w:hAnsi="Verdana"/>
          <w:color w:val="7f7a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jc w:val="both"/>
        <w:rPr>
          <w:rFonts w:ascii="Verdana" w:cs="Verdana" w:eastAsia="Verdana" w:hAnsi="Verdana"/>
          <w:i w:val="1"/>
          <w:iCs w:val="1"/>
          <w:color w:val="ff0000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&lt;Novas versões devem ser criadas sempre que necessário alterar o documento após validação/assinatura&gt;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jc w:val="both"/>
        <w:rPr>
          <w:rFonts w:ascii="Verdana" w:cs="Verdana" w:eastAsia="Verdana" w:hAnsi="Verdana"/>
          <w:color w:val="7f7a7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1590"/>
        <w:gridCol w:w="2055"/>
        <w:gridCol w:w="2805"/>
        <w:gridCol w:w="4050"/>
        <w:tblGridChange w:id="0">
          <w:tblGrid>
            <w:gridCol w:w="1590"/>
            <w:gridCol w:w="2055"/>
            <w:gridCol w:w="2805"/>
            <w:gridCol w:w="40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7f7a7f" w:val="clear"/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7f7a7f" w:val="clear"/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7f7a7f" w:val="clear"/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Criado/Modificado por</w:t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7f7a7f" w:val="clear"/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Mudança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spacing w:line="240" w:lineRule="auto"/>
              <w:rPr>
                <w:rFonts w:ascii="Verdana" w:cs="Verdana" w:eastAsia="Verdana" w:hAnsi="Verdana"/>
                <w:color w:val="7f7a7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spacing w:line="240" w:lineRule="auto"/>
              <w:jc w:val="center"/>
              <w:rPr>
                <w:rFonts w:ascii="Verdana" w:cs="Verdana" w:eastAsia="Verdana" w:hAnsi="Verdana"/>
                <w:color w:val="7f7a7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7f7a7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7f7a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Verdana" w:cs="Verdana" w:eastAsia="Verdana" w:hAnsi="Verdana"/>
                <w:color w:val="7f7a7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Verdana" w:cs="Verdana" w:eastAsia="Verdana" w:hAnsi="Verdana"/>
                <w:color w:val="7f7a7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Verdana" w:cs="Verdana" w:eastAsia="Verdana" w:hAnsi="Verdana"/>
                <w:color w:val="7f7a7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Verdana" w:cs="Verdana" w:eastAsia="Verdana" w:hAnsi="Verdana"/>
                <w:color w:val="7f7a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Verdana" w:cs="Verdana" w:eastAsia="Verdana" w:hAnsi="Verdana"/>
                <w:color w:val="7f7a7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Verdana" w:cs="Verdana" w:eastAsia="Verdana" w:hAnsi="Verdana"/>
                <w:color w:val="7f7a7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Verdana" w:cs="Verdana" w:eastAsia="Verdana" w:hAnsi="Verdana"/>
                <w:color w:val="7f7a7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Verdana" w:cs="Verdana" w:eastAsia="Verdana" w:hAnsi="Verdana"/>
                <w:color w:val="7f7a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Verdana" w:cs="Verdana" w:eastAsia="Verdana" w:hAnsi="Verdana"/>
                <w:color w:val="7f7a7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Verdana" w:cs="Verdana" w:eastAsia="Verdana" w:hAnsi="Verdana"/>
                <w:color w:val="7f7a7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Verdana" w:cs="Verdana" w:eastAsia="Verdana" w:hAnsi="Verdana"/>
                <w:color w:val="7f7a7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Verdana" w:cs="Verdana" w:eastAsia="Verdana" w:hAnsi="Verdana"/>
                <w:color w:val="7f7a7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spacing w:lin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ageBreakBefore w:val="0"/>
        <w:rPr>
          <w:rFonts w:ascii="Verdana" w:cs="Verdana" w:eastAsia="Verdana" w:hAnsi="Verdana"/>
        </w:rPr>
      </w:pPr>
      <w:bookmarkStart w:colFirst="0" w:colLast="0" w:name="_wwv3xee3fbx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ageBreakBefore w:val="0"/>
        <w:rPr>
          <w:rFonts w:ascii="Verdana" w:cs="Verdana" w:eastAsia="Verdana" w:hAnsi="Verdana"/>
          <w:color w:val="00c9eb"/>
        </w:rPr>
      </w:pPr>
      <w:bookmarkStart w:colFirst="0" w:colLast="0" w:name="_y3wmp8ejsm5b" w:id="4"/>
      <w:bookmarkEnd w:id="4"/>
      <w:r w:rsidDel="00000000" w:rsidR="00000000" w:rsidRPr="00000000">
        <w:rPr>
          <w:rFonts w:ascii="Verdana" w:cs="Verdana" w:eastAsia="Verdana" w:hAnsi="Verdana"/>
          <w:color w:val="00c9eb"/>
          <w:rtl w:val="0"/>
        </w:rPr>
        <w:t xml:space="preserve">Descrição Geral dos Processos</w:t>
      </w:r>
    </w:p>
    <w:p w:rsidR="00000000" w:rsidDel="00000000" w:rsidP="00000000" w:rsidRDefault="00000000" w:rsidRPr="00000000" w14:paraId="0000004B">
      <w:pPr>
        <w:pageBreakBefore w:val="0"/>
        <w:rPr>
          <w:rFonts w:ascii="Verdana" w:cs="Verdana" w:eastAsia="Verdana" w:hAnsi="Verdana"/>
          <w:color w:val="36363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pageBreakBefore w:val="0"/>
        <w:numPr>
          <w:ilvl w:val="0"/>
          <w:numId w:val="1"/>
        </w:numPr>
        <w:ind w:left="720" w:hanging="360"/>
        <w:rPr>
          <w:rFonts w:ascii="Verdana" w:cs="Verdana" w:eastAsia="Verdana" w:hAnsi="Verdana"/>
        </w:rPr>
      </w:pPr>
      <w:bookmarkStart w:colFirst="0" w:colLast="0" w:name="_l5vnk2ynroi9" w:id="5"/>
      <w:bookmarkEnd w:id="5"/>
      <w:r w:rsidDel="00000000" w:rsidR="00000000" w:rsidRPr="00000000">
        <w:rPr>
          <w:rFonts w:ascii="Verdana" w:cs="Verdana" w:eastAsia="Verdana" w:hAnsi="Verdana"/>
          <w:color w:val="002233"/>
          <w:rtl w:val="0"/>
        </w:rPr>
        <w:t xml:space="preserve">Processo:</w:t>
      </w: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&lt;Nome do processo ou módulo&gt;</w:t>
      </w:r>
    </w:p>
    <w:p w:rsidR="00000000" w:rsidDel="00000000" w:rsidP="00000000" w:rsidRDefault="00000000" w:rsidRPr="00000000" w14:paraId="0000004D">
      <w:pPr>
        <w:pageBreakBefore w:val="0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ageBreakBefore w:val="0"/>
        <w:numPr>
          <w:ilvl w:val="1"/>
          <w:numId w:val="1"/>
        </w:numPr>
        <w:ind w:left="992.1259842519685" w:hanging="360"/>
        <w:rPr>
          <w:rFonts w:ascii="Verdana" w:cs="Verdana" w:eastAsia="Verdana" w:hAnsi="Verdana"/>
        </w:rPr>
      </w:pPr>
      <w:bookmarkStart w:colFirst="0" w:colLast="0" w:name="_cffw6ogesakh" w:id="6"/>
      <w:bookmarkEnd w:id="6"/>
      <w:r w:rsidDel="00000000" w:rsidR="00000000" w:rsidRPr="00000000">
        <w:rPr>
          <w:rFonts w:ascii="Verdana" w:cs="Verdana" w:eastAsia="Verdana" w:hAnsi="Verdana"/>
          <w:color w:val="002233"/>
          <w:rtl w:val="0"/>
        </w:rPr>
        <w:t xml:space="preserve">Subprocesso:</w:t>
      </w: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&lt;Nome do subprocesso ou funcionalidade&gt;</w:t>
      </w:r>
    </w:p>
    <w:p w:rsidR="00000000" w:rsidDel="00000000" w:rsidP="00000000" w:rsidRDefault="00000000" w:rsidRPr="00000000" w14:paraId="0000004F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ind w:left="0" w:firstLine="0"/>
        <w:jc w:val="both"/>
        <w:rPr>
          <w:rFonts w:ascii="Verdana" w:cs="Verdana" w:eastAsia="Verdana" w:hAnsi="Verdana"/>
          <w:color w:val="7f7a7f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&lt;Detalhamento da regra: Ex: É necessária a utilização da curva ABC para seleção do melhor fornecedor baseado em preço e prazo de entrega.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pageBreakBefore w:val="0"/>
        <w:numPr>
          <w:ilvl w:val="2"/>
          <w:numId w:val="1"/>
        </w:numPr>
        <w:ind w:left="1275.5905511811022" w:hanging="360"/>
        <w:rPr>
          <w:rFonts w:ascii="Verdana" w:cs="Verdana" w:eastAsia="Verdana" w:hAnsi="Verdana"/>
        </w:rPr>
      </w:pPr>
      <w:bookmarkStart w:colFirst="0" w:colLast="0" w:name="_z12e24nqpc5z" w:id="7"/>
      <w:bookmarkEnd w:id="7"/>
      <w:r w:rsidDel="00000000" w:rsidR="00000000" w:rsidRPr="00000000">
        <w:rPr>
          <w:rFonts w:ascii="Verdana" w:cs="Verdana" w:eastAsia="Verdana" w:hAnsi="Verdana"/>
          <w:color w:val="002233"/>
          <w:rtl w:val="0"/>
        </w:rPr>
        <w:t xml:space="preserve">Descrição das Regras de negócio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&lt;Neste item será descrito o processo operacional da área estudada, deverá conter regras de negócio, departamentos relacionados e eventuais obrigações relacionadas ao segmento do cliente e fluxo do subprocesso se necessário.&gt;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Subtitle"/>
        <w:pageBreakBefore w:val="0"/>
        <w:spacing w:after="60" w:before="240" w:line="240" w:lineRule="auto"/>
        <w:ind w:left="0" w:firstLine="0"/>
        <w:jc w:val="both"/>
        <w:rPr>
          <w:rFonts w:ascii="Verdana" w:cs="Verdana" w:eastAsia="Verdana" w:hAnsi="Verdana"/>
        </w:rPr>
      </w:pPr>
      <w:bookmarkStart w:colFirst="0" w:colLast="0" w:name="_1lv3ib7zvdz1" w:id="8"/>
      <w:bookmarkEnd w:id="8"/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color w:val="ff0000"/>
          <w:sz w:val="20"/>
          <w:szCs w:val="20"/>
          <w:rtl w:val="0"/>
        </w:rPr>
        <w:t xml:space="preserve">&lt;O bloco 1.1  deve ser repetido a cada novo subprocesso ou funcionalidade&gt;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Subtitle"/>
        <w:pageBreakBefore w:val="0"/>
        <w:rPr>
          <w:rFonts w:ascii="Verdana" w:cs="Verdana" w:eastAsia="Verdana" w:hAnsi="Verdana"/>
          <w:color w:val="00c9eb"/>
        </w:rPr>
      </w:pPr>
      <w:bookmarkStart w:colFirst="0" w:colLast="0" w:name="_3efn8dv5d1hd" w:id="9"/>
      <w:bookmarkEnd w:id="9"/>
      <w:r w:rsidDel="00000000" w:rsidR="00000000" w:rsidRPr="00000000">
        <w:rPr>
          <w:rFonts w:ascii="Verdana" w:cs="Verdana" w:eastAsia="Verdana" w:hAnsi="Verdana"/>
          <w:color w:val="00c9eb"/>
          <w:rtl w:val="0"/>
        </w:rPr>
        <w:t xml:space="preserve">Fluxo do processo</w:t>
      </w:r>
    </w:p>
    <w:p w:rsidR="00000000" w:rsidDel="00000000" w:rsidP="00000000" w:rsidRDefault="00000000" w:rsidRPr="00000000" w14:paraId="00000059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rFonts w:ascii="Verdana" w:cs="Verdana" w:eastAsia="Verdana" w:hAnsi="Verdana"/>
          <w:i w:val="1"/>
          <w:iCs w:val="1"/>
          <w:color w:val="ff0000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&lt;Inserir o fluxograma de todo o processo&gt;</w:t>
      </w:r>
    </w:p>
    <w:p w:rsidR="00000000" w:rsidDel="00000000" w:rsidP="00000000" w:rsidRDefault="00000000" w:rsidRPr="00000000" w14:paraId="0000005B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>
          <w:rFonts w:ascii="Verdana" w:cs="Verdana" w:eastAsia="Verdana" w:hAnsi="Verdana"/>
          <w:color w:val="434343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&lt;Este fluxo tem a finalidade de apresentar as operações do cliente baseado nas funcionalidades do módulo no sistema, evidenciando processos, pessoas, requisitos e pontos de integração.&gt;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Verdana" w:cs="Verdana" w:eastAsia="Verdana" w:hAnsi="Verdana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Verdana" w:cs="Verdana" w:eastAsia="Verdana" w:hAnsi="Verdana"/>
          <w:i w:val="1"/>
          <w:iCs w:val="1"/>
          <w:color w:val="ff0000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Obs: O Fluxograma pode ser criado através de alguma ferramenta de desenho de processos de maneira mais simples (Visio, Bizagi, entre outras…). </w:t>
      </w:r>
    </w:p>
    <w:p w:rsidR="00000000" w:rsidDel="00000000" w:rsidP="00000000" w:rsidRDefault="00000000" w:rsidRPr="00000000" w14:paraId="0000005F">
      <w:pPr>
        <w:pageBreakBefore w:val="0"/>
        <w:rPr>
          <w:rFonts w:ascii="Verdana" w:cs="Verdana" w:eastAsia="Verdana" w:hAnsi="Verdana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rFonts w:ascii="Verdana" w:cs="Verdana" w:eastAsia="Verdana" w:hAnsi="Verdana"/>
          <w:i w:val="1"/>
          <w:iCs w:val="1"/>
          <w:color w:val="ff0000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Caso não tenha acesso a essas ferramentas é possível criar através do google Docs: </w:t>
      </w:r>
    </w:p>
    <w:p w:rsidR="00000000" w:rsidDel="00000000" w:rsidP="00000000" w:rsidRDefault="00000000" w:rsidRPr="00000000" w14:paraId="00000061">
      <w:pPr>
        <w:pageBreakBefore w:val="0"/>
        <w:rPr>
          <w:rFonts w:ascii="Verdana" w:cs="Verdana" w:eastAsia="Verdana" w:hAnsi="Verdana"/>
          <w:i w:val="1"/>
          <w:iCs w:val="1"/>
          <w:color w:val="ff0000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Clicando em Inserir =&gt; Desenho =&gt; + Novo =&gt; Formas/linhas</w:t>
      </w:r>
    </w:p>
    <w:p w:rsidR="00000000" w:rsidDel="00000000" w:rsidP="00000000" w:rsidRDefault="00000000" w:rsidRPr="00000000" w14:paraId="00000062">
      <w:pPr>
        <w:pageBreakBefore w:val="0"/>
        <w:rPr>
          <w:rFonts w:ascii="Verdana" w:cs="Verdana" w:eastAsia="Verdana" w:hAnsi="Verdana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rFonts w:ascii="Verdana" w:cs="Verdana" w:eastAsia="Verdana" w:hAnsi="Verdana"/>
          <w:i w:val="1"/>
          <w:iCs w:val="1"/>
          <w:color w:val="ff0000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Exemplo de Fluxograma:</w:t>
      </w:r>
    </w:p>
    <w:p w:rsidR="00000000" w:rsidDel="00000000" w:rsidP="00000000" w:rsidRDefault="00000000" w:rsidRPr="00000000" w14:paraId="00000064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</w:rPr>
        <mc:AlternateContent>
          <mc:Choice Requires="wpg">
            <w:drawing>
              <wp:inline distB="114300" distT="114300" distL="114300" distR="114300">
                <wp:extent cx="2295525" cy="4343326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3050" y="291975"/>
                          <a:ext cx="2295525" cy="4343326"/>
                          <a:chOff x="1963050" y="291975"/>
                          <a:chExt cx="2761200" cy="50582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029825" y="1033875"/>
                            <a:ext cx="1158300" cy="545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Realizar carga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608975" y="669975"/>
                            <a:ext cx="4500" cy="36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608975" y="1579575"/>
                            <a:ext cx="2400" cy="37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032075" y="1958661"/>
                            <a:ext cx="1158300" cy="726300"/>
                          </a:xfrm>
                          <a:prstGeom prst="diamond">
                            <a:avLst/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Carga OK?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714175" y="2075425"/>
                            <a:ext cx="1005300" cy="483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Ajustar calendário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190375" y="2317011"/>
                            <a:ext cx="523800" cy="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240100" y="2163850"/>
                            <a:ext cx="5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3130700" y="1992300"/>
                            <a:ext cx="6702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Não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2611225" y="2684961"/>
                            <a:ext cx="0" cy="399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627075" y="2700138"/>
                            <a:ext cx="7467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Sim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993813" y="3084650"/>
                            <a:ext cx="1234818" cy="622188"/>
                          </a:xfrm>
                          <a:prstGeom prst="flowChartDocumen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Emitir OP’s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967837" y="4018575"/>
                            <a:ext cx="1282300" cy="612675"/>
                          </a:xfrm>
                          <a:prstGeom prst="flowChartProcess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Realizar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Apontamentos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2069666" y="4945250"/>
                            <a:ext cx="1058886" cy="400194"/>
                          </a:xfrm>
                          <a:prstGeom prst="flowChartTerminator">
                            <a:avLst/>
                          </a:prstGeom>
                          <a:solidFill>
                            <a:srgbClr val="F4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FIM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608987" y="4631250"/>
                            <a:ext cx="0" cy="309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2096450" y="296750"/>
                            <a:ext cx="1005318" cy="363906"/>
                          </a:xfrm>
                          <a:prstGeom prst="flowChartTerminator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INÍCIO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609122" y="3665704"/>
                            <a:ext cx="2100" cy="352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295525" cy="434332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5525" cy="434332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Subtitle"/>
        <w:pageBreakBefore w:val="0"/>
        <w:spacing w:after="60" w:before="240" w:line="240" w:lineRule="auto"/>
        <w:ind w:left="0" w:firstLine="0"/>
        <w:jc w:val="both"/>
        <w:rPr>
          <w:rFonts w:ascii="Verdana" w:cs="Verdana" w:eastAsia="Verdana" w:hAnsi="Verdana"/>
          <w:i w:val="1"/>
          <w:iCs w:val="1"/>
          <w:color w:val="ff0000"/>
          <w:sz w:val="20"/>
          <w:szCs w:val="20"/>
        </w:rPr>
      </w:pPr>
      <w:bookmarkStart w:colFirst="0" w:colLast="0" w:name="_qtf6yuj66sgs" w:id="10"/>
      <w:bookmarkEnd w:id="10"/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color w:val="ff0000"/>
          <w:sz w:val="20"/>
          <w:szCs w:val="20"/>
          <w:rtl w:val="0"/>
        </w:rPr>
        <w:t xml:space="preserve">&lt;O bloco 1 pode ser repetido a cada novo processo&gt;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pageBreakBefore w:val="0"/>
        <w:rPr>
          <w:rFonts w:ascii="Verdana" w:cs="Verdana" w:eastAsia="Verdana" w:hAnsi="Verdana"/>
          <w:color w:val="00c9eb"/>
        </w:rPr>
      </w:pPr>
      <w:bookmarkStart w:colFirst="0" w:colLast="0" w:name="_umindwjxguek" w:id="11"/>
      <w:bookmarkEnd w:id="11"/>
      <w:r w:rsidDel="00000000" w:rsidR="00000000" w:rsidRPr="00000000">
        <w:rPr>
          <w:rFonts w:ascii="Verdana" w:cs="Verdana" w:eastAsia="Verdana" w:hAnsi="Verdana"/>
          <w:color w:val="00c9eb"/>
          <w:rtl w:val="0"/>
        </w:rPr>
        <w:t xml:space="preserve">Critérios de aceitação</w:t>
      </w:r>
    </w:p>
    <w:p w:rsidR="00000000" w:rsidDel="00000000" w:rsidP="00000000" w:rsidRDefault="00000000" w:rsidRPr="00000000" w14:paraId="0000006A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line="240" w:lineRule="auto"/>
        <w:jc w:val="both"/>
        <w:rPr>
          <w:rFonts w:ascii="Verdana" w:cs="Verdana" w:eastAsia="Verdana" w:hAnsi="Verdana"/>
          <w:color w:val="434343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&lt;Neste item serão relacionados os critérios de aceite para que as funcionalidades implementadas para o processo sejam validadas.&gt;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>
          <w:rFonts w:ascii="Verdana" w:cs="Verdana" w:eastAsia="Verdana" w:hAnsi="Verdana"/>
          <w:color w:val="434343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9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3.25"/>
        <w:gridCol w:w="2623.25"/>
        <w:gridCol w:w="2623.25"/>
        <w:gridCol w:w="2623.25"/>
        <w:tblGridChange w:id="0">
          <w:tblGrid>
            <w:gridCol w:w="2623.25"/>
            <w:gridCol w:w="2623.25"/>
            <w:gridCol w:w="2623.25"/>
            <w:gridCol w:w="2623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b48ff" w:space="0" w:sz="8" w:val="single"/>
              <w:left w:color="6b48ff" w:space="0" w:sz="8" w:val="single"/>
              <w:bottom w:color="6b48ff" w:space="0" w:sz="8" w:val="single"/>
              <w:right w:color="6b48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Processo</w:t>
            </w:r>
          </w:p>
        </w:tc>
        <w:tc>
          <w:tcPr>
            <w:tcBorders>
              <w:top w:color="6b48ff" w:space="0" w:sz="8" w:val="single"/>
              <w:left w:color="6b48ff" w:space="0" w:sz="8" w:val="single"/>
              <w:bottom w:color="6b48ff" w:space="0" w:sz="8" w:val="single"/>
              <w:right w:color="6b48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Subprocesso</w:t>
            </w:r>
          </w:p>
        </w:tc>
        <w:tc>
          <w:tcPr>
            <w:tcBorders>
              <w:top w:color="6b48ff" w:space="0" w:sz="8" w:val="single"/>
              <w:left w:color="6b48ff" w:space="0" w:sz="8" w:val="single"/>
              <w:bottom w:color="6b48ff" w:space="0" w:sz="8" w:val="single"/>
              <w:right w:color="6b48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Descrição</w:t>
            </w:r>
          </w:p>
        </w:tc>
        <w:tc>
          <w:tcPr>
            <w:tcBorders>
              <w:top w:color="6b48ff" w:space="0" w:sz="8" w:val="single"/>
              <w:left w:color="6b48ff" w:space="0" w:sz="8" w:val="single"/>
              <w:bottom w:color="6b48ff" w:space="0" w:sz="8" w:val="single"/>
              <w:right w:color="6b48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Situação esperada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b48ff" w:space="0" w:sz="8" w:val="single"/>
              <w:left w:color="6b48ff" w:space="0" w:sz="8" w:val="single"/>
              <w:bottom w:color="6b48ff" w:space="0" w:sz="8" w:val="single"/>
              <w:right w:color="6b48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1. Comprar</w:t>
            </w:r>
          </w:p>
        </w:tc>
        <w:tc>
          <w:tcPr>
            <w:tcBorders>
              <w:top w:color="6b48ff" w:space="0" w:sz="8" w:val="single"/>
              <w:left w:color="6b48ff" w:space="0" w:sz="8" w:val="single"/>
              <w:bottom w:color="6b48ff" w:space="0" w:sz="8" w:val="single"/>
              <w:right w:color="6b48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1.1 Analisar Curva ABC</w:t>
            </w:r>
          </w:p>
        </w:tc>
        <w:tc>
          <w:tcPr>
            <w:tcBorders>
              <w:top w:color="6b48ff" w:space="0" w:sz="8" w:val="single"/>
              <w:left w:color="6b48ff" w:space="0" w:sz="8" w:val="single"/>
              <w:bottom w:color="6b48ff" w:space="0" w:sz="8" w:val="single"/>
              <w:right w:color="6b48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Emitir um relatório de curva ABC</w:t>
            </w:r>
          </w:p>
        </w:tc>
        <w:tc>
          <w:tcPr>
            <w:tcBorders>
              <w:top w:color="6b48ff" w:space="0" w:sz="8" w:val="single"/>
              <w:left w:color="6b48ff" w:space="0" w:sz="8" w:val="single"/>
              <w:bottom w:color="6b48ff" w:space="0" w:sz="8" w:val="single"/>
              <w:right w:color="6b48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O relatório de curva ABC deverá apresentar os fornecedores por ordem de quantidade de pedidos emitidos</w:t>
            </w:r>
          </w:p>
        </w:tc>
      </w:tr>
    </w:tbl>
    <w:p w:rsidR="00000000" w:rsidDel="00000000" w:rsidP="00000000" w:rsidRDefault="00000000" w:rsidRPr="00000000" w14:paraId="00000075">
      <w:pPr>
        <w:pageBreakBefore w:val="0"/>
        <w:spacing w:after="240" w:before="240" w:line="240" w:lineRule="auto"/>
        <w:ind w:left="0" w:firstLine="0"/>
        <w:jc w:val="both"/>
        <w:rPr>
          <w:rFonts w:ascii="Verdana" w:cs="Verdana" w:eastAsia="Verdana" w:hAnsi="Verdana"/>
          <w:i w:val="1"/>
          <w:iCs w:val="1"/>
          <w:color w:val="ff0000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&lt;NOTA: A consolidação Geral dos critérios de aceitação, pode ser consolidada no Roteiro de Testes –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MIT045.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 A estrutura de registro dos critérios neste documento é a mesma da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MIT045&gt;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pageBreakBefore w:val="0"/>
        <w:rPr>
          <w:rFonts w:ascii="Verdana" w:cs="Verdana" w:eastAsia="Verdana" w:hAnsi="Verdana"/>
          <w:color w:val="00c9eb"/>
        </w:rPr>
      </w:pPr>
      <w:bookmarkStart w:colFirst="0" w:colLast="0" w:name="_tcfxq656i9st" w:id="12"/>
      <w:bookmarkEnd w:id="12"/>
      <w:r w:rsidDel="00000000" w:rsidR="00000000" w:rsidRPr="00000000">
        <w:rPr>
          <w:rFonts w:ascii="Verdana" w:cs="Verdana" w:eastAsia="Verdana" w:hAnsi="Verdana"/>
          <w:color w:val="00c9eb"/>
          <w:rtl w:val="0"/>
        </w:rPr>
        <w:t xml:space="preserve">GAPs do processo</w:t>
      </w:r>
    </w:p>
    <w:p w:rsidR="00000000" w:rsidDel="00000000" w:rsidP="00000000" w:rsidRDefault="00000000" w:rsidRPr="00000000" w14:paraId="00000078">
      <w:pPr>
        <w:pageBreakBefore w:val="0"/>
        <w:rPr>
          <w:rFonts w:ascii="Verdana" w:cs="Verdana" w:eastAsia="Verdana" w:hAnsi="Verdana"/>
          <w:color w:val="434343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&lt;Neste item serão relacionados os pontos necessários à operação do cliente e que não estão contemplados no escopo deste projeto, seja por escopo ou por limitações em relação ao produto padrão.&gt;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rFonts w:ascii="Verdana" w:cs="Verdana" w:eastAsia="Verdana" w:hAnsi="Verdana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45"/>
        <w:gridCol w:w="1680"/>
        <w:gridCol w:w="1665"/>
        <w:gridCol w:w="1830"/>
        <w:gridCol w:w="1905"/>
        <w:gridCol w:w="1365"/>
        <w:tblGridChange w:id="0">
          <w:tblGrid>
            <w:gridCol w:w="525"/>
            <w:gridCol w:w="1545"/>
            <w:gridCol w:w="1680"/>
            <w:gridCol w:w="1665"/>
            <w:gridCol w:w="1830"/>
            <w:gridCol w:w="1905"/>
            <w:gridCol w:w="1365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ID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Processo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Subprocesso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Descrição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Situação esperada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É possível seguir sem esta funcionalidade?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Existe contorno?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1. Comprar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1.1Analisar Curva ABC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Somente fornecedores previamente definidos devem alimentar o relatório de Curva ABC.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Deve haver um campo de seleção que permita marcar os fornecedores que irão alimentar o relatório de curva ABC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Não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1. Comprar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1.2 Análise se prazo de entrega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Gerenciar os pedidos por data de entrega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Deve haver um filtro de data para a emissão de relatório com previsão de entrega de pedidos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Não</w:t>
            </w:r>
          </w:p>
        </w:tc>
        <w:tc>
          <w:tcPr>
            <w:tcBorders>
              <w:top w:color="a44dff" w:space="0" w:sz="8" w:val="single"/>
              <w:left w:color="a44dff" w:space="0" w:sz="8" w:val="single"/>
              <w:bottom w:color="a44dff" w:space="0" w:sz="8" w:val="single"/>
              <w:right w:color="a44d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2233"/>
                <w:sz w:val="18"/>
                <w:szCs w:val="18"/>
                <w:rtl w:val="0"/>
              </w:rPr>
              <w:t xml:space="preserve">Sim, emitir um relatório de pedidos pendentes definindo a faixa de data limite.</w:t>
            </w:r>
          </w:p>
        </w:tc>
      </w:tr>
    </w:tbl>
    <w:p w:rsidR="00000000" w:rsidDel="00000000" w:rsidP="00000000" w:rsidRDefault="00000000" w:rsidRPr="00000000" w14:paraId="0000008F">
      <w:pPr>
        <w:pageBreakBefore w:val="0"/>
        <w:spacing w:after="240" w:before="240" w:line="240" w:lineRule="auto"/>
        <w:ind w:left="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&lt;NOTA: A consolidação Geral dos Gaps identificados, deve ser registrada no template Monitoramento e  Controle do Projeto - MIT013, na aba de Riscos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 A estrutura de registros dos Gaps neste documento é a mesma da aba de Gaps e Mudanças na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MIT013&gt;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pageBreakBefore w:val="0"/>
        <w:rPr>
          <w:rFonts w:ascii="Verdana" w:cs="Verdana" w:eastAsia="Verdana" w:hAnsi="Verdana"/>
          <w:color w:val="00c9eb"/>
        </w:rPr>
      </w:pPr>
      <w:bookmarkStart w:colFirst="0" w:colLast="0" w:name="_3qbjskb67box" w:id="13"/>
      <w:bookmarkEnd w:id="13"/>
      <w:r w:rsidDel="00000000" w:rsidR="00000000" w:rsidRPr="00000000">
        <w:rPr>
          <w:rFonts w:ascii="Verdana" w:cs="Verdana" w:eastAsia="Verdana" w:hAnsi="Verdana"/>
          <w:color w:val="00c9eb"/>
          <w:rtl w:val="0"/>
        </w:rPr>
        <w:t xml:space="preserve">Fluxo do macro processo</w:t>
      </w:r>
    </w:p>
    <w:p w:rsidR="00000000" w:rsidDel="00000000" w:rsidP="00000000" w:rsidRDefault="00000000" w:rsidRPr="00000000" w14:paraId="00000091">
      <w:pPr>
        <w:pageBreakBefore w:val="0"/>
        <w:spacing w:line="240" w:lineRule="auto"/>
        <w:jc w:val="both"/>
        <w:rPr>
          <w:rFonts w:ascii="Verdana" w:cs="Verdana" w:eastAsia="Verdana" w:hAnsi="Verdana"/>
          <w:color w:val="7f7a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line="240" w:lineRule="auto"/>
        <w:jc w:val="both"/>
        <w:rPr>
          <w:rFonts w:ascii="Verdana" w:cs="Verdana" w:eastAsia="Verdana" w:hAnsi="Verdana"/>
          <w:color w:val="434343"/>
        </w:rPr>
      </w:pPr>
      <w:r w:rsidDel="00000000" w:rsidR="00000000" w:rsidRPr="00000000">
        <w:rPr>
          <w:rFonts w:ascii="Verdana" w:cs="Verdana" w:eastAsia="Verdana" w:hAnsi="Verdana"/>
          <w:color w:val="434343"/>
          <w:rtl w:val="0"/>
        </w:rPr>
        <w:t xml:space="preserve">Este fluxo tem a finalidade de apresentar o escopo do projeto/módulo de forma macro.</w:t>
      </w:r>
    </w:p>
    <w:p w:rsidR="00000000" w:rsidDel="00000000" w:rsidP="00000000" w:rsidRDefault="00000000" w:rsidRPr="00000000" w14:paraId="00000093">
      <w:pPr>
        <w:pageBreakBefore w:val="0"/>
        <w:rPr>
          <w:rFonts w:ascii="Verdana" w:cs="Verdana" w:eastAsia="Verdana" w:hAnsi="Verdana"/>
          <w:color w:val="7f7a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rFonts w:ascii="Verdana" w:cs="Verdana" w:eastAsia="Verdana" w:hAnsi="Verdana"/>
          <w:i w:val="1"/>
          <w:iCs w:val="1"/>
          <w:color w:val="ff0000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&lt;Inserir o fluxograma geral dos processos e suas integrações com demais processos&gt;</w:t>
      </w:r>
    </w:p>
    <w:p w:rsidR="00000000" w:rsidDel="00000000" w:rsidP="00000000" w:rsidRDefault="00000000" w:rsidRPr="00000000" w14:paraId="00000095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pageBreakBefore w:val="0"/>
        <w:rPr>
          <w:rFonts w:ascii="Verdana" w:cs="Verdana" w:eastAsia="Verdana" w:hAnsi="Verdana"/>
          <w:color w:val="00c9eb"/>
        </w:rPr>
      </w:pPr>
      <w:bookmarkStart w:colFirst="0" w:colLast="0" w:name="_569hdin936h8" w:id="14"/>
      <w:bookmarkEnd w:id="14"/>
      <w:r w:rsidDel="00000000" w:rsidR="00000000" w:rsidRPr="00000000">
        <w:rPr>
          <w:rFonts w:ascii="Verdana" w:cs="Verdana" w:eastAsia="Verdana" w:hAnsi="Verdana"/>
          <w:color w:val="00c9eb"/>
          <w:rtl w:val="0"/>
        </w:rPr>
        <w:t xml:space="preserve">Anexos</w:t>
      </w:r>
    </w:p>
    <w:p w:rsidR="00000000" w:rsidDel="00000000" w:rsidP="00000000" w:rsidRDefault="00000000" w:rsidRPr="00000000" w14:paraId="00000097">
      <w:pPr>
        <w:pageBreakBefore w:val="0"/>
        <w:spacing w:line="240" w:lineRule="auto"/>
        <w:jc w:val="both"/>
        <w:rPr>
          <w:rFonts w:ascii="Verdana" w:cs="Verdana" w:eastAsia="Verdana" w:hAnsi="Verdana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jc w:val="both"/>
        <w:rPr>
          <w:rFonts w:ascii="Verdana" w:cs="Verdana" w:eastAsia="Verdana" w:hAnsi="Verdana"/>
          <w:i w:val="1"/>
          <w:iCs w:val="1"/>
          <w:color w:val="ff0000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&lt;Relacionar os anexos e inserir o link onde o documento está armazenado no repositório do projeto&gt;</w:t>
      </w:r>
    </w:p>
    <w:p w:rsidR="00000000" w:rsidDel="00000000" w:rsidP="00000000" w:rsidRDefault="00000000" w:rsidRPr="00000000" w14:paraId="00000099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pageBreakBefore w:val="0"/>
        <w:rPr>
          <w:rFonts w:ascii="Verdana" w:cs="Verdana" w:eastAsia="Verdana" w:hAnsi="Verdana"/>
          <w:color w:val="00c9eb"/>
        </w:rPr>
      </w:pPr>
      <w:bookmarkStart w:colFirst="0" w:colLast="0" w:name="_9cu0ecrioxv6" w:id="15"/>
      <w:bookmarkEnd w:id="15"/>
      <w:r w:rsidDel="00000000" w:rsidR="00000000" w:rsidRPr="00000000">
        <w:rPr>
          <w:rFonts w:ascii="Verdana" w:cs="Verdana" w:eastAsia="Verdana" w:hAnsi="Verdana"/>
          <w:color w:val="00c9eb"/>
          <w:rtl w:val="0"/>
        </w:rPr>
        <w:t xml:space="preserve">Aceite</w:t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jc w:val="both"/>
        <w:rPr>
          <w:rFonts w:ascii="Verdana" w:cs="Verdana" w:eastAsia="Verdana" w:hAnsi="Verdana"/>
          <w:color w:val="434343"/>
        </w:rPr>
      </w:pPr>
      <w:r w:rsidDel="00000000" w:rsidR="00000000" w:rsidRPr="00000000">
        <w:rPr>
          <w:rFonts w:ascii="Verdana" w:cs="Verdana" w:eastAsia="Verdana" w:hAnsi="Verdana"/>
          <w:color w:val="434343"/>
          <w:rtl w:val="0"/>
        </w:rPr>
        <w:t xml:space="preserve">Confirmo que os processos descritos neste documento refletem as necessidades da minha operação e atendem às expectativas propostas pelo negócio.</w:t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jc w:val="both"/>
        <w:rPr>
          <w:rFonts w:ascii="Verdana" w:cs="Verdana" w:eastAsia="Verdana" w:hAnsi="Verdana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jc w:val="both"/>
        <w:rPr>
          <w:rFonts w:ascii="Verdana" w:cs="Verdana" w:eastAsia="Verdana" w:hAnsi="Verdana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000000000002" w:type="dxa"/>
        <w:jc w:val="left"/>
        <w:tblInd w:w="24.000000000000004" w:type="dxa"/>
        <w:tblBorders>
          <w:top w:color="ed9c2e" w:space="0" w:sz="4" w:val="single"/>
          <w:left w:color="ed9c2e" w:space="0" w:sz="4" w:val="single"/>
          <w:bottom w:color="ed9c2e" w:space="0" w:sz="4" w:val="single"/>
          <w:right w:color="ed9c2e" w:space="0" w:sz="4" w:val="single"/>
          <w:insideH w:color="ed9c2e" w:space="0" w:sz="4" w:val="single"/>
          <w:insideV w:color="ed9c2e" w:space="0" w:sz="4" w:val="single"/>
        </w:tblBorders>
        <w:tblLayout w:type="fixed"/>
        <w:tblLook w:val="0000"/>
      </w:tblPr>
      <w:tblGrid>
        <w:gridCol w:w="4961"/>
        <w:gridCol w:w="3793"/>
        <w:gridCol w:w="1594"/>
        <w:tblGridChange w:id="0">
          <w:tblGrid>
            <w:gridCol w:w="4961"/>
            <w:gridCol w:w="3793"/>
            <w:gridCol w:w="1594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E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Aprovado por</w:t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F">
            <w:pPr>
              <w:pageBreakBefore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Assinatura</w:t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4" w:val="single"/>
              <w:right w:color="a44df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0">
            <w:pPr>
              <w:pageBreakBefore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2233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44dff" w:space="0" w:sz="4" w:val="single"/>
              <w:left w:color="a44dff" w:space="0" w:sz="4" w:val="single"/>
              <w:bottom w:color="a44dff" w:space="0" w:sz="8" w:val="single"/>
              <w:right w:color="a44dff" w:space="0" w:sz="4" w:val="single"/>
            </w:tcBorders>
          </w:tcPr>
          <w:p w:rsidR="00000000" w:rsidDel="00000000" w:rsidP="00000000" w:rsidRDefault="00000000" w:rsidRPr="00000000" w14:paraId="000000A1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i w:val="1"/>
                <w:iCs w:val="1"/>
                <w:color w:val="0022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i w:val="1"/>
                <w:iCs w:val="1"/>
                <w:color w:val="002233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002233"/>
                <w:rtl w:val="0"/>
              </w:rPr>
              <w:t xml:space="preserve">&lt;Nome e Função&gt;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8" w:val="single"/>
              <w:right w:color="a44dff" w:space="0" w:sz="4" w:val="single"/>
            </w:tcBorders>
          </w:tcPr>
          <w:p w:rsidR="00000000" w:rsidDel="00000000" w:rsidP="00000000" w:rsidRDefault="00000000" w:rsidRPr="00000000" w14:paraId="000000A3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color w:val="0022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44dff" w:space="0" w:sz="4" w:val="single"/>
              <w:left w:color="a44dff" w:space="0" w:sz="4" w:val="single"/>
              <w:bottom w:color="a44dff" w:space="0" w:sz="8" w:val="single"/>
              <w:right w:color="a44dff" w:space="0" w:sz="4" w:val="single"/>
            </w:tcBorders>
          </w:tcPr>
          <w:p w:rsidR="00000000" w:rsidDel="00000000" w:rsidP="00000000" w:rsidRDefault="00000000" w:rsidRPr="00000000" w14:paraId="000000A4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ageBreakBefore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00223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ageBreakBefore w:val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133.8582677165355" w:top="1808.5039370078741" w:left="708.6614173228347" w:right="708.6614173228347" w:header="566.929133858267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spacing w:line="240" w:lineRule="auto"/>
      <w:ind w:left="-141.73228346456688" w:firstLine="0"/>
      <w:jc w:val="both"/>
      <w:rPr>
        <w:rFonts w:ascii="Tahoma" w:cs="Tahoma" w:eastAsia="Tahoma" w:hAnsi="Tahoma"/>
        <w:color w:val="363636"/>
        <w:sz w:val="12"/>
        <w:szCs w:val="12"/>
      </w:rPr>
    </w:pPr>
    <w:r w:rsidDel="00000000" w:rsidR="00000000" w:rsidRPr="00000000">
      <w:rPr>
        <w:rFonts w:ascii="Verdana" w:cs="Verdana" w:eastAsia="Verdana" w:hAnsi="Verdana"/>
        <w:color w:val="242424"/>
      </w:rPr>
      <mc:AlternateContent>
        <mc:Choice Requires="wpg">
          <w:drawing>
            <wp:inline distB="114300" distT="114300" distL="114300" distR="114300">
              <wp:extent cx="6569785" cy="546100"/>
              <wp:effectExtent b="0" l="0" r="0" 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016000" y="3485125"/>
                        <a:ext cx="6569785" cy="546100"/>
                        <a:chOff x="2016000" y="3485125"/>
                        <a:chExt cx="7299725" cy="589750"/>
                      </a:xfrm>
                    </wpg:grpSpPr>
                    <wps:wsp>
                      <wps:cNvSpPr/>
                      <wps:cNvPr id="19" name="Shape 19"/>
                      <wps:spPr>
                        <a:xfrm>
                          <a:off x="2016000" y="3485130"/>
                          <a:ext cx="6659734" cy="5897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id="20" name="Shape 20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19147" l="0" r="0" t="19147"/>
                        <a:stretch/>
                      </pic:blipFill>
                      <pic:spPr>
                        <a:xfrm>
                          <a:off x="3341314" y="3539032"/>
                          <a:ext cx="5974393" cy="4819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/>
                      <wps:cNvPr id="21" name="Shape 21"/>
                      <wps:spPr>
                        <a:xfrm>
                          <a:off x="2016000" y="3763025"/>
                          <a:ext cx="3648900" cy="21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363636"/>
                                <w:sz w:val="14"/>
                                <w:vertAlign w:val="baseline"/>
                              </w:rPr>
                              <w:t xml:space="preserve">Este documento é propriedade da TOTVS. Todos os direitos reservados. ©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6569785" cy="546100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69785" cy="546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pageBreakBefore w:val="0"/>
      <w:spacing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ageBreakBefore w:val="0"/>
      <w:rPr>
        <w:rFonts w:ascii="Verdana" w:cs="Verdana" w:eastAsia="Verdana" w:hAnsi="Verdana"/>
      </w:rPr>
    </w:pPr>
    <w:r w:rsidDel="00000000" w:rsidR="00000000" w:rsidRPr="00000000">
      <w:rPr>
        <w:rFonts w:ascii="Verdana" w:cs="Verdana" w:eastAsia="Verdana" w:hAnsi="Verdana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604838</wp:posOffset>
              </wp:positionH>
              <wp:positionV relativeFrom="page">
                <wp:posOffset>247650</wp:posOffset>
              </wp:positionV>
              <wp:extent cx="5893538" cy="475285"/>
              <wp:effectExtent b="0" l="0" r="0" t="0"/>
              <wp:wrapSquare wrapText="bothSides" distB="114300" distT="114300" distL="114300" distR="114300"/>
              <wp:docPr id="4" name=""/>
              <a:graphic>
                <a:graphicData uri="http://schemas.microsoft.com/office/word/2010/wordprocessingShape">
                  <wps:wsp>
                    <wps:cNvSpPr txBox="1"/>
                    <wps:cNvPr id="23" name="Shape 23"/>
                    <wps:spPr>
                      <a:xfrm>
                        <a:off x="546425" y="529875"/>
                        <a:ext cx="7073700" cy="554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363636"/>
                              <w:sz w:val="48"/>
                              <w:vertAlign w:val="baseline"/>
                            </w:rPr>
                            <w:t xml:space="preserve">DIAGRAMA DOS</w:t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00c9eb"/>
                              <w:sz w:val="48"/>
                              <w:vertAlign w:val="baseline"/>
                            </w:rPr>
                            <w:t xml:space="preserve"> PROCESSOS  </w:t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0897e9"/>
                              <w:sz w:val="48"/>
                              <w:vertAlign w:val="baseline"/>
                            </w:rPr>
                            <w:t xml:space="preserve"> 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604838</wp:posOffset>
              </wp:positionH>
              <wp:positionV relativeFrom="page">
                <wp:posOffset>247650</wp:posOffset>
              </wp:positionV>
              <wp:extent cx="5893538" cy="475285"/>
              <wp:effectExtent b="0" l="0" r="0" t="0"/>
              <wp:wrapSquare wrapText="bothSides" distB="114300" distT="114300" distL="114300" distR="11430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93538" cy="4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Verdana" w:cs="Verdana" w:eastAsia="Verdana" w:hAnsi="Verdan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3333750</wp:posOffset>
              </wp:positionH>
              <wp:positionV relativeFrom="paragraph">
                <wp:posOffset>-114299</wp:posOffset>
              </wp:positionV>
              <wp:extent cx="3268913" cy="352425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993825" y="3618075"/>
                        <a:ext cx="3268913" cy="352425"/>
                        <a:chOff x="3993825" y="3618075"/>
                        <a:chExt cx="3209475" cy="285125"/>
                      </a:xfrm>
                    </wpg:grpSpPr>
                    <pic:pic>
                      <pic:nvPicPr>
                        <pic:cNvPr id="22" name="Shape 22"/>
                        <pic:cNvPicPr preferRelativeResize="0"/>
                      </pic:nvPicPr>
                      <pic:blipFill rotWithShape="1">
                        <a:blip r:embed="rId2">
                          <a:alphaModFix/>
                        </a:blip>
                        <a:srcRect b="20261" l="5760" r="5760" t="36586"/>
                        <a:stretch/>
                      </pic:blipFill>
                      <pic:spPr>
                        <a:xfrm>
                          <a:off x="3993825" y="3618075"/>
                          <a:ext cx="3209475" cy="28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3333750</wp:posOffset>
              </wp:positionH>
              <wp:positionV relativeFrom="paragraph">
                <wp:posOffset>-114299</wp:posOffset>
              </wp:positionV>
              <wp:extent cx="3268913" cy="35242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8913" cy="352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8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ageBreakBefore w:val="0"/>
      <w:jc w:val="right"/>
      <w:rPr>
        <w:rFonts w:ascii="Verdana" w:cs="Verdana" w:eastAsia="Verdana" w:hAnsi="Verdana"/>
        <w:color w:val="ffffff"/>
      </w:rPr>
    </w:pPr>
    <w:r w:rsidDel="00000000" w:rsidR="00000000" w:rsidRPr="00000000">
      <w:rPr>
        <w:rFonts w:ascii="Verdana" w:cs="Verdana" w:eastAsia="Verdana" w:hAnsi="Verdana"/>
        <w:color w:val="fffff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color w:val="00c9eb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color w:val="00c9eb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color w:val="00c9eb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color w:val="363636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  <w:color w:val="feac0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  <w:color w:val="feac0e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  <w:color w:val="feac0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b w:val="1"/>
      <w:bCs w:val="1"/>
      <w:color w:val="feac0e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</w:pPr>
    <w:rPr>
      <w:b w:val="1"/>
      <w:bCs w:val="1"/>
      <w:color w:val="feac0e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</w:pPr>
    <w:rPr>
      <w:b w:val="1"/>
      <w:bCs w:val="1"/>
      <w:color w:val="feac0e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Tahoma" w:cs="Tahoma" w:eastAsia="Tahoma" w:hAnsi="Tahoma"/>
      <w:b w:val="1"/>
      <w:bCs w:val="1"/>
      <w:color w:val="feac0e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Tahoma" w:cs="Tahoma" w:eastAsia="Tahoma" w:hAnsi="Tahoma"/>
      <w:b w:val="1"/>
      <w:bCs w:val="1"/>
      <w:color w:val="feac0e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