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C33E" w14:textId="77777777" w:rsidR="00DE3F48" w:rsidRDefault="00000000">
      <w:pPr>
        <w:pStyle w:val="Ttulo"/>
        <w:keepNext w:val="0"/>
        <w:keepLines w:val="0"/>
        <w:spacing w:line="240" w:lineRule="auto"/>
        <w:rPr>
          <w:rFonts w:ascii="Verdana" w:eastAsia="Verdana" w:hAnsi="Verdana" w:cs="Verdana"/>
          <w:color w:val="00C9EB"/>
        </w:rPr>
      </w:pPr>
      <w:bookmarkStart w:id="0" w:name="_66ie2ff3rexk" w:colFirst="0" w:colLast="0"/>
      <w:bookmarkEnd w:id="0"/>
      <w:r>
        <w:rPr>
          <w:rFonts w:ascii="Verdana" w:eastAsia="Verdana" w:hAnsi="Verdana" w:cs="Verdana"/>
          <w:color w:val="00C9EB"/>
        </w:rPr>
        <w:t>Ambientação</w:t>
      </w:r>
    </w:p>
    <w:p w14:paraId="0170107F" w14:textId="77777777" w:rsidR="00DE3F48" w:rsidRDefault="00DE3F48">
      <w:pPr>
        <w:rPr>
          <w:rFonts w:ascii="Verdana" w:eastAsia="Verdana" w:hAnsi="Verdana" w:cs="Verdana"/>
        </w:rPr>
      </w:pPr>
    </w:p>
    <w:tbl>
      <w:tblPr>
        <w:tblStyle w:val="a"/>
        <w:tblW w:w="10335" w:type="dxa"/>
        <w:tblInd w:w="-15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435"/>
        <w:gridCol w:w="3900"/>
      </w:tblGrid>
      <w:tr w:rsidR="00DE3F48" w14:paraId="784B16EE" w14:textId="77777777">
        <w:trPr>
          <w:trHeight w:val="180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43358C10" w14:textId="77777777" w:rsidR="00DE3F48" w:rsidRDefault="00DE3F48">
            <w:pPr>
              <w:keepNext/>
              <w:spacing w:line="240" w:lineRule="auto"/>
              <w:rPr>
                <w:rFonts w:ascii="Verdana" w:eastAsia="Verdana" w:hAnsi="Verdana" w:cs="Verdana"/>
                <w:b/>
                <w:bCs/>
                <w:color w:val="002233"/>
                <w:sz w:val="24"/>
                <w:szCs w:val="24"/>
              </w:rPr>
            </w:pPr>
          </w:p>
        </w:tc>
      </w:tr>
      <w:tr w:rsidR="00DE3F48" w14:paraId="1431CA70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3BB9AF3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Nome do cliente: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F344B18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Código de cliente:</w:t>
            </w:r>
          </w:p>
        </w:tc>
      </w:tr>
      <w:tr w:rsidR="00DE3F48" w14:paraId="4FF8D89A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52FE1C2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Nome do projeto: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28F4BCB9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Código do projeto: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  <w:tr w:rsidR="00DE3F48" w14:paraId="1F8C0566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89A6C28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Segmento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733F6B2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Unidade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  <w:tr w:rsidR="00DE3F48" w14:paraId="252AD6EB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9B7E1E9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Data: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E6288E6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Proposta comercial: </w:t>
            </w:r>
          </w:p>
        </w:tc>
      </w:tr>
      <w:tr w:rsidR="00DE3F48" w14:paraId="12FC86F8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7783B67B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  <w:tr w:rsidR="00DE3F48" w14:paraId="36C514BE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7CD29C5A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</w:tbl>
    <w:p w14:paraId="41B9942A" w14:textId="77777777" w:rsidR="00DE3F48" w:rsidRDefault="00DE3F48">
      <w:pPr>
        <w:pStyle w:val="Ttulo"/>
        <w:keepNext w:val="0"/>
        <w:keepLines w:val="0"/>
        <w:spacing w:line="240" w:lineRule="auto"/>
        <w:rPr>
          <w:rFonts w:ascii="Verdana" w:eastAsia="Verdana" w:hAnsi="Verdana" w:cs="Verdana"/>
          <w:color w:val="0897E9"/>
          <w:sz w:val="28"/>
          <w:szCs w:val="28"/>
        </w:rPr>
      </w:pPr>
      <w:bookmarkStart w:id="1" w:name="_3r4uct1sh1pt" w:colFirst="0" w:colLast="0"/>
      <w:bookmarkEnd w:id="1"/>
    </w:p>
    <w:p w14:paraId="0775F29E" w14:textId="77777777" w:rsidR="00DE3F48" w:rsidRDefault="00000000">
      <w:pPr>
        <w:pStyle w:val="Ttulo"/>
        <w:keepNext w:val="0"/>
        <w:keepLines w:val="0"/>
        <w:spacing w:before="240" w:line="240" w:lineRule="auto"/>
        <w:rPr>
          <w:rFonts w:ascii="Verdana" w:eastAsia="Verdana" w:hAnsi="Verdana" w:cs="Verdana"/>
          <w:color w:val="0897E9"/>
          <w:sz w:val="28"/>
          <w:szCs w:val="28"/>
        </w:rPr>
      </w:pPr>
      <w:r>
        <w:rPr>
          <w:rFonts w:ascii="Verdana" w:eastAsia="Verdana" w:hAnsi="Verdana" w:cs="Verdana"/>
          <w:color w:val="00C9EB"/>
        </w:rPr>
        <w:t>Sumário</w:t>
      </w:r>
    </w:p>
    <w:p w14:paraId="52E94554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</w:rPr>
      </w:pPr>
    </w:p>
    <w:sdt>
      <w:sdtPr>
        <w:id w:val="-1859927707"/>
        <w:docPartObj>
          <w:docPartGallery w:val="Table of Contents"/>
          <w:docPartUnique/>
        </w:docPartObj>
      </w:sdtPr>
      <w:sdtContent>
        <w:p w14:paraId="5A158E9E" w14:textId="77777777" w:rsidR="00DE3F48" w:rsidRDefault="00DE3F48">
          <w:pPr>
            <w:tabs>
              <w:tab w:val="right" w:pos="10488"/>
            </w:tabs>
            <w:spacing w:before="8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89n8l28lbmn">
            <w:r>
              <w:rPr>
                <w:rFonts w:ascii="Verdana" w:eastAsia="Verdana" w:hAnsi="Verdana" w:cs="Verdana"/>
                <w:b/>
                <w:bCs/>
                <w:color w:val="002233"/>
              </w:rPr>
              <w:t>Histórico de Versões</w:t>
            </w:r>
          </w:hyperlink>
          <w:r w:rsidR="00000000">
            <w:rPr>
              <w:rFonts w:ascii="Verdana" w:eastAsia="Verdana" w:hAnsi="Verdana" w:cs="Verdana"/>
              <w:b/>
              <w:bCs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_e89n8l28lbmn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b/>
              <w:bCs/>
              <w:color w:val="002233"/>
            </w:rPr>
            <w:t>2</w:t>
          </w:r>
          <w:r w:rsidR="00000000">
            <w:fldChar w:fldCharType="end"/>
          </w:r>
        </w:p>
        <w:p w14:paraId="080D1AD8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y3wmp8ejsm5b">
            <w:r>
              <w:rPr>
                <w:rFonts w:ascii="Verdana" w:eastAsia="Verdana" w:hAnsi="Verdana" w:cs="Verdana"/>
                <w:b/>
                <w:bCs/>
                <w:color w:val="002233"/>
              </w:rPr>
              <w:t>Descrição Geral dos Processos</w:t>
            </w:r>
          </w:hyperlink>
          <w:r>
            <w:rPr>
              <w:rFonts w:ascii="Verdana" w:eastAsia="Verdana" w:hAnsi="Verdana" w:cs="Verdana"/>
              <w:b/>
              <w:bCs/>
              <w:color w:val="002233"/>
            </w:rPr>
            <w:tab/>
          </w:r>
          <w:r>
            <w:fldChar w:fldCharType="begin"/>
          </w:r>
          <w:r>
            <w:instrText xml:space="preserve"> PAGEREF _y3wmp8ejsm5b \h </w:instrText>
          </w:r>
          <w:r>
            <w:fldChar w:fldCharType="separate"/>
          </w:r>
          <w:r>
            <w:rPr>
              <w:rFonts w:ascii="Verdana" w:eastAsia="Verdana" w:hAnsi="Verdana" w:cs="Verdana"/>
              <w:b/>
              <w:bCs/>
              <w:color w:val="002233"/>
            </w:rPr>
            <w:t>2</w:t>
          </w:r>
          <w:r>
            <w:fldChar w:fldCharType="end"/>
          </w:r>
        </w:p>
        <w:p w14:paraId="79CB82F8" w14:textId="77777777" w:rsidR="00DE3F48" w:rsidRDefault="00DE3F48">
          <w:pPr>
            <w:tabs>
              <w:tab w:val="right" w:pos="10488"/>
            </w:tabs>
            <w:spacing w:before="60" w:line="240" w:lineRule="auto"/>
            <w:ind w:left="360"/>
            <w:rPr>
              <w:rFonts w:ascii="Verdana" w:eastAsia="Verdana" w:hAnsi="Verdana" w:cs="Verdana"/>
              <w:color w:val="002233"/>
            </w:rPr>
          </w:pPr>
          <w:hyperlink w:anchor="_l5vnk2ynroi9">
            <w:r>
              <w:rPr>
                <w:rFonts w:ascii="Verdana" w:eastAsia="Verdana" w:hAnsi="Verdana" w:cs="Verdana"/>
                <w:color w:val="002233"/>
              </w:rPr>
              <w:t>Processo: Contabilidade – Transferência de Lançamentos Contábeis entre Filiais</w:t>
            </w:r>
          </w:hyperlink>
          <w:r>
            <w:rPr>
              <w:rFonts w:ascii="Verdana" w:eastAsia="Verdana" w:hAnsi="Verdana" w:cs="Verdana"/>
              <w:color w:val="002233"/>
            </w:rPr>
            <w:tab/>
          </w:r>
          <w:r>
            <w:fldChar w:fldCharType="begin"/>
          </w:r>
          <w:r>
            <w:instrText xml:space="preserve"> PAGEREF _l5vnk2ynroi9 \h </w:instrText>
          </w:r>
          <w:r>
            <w:fldChar w:fldCharType="separate"/>
          </w:r>
          <w:r>
            <w:rPr>
              <w:rFonts w:ascii="Verdana" w:eastAsia="Verdana" w:hAnsi="Verdana" w:cs="Verdana"/>
              <w:color w:val="002233"/>
            </w:rPr>
            <w:t>2</w:t>
          </w:r>
          <w:r>
            <w:fldChar w:fldCharType="end"/>
          </w:r>
        </w:p>
        <w:p w14:paraId="0F6C4E45" w14:textId="77777777" w:rsidR="00DE3F48" w:rsidRDefault="00DE3F48">
          <w:pPr>
            <w:tabs>
              <w:tab w:val="right" w:pos="10488"/>
            </w:tabs>
            <w:spacing w:before="60" w:line="240" w:lineRule="auto"/>
            <w:ind w:left="720"/>
            <w:rPr>
              <w:rFonts w:ascii="Verdana" w:eastAsia="Verdana" w:hAnsi="Verdana" w:cs="Verdana"/>
              <w:color w:val="002233"/>
            </w:rPr>
          </w:pPr>
          <w:hyperlink w:anchor="_cffw6ogesakh">
            <w:r>
              <w:rPr>
                <w:rFonts w:ascii="Verdana" w:eastAsia="Verdana" w:hAnsi="Verdana" w:cs="Verdana"/>
                <w:color w:val="002233"/>
              </w:rPr>
              <w:t>Subprocesso: Transferência de Lançamentos Contábeis entre Filiais no Protheus</w:t>
            </w:r>
          </w:hyperlink>
          <w:r>
            <w:rPr>
              <w:rFonts w:ascii="Verdana" w:eastAsia="Verdana" w:hAnsi="Verdana" w:cs="Verdana"/>
              <w:color w:val="002233"/>
            </w:rPr>
            <w:tab/>
          </w:r>
          <w:r>
            <w:fldChar w:fldCharType="begin"/>
          </w:r>
          <w:r>
            <w:instrText xml:space="preserve"> PAGEREF _cffw6ogesakh \h </w:instrText>
          </w:r>
          <w:r>
            <w:fldChar w:fldCharType="separate"/>
          </w:r>
          <w:r>
            <w:rPr>
              <w:rFonts w:ascii="Verdana" w:eastAsia="Verdana" w:hAnsi="Verdana" w:cs="Verdana"/>
              <w:color w:val="002233"/>
            </w:rPr>
            <w:t>2</w:t>
          </w:r>
          <w:r>
            <w:fldChar w:fldCharType="end"/>
          </w:r>
        </w:p>
        <w:p w14:paraId="49036F61" w14:textId="77777777" w:rsidR="00DE3F48" w:rsidRDefault="00DE3F48">
          <w:pPr>
            <w:tabs>
              <w:tab w:val="right" w:pos="10488"/>
            </w:tabs>
            <w:spacing w:before="60" w:line="240" w:lineRule="auto"/>
            <w:ind w:left="1080"/>
            <w:rPr>
              <w:rFonts w:ascii="Verdana" w:eastAsia="Verdana" w:hAnsi="Verdana" w:cs="Verdana"/>
              <w:color w:val="002233"/>
            </w:rPr>
          </w:pPr>
          <w:hyperlink w:anchor="_z12e24nqpc5z">
            <w:r>
              <w:rPr>
                <w:rFonts w:ascii="Verdana" w:eastAsia="Verdana" w:hAnsi="Verdana" w:cs="Verdana"/>
                <w:color w:val="002233"/>
              </w:rPr>
              <w:t>Descrição das Regras de negócio</w:t>
            </w:r>
          </w:hyperlink>
          <w:r>
            <w:rPr>
              <w:rFonts w:ascii="Verdana" w:eastAsia="Verdana" w:hAnsi="Verdana" w:cs="Verdana"/>
              <w:color w:val="002233"/>
            </w:rPr>
            <w:tab/>
          </w:r>
          <w:r>
            <w:fldChar w:fldCharType="begin"/>
          </w:r>
          <w:r>
            <w:instrText xml:space="preserve"> PAGEREF _z12e24nqpc5z \h </w:instrText>
          </w:r>
          <w:r>
            <w:fldChar w:fldCharType="separate"/>
          </w:r>
          <w:r>
            <w:rPr>
              <w:rFonts w:ascii="Verdana" w:eastAsia="Verdana" w:hAnsi="Verdana" w:cs="Verdana"/>
              <w:color w:val="002233"/>
            </w:rPr>
            <w:t>2</w:t>
          </w:r>
          <w:r>
            <w:fldChar w:fldCharType="end"/>
          </w:r>
        </w:p>
        <w:p w14:paraId="23D4AC90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umindwjxguek">
            <w:r>
              <w:rPr>
                <w:rFonts w:ascii="Verdana" w:eastAsia="Verdana" w:hAnsi="Verdana" w:cs="Verdana"/>
                <w:b/>
                <w:bCs/>
                <w:color w:val="002233"/>
              </w:rPr>
              <w:t>Critérios de aceitação</w:t>
            </w:r>
          </w:hyperlink>
          <w:r>
            <w:rPr>
              <w:rFonts w:ascii="Verdana" w:eastAsia="Verdana" w:hAnsi="Verdana" w:cs="Verdana"/>
              <w:b/>
              <w:bCs/>
              <w:color w:val="002233"/>
            </w:rPr>
            <w:tab/>
          </w:r>
          <w:r>
            <w:fldChar w:fldCharType="begin"/>
          </w:r>
          <w:r>
            <w:instrText xml:space="preserve"> PAGEREF _umindwjxguek \h </w:instrText>
          </w:r>
          <w:r>
            <w:fldChar w:fldCharType="separate"/>
          </w:r>
          <w:r>
            <w:rPr>
              <w:rFonts w:ascii="Verdana" w:eastAsia="Verdana" w:hAnsi="Verdana" w:cs="Verdana"/>
              <w:b/>
              <w:bCs/>
              <w:color w:val="002233"/>
            </w:rPr>
            <w:t>3</w:t>
          </w:r>
          <w:r>
            <w:fldChar w:fldCharType="end"/>
          </w:r>
        </w:p>
        <w:p w14:paraId="30ECDF5D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tcfxq656i9st">
            <w:r>
              <w:rPr>
                <w:rFonts w:ascii="Verdana" w:eastAsia="Verdana" w:hAnsi="Verdana" w:cs="Verdana"/>
                <w:b/>
                <w:bCs/>
                <w:color w:val="002233"/>
              </w:rPr>
              <w:t>GAPs do processo</w:t>
            </w:r>
          </w:hyperlink>
          <w:r>
            <w:rPr>
              <w:rFonts w:ascii="Verdana" w:eastAsia="Verdana" w:hAnsi="Verdana" w:cs="Verdana"/>
              <w:b/>
              <w:bCs/>
              <w:color w:val="002233"/>
            </w:rPr>
            <w:tab/>
          </w:r>
          <w:r>
            <w:fldChar w:fldCharType="begin"/>
          </w:r>
          <w:r>
            <w:instrText xml:space="preserve"> PAGEREF _tcfxq656i9st \h </w:instrText>
          </w:r>
          <w:r>
            <w:fldChar w:fldCharType="separate"/>
          </w:r>
          <w:r>
            <w:rPr>
              <w:rFonts w:ascii="Verdana" w:eastAsia="Verdana" w:hAnsi="Verdana" w:cs="Verdana"/>
              <w:b/>
              <w:bCs/>
              <w:color w:val="002233"/>
            </w:rPr>
            <w:t>4</w:t>
          </w:r>
          <w:r>
            <w:fldChar w:fldCharType="end"/>
          </w:r>
        </w:p>
        <w:p w14:paraId="0A41BE77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3qbjskb67box">
            <w:r>
              <w:rPr>
                <w:rFonts w:ascii="Verdana" w:eastAsia="Verdana" w:hAnsi="Verdana" w:cs="Verdana"/>
                <w:b/>
                <w:bCs/>
                <w:color w:val="002233"/>
              </w:rPr>
              <w:t>Fluxo do macro processo</w:t>
            </w:r>
          </w:hyperlink>
          <w:r>
            <w:rPr>
              <w:rFonts w:ascii="Verdana" w:eastAsia="Verdana" w:hAnsi="Verdana" w:cs="Verdana"/>
              <w:b/>
              <w:bCs/>
              <w:color w:val="002233"/>
            </w:rPr>
            <w:tab/>
          </w:r>
          <w:r>
            <w:fldChar w:fldCharType="begin"/>
          </w:r>
          <w:r>
            <w:instrText xml:space="preserve"> PAGEREF _3qbjskb67box \h </w:instrText>
          </w:r>
          <w:r>
            <w:fldChar w:fldCharType="separate"/>
          </w:r>
          <w:r>
            <w:rPr>
              <w:rFonts w:ascii="Verdana" w:eastAsia="Verdana" w:hAnsi="Verdana" w:cs="Verdana"/>
              <w:b/>
              <w:bCs/>
              <w:color w:val="002233"/>
            </w:rPr>
            <w:t>4</w:t>
          </w:r>
          <w:r>
            <w:fldChar w:fldCharType="end"/>
          </w:r>
        </w:p>
        <w:p w14:paraId="1734A03E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569hdin936h8">
            <w:r>
              <w:rPr>
                <w:rFonts w:ascii="Verdana" w:eastAsia="Verdana" w:hAnsi="Verdana" w:cs="Verdana"/>
                <w:b/>
                <w:bCs/>
                <w:color w:val="002233"/>
              </w:rPr>
              <w:t>Anexos</w:t>
            </w:r>
          </w:hyperlink>
          <w:r>
            <w:rPr>
              <w:rFonts w:ascii="Verdana" w:eastAsia="Verdana" w:hAnsi="Verdana" w:cs="Verdana"/>
              <w:b/>
              <w:bCs/>
              <w:color w:val="002233"/>
            </w:rPr>
            <w:tab/>
          </w:r>
          <w:r>
            <w:fldChar w:fldCharType="begin"/>
          </w:r>
          <w:r>
            <w:instrText xml:space="preserve"> PAGEREF _569hdin936h8 \h </w:instrText>
          </w:r>
          <w:r>
            <w:fldChar w:fldCharType="separate"/>
          </w:r>
          <w:r>
            <w:rPr>
              <w:rFonts w:ascii="Verdana" w:eastAsia="Verdana" w:hAnsi="Verdana" w:cs="Verdana"/>
              <w:b/>
              <w:bCs/>
              <w:color w:val="002233"/>
            </w:rPr>
            <w:t>4</w:t>
          </w:r>
          <w:r>
            <w:fldChar w:fldCharType="end"/>
          </w:r>
        </w:p>
        <w:p w14:paraId="58F4292A" w14:textId="77777777" w:rsidR="00DE3F48" w:rsidRDefault="00DE3F48">
          <w:pPr>
            <w:tabs>
              <w:tab w:val="right" w:pos="10488"/>
            </w:tabs>
            <w:spacing w:before="200" w:after="80" w:line="240" w:lineRule="auto"/>
            <w:rPr>
              <w:rFonts w:ascii="Verdana" w:eastAsia="Verdana" w:hAnsi="Verdana" w:cs="Verdana"/>
              <w:b/>
              <w:bCs/>
            </w:rPr>
          </w:pPr>
          <w:hyperlink w:anchor="_9cu0ecrioxv6">
            <w:r>
              <w:rPr>
                <w:rFonts w:ascii="Verdana" w:eastAsia="Verdana" w:hAnsi="Verdana" w:cs="Verdana"/>
                <w:b/>
                <w:bCs/>
                <w:color w:val="002233"/>
              </w:rPr>
              <w:t>Aceite</w:t>
            </w:r>
          </w:hyperlink>
          <w:r>
            <w:rPr>
              <w:rFonts w:ascii="Verdana" w:eastAsia="Verdana" w:hAnsi="Verdana" w:cs="Verdana"/>
              <w:b/>
              <w:bCs/>
            </w:rPr>
            <w:tab/>
          </w:r>
          <w:r>
            <w:fldChar w:fldCharType="begin"/>
          </w:r>
          <w:r>
            <w:instrText xml:space="preserve"> PAGEREF _9cu0ecrioxv6 \h </w:instrText>
          </w:r>
          <w:r>
            <w:fldChar w:fldCharType="separate"/>
          </w:r>
          <w:r>
            <w:rPr>
              <w:rFonts w:ascii="Verdana" w:eastAsia="Verdana" w:hAnsi="Verdana" w:cs="Verdana"/>
              <w:b/>
              <w:bCs/>
            </w:rPr>
            <w:t>4</w:t>
          </w:r>
          <w:r>
            <w:fldChar w:fldCharType="end"/>
          </w:r>
          <w:r>
            <w:fldChar w:fldCharType="end"/>
          </w:r>
        </w:p>
      </w:sdtContent>
    </w:sdt>
    <w:p w14:paraId="29DC0467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</w:rPr>
      </w:pPr>
    </w:p>
    <w:p w14:paraId="78A1BC94" w14:textId="77777777" w:rsidR="00DE3F48" w:rsidRDefault="00DE3F48">
      <w:pPr>
        <w:rPr>
          <w:rFonts w:ascii="Verdana" w:eastAsia="Verdana" w:hAnsi="Verdana" w:cs="Verdana"/>
        </w:rPr>
      </w:pPr>
    </w:p>
    <w:p w14:paraId="6FCC7FCF" w14:textId="77777777" w:rsidR="00DE3F48" w:rsidRDefault="00DE3F48">
      <w:pPr>
        <w:rPr>
          <w:rFonts w:ascii="Verdana" w:eastAsia="Verdana" w:hAnsi="Verdana" w:cs="Verdana"/>
        </w:rPr>
      </w:pPr>
    </w:p>
    <w:p w14:paraId="135026C2" w14:textId="77777777" w:rsidR="00DE3F48" w:rsidRDefault="00DE3F48">
      <w:pPr>
        <w:rPr>
          <w:rFonts w:ascii="Verdana" w:eastAsia="Verdana" w:hAnsi="Verdana" w:cs="Verdana"/>
        </w:rPr>
      </w:pPr>
    </w:p>
    <w:p w14:paraId="04EB8C04" w14:textId="77777777" w:rsidR="00DE3F48" w:rsidRDefault="00DE3F48">
      <w:pPr>
        <w:rPr>
          <w:rFonts w:ascii="Verdana" w:eastAsia="Verdana" w:hAnsi="Verdana" w:cs="Verdana"/>
        </w:rPr>
      </w:pPr>
    </w:p>
    <w:p w14:paraId="5B671705" w14:textId="77777777" w:rsidR="00DE3F48" w:rsidRDefault="00DE3F48">
      <w:pPr>
        <w:rPr>
          <w:rFonts w:ascii="Verdana" w:eastAsia="Verdana" w:hAnsi="Verdana" w:cs="Verdana"/>
        </w:rPr>
      </w:pPr>
    </w:p>
    <w:p w14:paraId="1CEB030B" w14:textId="77777777" w:rsidR="00DE3F48" w:rsidRDefault="00DE3F48">
      <w:pPr>
        <w:rPr>
          <w:rFonts w:ascii="Verdana" w:eastAsia="Verdana" w:hAnsi="Verdana" w:cs="Verdana"/>
        </w:rPr>
      </w:pPr>
    </w:p>
    <w:p w14:paraId="7EE089DE" w14:textId="77777777" w:rsidR="00DE3F48" w:rsidRDefault="00DE3F48">
      <w:pPr>
        <w:rPr>
          <w:rFonts w:ascii="Verdana" w:eastAsia="Verdana" w:hAnsi="Verdana" w:cs="Verdana"/>
        </w:rPr>
      </w:pPr>
    </w:p>
    <w:p w14:paraId="071617CB" w14:textId="77777777" w:rsidR="00DE3F48" w:rsidRDefault="00DE3F48">
      <w:pPr>
        <w:rPr>
          <w:rFonts w:ascii="Verdana" w:eastAsia="Verdana" w:hAnsi="Verdana" w:cs="Verdana"/>
        </w:rPr>
      </w:pPr>
    </w:p>
    <w:p w14:paraId="759B69E2" w14:textId="77777777" w:rsidR="00DE3F48" w:rsidRDefault="00DE3F48">
      <w:pPr>
        <w:rPr>
          <w:rFonts w:ascii="Verdana" w:eastAsia="Verdana" w:hAnsi="Verdana" w:cs="Verdana"/>
        </w:rPr>
      </w:pPr>
    </w:p>
    <w:p w14:paraId="663A0A92" w14:textId="77777777" w:rsidR="00DE3F48" w:rsidRDefault="00DE3F48">
      <w:pPr>
        <w:rPr>
          <w:rFonts w:ascii="Verdana" w:eastAsia="Verdana" w:hAnsi="Verdana" w:cs="Verdana"/>
        </w:rPr>
      </w:pPr>
    </w:p>
    <w:p w14:paraId="5BB46C76" w14:textId="77777777" w:rsidR="00DE3F48" w:rsidRDefault="00DE3F48">
      <w:pPr>
        <w:rPr>
          <w:rFonts w:ascii="Verdana" w:eastAsia="Verdana" w:hAnsi="Verdana" w:cs="Verdana"/>
        </w:rPr>
      </w:pPr>
    </w:p>
    <w:p w14:paraId="33B1DA83" w14:textId="77777777" w:rsidR="00DE3F48" w:rsidRDefault="00DE3F48">
      <w:pPr>
        <w:rPr>
          <w:rFonts w:ascii="Verdana" w:eastAsia="Verdana" w:hAnsi="Verdana" w:cs="Verdana"/>
        </w:rPr>
      </w:pPr>
    </w:p>
    <w:p w14:paraId="49189FCB" w14:textId="77777777" w:rsidR="00DE3F48" w:rsidRDefault="00DE3F48">
      <w:pPr>
        <w:rPr>
          <w:rFonts w:ascii="Verdana" w:eastAsia="Verdana" w:hAnsi="Verdana" w:cs="Verdana"/>
        </w:rPr>
      </w:pPr>
    </w:p>
    <w:p w14:paraId="50B6FE2B" w14:textId="77777777" w:rsidR="00DE3F48" w:rsidRDefault="00DE3F48">
      <w:pPr>
        <w:rPr>
          <w:rFonts w:ascii="Verdana" w:eastAsia="Verdana" w:hAnsi="Verdana" w:cs="Verdana"/>
        </w:rPr>
      </w:pPr>
    </w:p>
    <w:p w14:paraId="1741A625" w14:textId="77777777" w:rsidR="00DE3F48" w:rsidRDefault="00DE3F48">
      <w:pPr>
        <w:rPr>
          <w:rFonts w:ascii="Verdana" w:eastAsia="Verdana" w:hAnsi="Verdana" w:cs="Verdana"/>
        </w:rPr>
      </w:pPr>
    </w:p>
    <w:p w14:paraId="4C8F89D8" w14:textId="77777777" w:rsidR="00DE3F48" w:rsidRDefault="00DE3F48">
      <w:pPr>
        <w:rPr>
          <w:rFonts w:ascii="Verdana" w:eastAsia="Verdana" w:hAnsi="Verdana" w:cs="Verdana"/>
        </w:rPr>
      </w:pPr>
    </w:p>
    <w:p w14:paraId="39A80A59" w14:textId="77777777" w:rsidR="00DE3F48" w:rsidRDefault="00DE3F48">
      <w:pPr>
        <w:rPr>
          <w:rFonts w:ascii="Verdana" w:eastAsia="Verdana" w:hAnsi="Verdana" w:cs="Verdana"/>
        </w:rPr>
      </w:pPr>
    </w:p>
    <w:p w14:paraId="7EA1BADD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2" w:name="_e89n8l28lbmn" w:colFirst="0" w:colLast="0"/>
      <w:bookmarkEnd w:id="2"/>
      <w:r>
        <w:rPr>
          <w:rFonts w:ascii="Verdana" w:eastAsia="Verdana" w:hAnsi="Verdana" w:cs="Verdana"/>
          <w:color w:val="00C9EB"/>
        </w:rPr>
        <w:lastRenderedPageBreak/>
        <w:t xml:space="preserve">Histórico de Versões </w:t>
      </w:r>
    </w:p>
    <w:p w14:paraId="1D8ABBE1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  <w:color w:val="7F7A7F"/>
        </w:rPr>
      </w:pPr>
    </w:p>
    <w:tbl>
      <w:tblPr>
        <w:tblStyle w:val="a0"/>
        <w:tblW w:w="10500" w:type="dxa"/>
        <w:jc w:val="center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055"/>
        <w:gridCol w:w="2805"/>
        <w:gridCol w:w="4050"/>
      </w:tblGrid>
      <w:tr w:rsidR="00DE3F48" w14:paraId="223889CF" w14:textId="77777777">
        <w:trPr>
          <w:trHeight w:val="315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6E56697F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041A2746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 xml:space="preserve"> Versão</w:t>
            </w: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7A615EE6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Criado/Modificado por</w:t>
            </w: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04829FC9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Descrição da Mudança</w:t>
            </w:r>
          </w:p>
        </w:tc>
      </w:tr>
      <w:tr w:rsidR="00DE3F48" w14:paraId="44CF4411" w14:textId="77777777">
        <w:trPr>
          <w:trHeight w:val="300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6E0B8EFB" w14:textId="77777777" w:rsidR="00DE3F48" w:rsidRDefault="00DE3F48">
            <w:pPr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C7929A5" w14:textId="77777777" w:rsidR="00DE3F48" w:rsidRDefault="00DE3F48">
            <w:pPr>
              <w:spacing w:line="240" w:lineRule="auto"/>
              <w:jc w:val="center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F3F7F86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220C16B1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color w:val="7F7A7F"/>
              </w:rPr>
            </w:pPr>
          </w:p>
        </w:tc>
      </w:tr>
      <w:tr w:rsidR="00DE3F48" w14:paraId="0FED98F8" w14:textId="77777777">
        <w:trPr>
          <w:trHeight w:val="330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E7309C1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E4A192F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BB52BBD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05BE1AD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</w:tr>
      <w:tr w:rsidR="00DE3F48" w14:paraId="12A72FBE" w14:textId="77777777">
        <w:trPr>
          <w:trHeight w:val="375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291223F5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37FA3AE2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5B1B184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CF3DE62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</w:tr>
      <w:tr w:rsidR="00DE3F48" w14:paraId="7A60E83E" w14:textId="77777777">
        <w:trPr>
          <w:trHeight w:val="330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32DF5335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3C87E129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3D5B19E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80BDE6D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</w:tr>
    </w:tbl>
    <w:p w14:paraId="72BA7B0C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</w:rPr>
      </w:pPr>
    </w:p>
    <w:p w14:paraId="770F642E" w14:textId="77777777" w:rsidR="00DE3F48" w:rsidRDefault="00DE3F48">
      <w:pPr>
        <w:pStyle w:val="Ttulo1"/>
        <w:rPr>
          <w:rFonts w:ascii="Verdana" w:eastAsia="Verdana" w:hAnsi="Verdana" w:cs="Verdana"/>
        </w:rPr>
      </w:pPr>
      <w:bookmarkStart w:id="3" w:name="_wwv3xee3fbx8" w:colFirst="0" w:colLast="0"/>
      <w:bookmarkEnd w:id="3"/>
    </w:p>
    <w:p w14:paraId="24833D69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4" w:name="_y3wmp8ejsm5b" w:colFirst="0" w:colLast="0"/>
      <w:bookmarkEnd w:id="4"/>
      <w:r>
        <w:rPr>
          <w:rFonts w:ascii="Verdana" w:eastAsia="Verdana" w:hAnsi="Verdana" w:cs="Verdana"/>
          <w:color w:val="00C9EB"/>
        </w:rPr>
        <w:t>Descrição Geral dos Processos</w:t>
      </w:r>
    </w:p>
    <w:p w14:paraId="59D7B2FE" w14:textId="77777777" w:rsidR="00DE3F48" w:rsidRDefault="00DE3F48">
      <w:pPr>
        <w:rPr>
          <w:rFonts w:ascii="Verdana" w:eastAsia="Verdana" w:hAnsi="Verdana" w:cs="Verdana"/>
        </w:rPr>
      </w:pPr>
    </w:p>
    <w:p w14:paraId="42FAAFE9" w14:textId="77777777" w:rsidR="00DE3F48" w:rsidRPr="008D51FB" w:rsidRDefault="00000000">
      <w:pPr>
        <w:pStyle w:val="Ttulo2"/>
        <w:numPr>
          <w:ilvl w:val="0"/>
          <w:numId w:val="1"/>
        </w:numPr>
        <w:rPr>
          <w:rFonts w:ascii="Verdana" w:eastAsia="Verdana" w:hAnsi="Verdana" w:cs="Verdana"/>
          <w:color w:val="002233"/>
        </w:rPr>
      </w:pPr>
      <w:bookmarkStart w:id="5" w:name="_l5vnk2ynroi9" w:colFirst="0" w:colLast="0"/>
      <w:bookmarkEnd w:id="5"/>
      <w:r>
        <w:rPr>
          <w:rFonts w:ascii="Verdana" w:eastAsia="Verdana" w:hAnsi="Verdana" w:cs="Verdana"/>
          <w:color w:val="002233"/>
        </w:rPr>
        <w:t>Processo:</w:t>
      </w:r>
      <w:r>
        <w:rPr>
          <w:rFonts w:ascii="Verdana" w:eastAsia="Verdana" w:hAnsi="Verdana" w:cs="Verdana"/>
          <w:color w:val="363636"/>
        </w:rPr>
        <w:t xml:space="preserve"> </w:t>
      </w:r>
      <w:r>
        <w:rPr>
          <w:rFonts w:ascii="Verdana" w:eastAsia="Verdana" w:hAnsi="Verdana" w:cs="Verdana"/>
          <w:color w:val="002233"/>
        </w:rPr>
        <w:t>Contabilidade – Transferência de Lançamentos Contábeis entre Filiais</w:t>
      </w:r>
    </w:p>
    <w:p w14:paraId="263B5E3B" w14:textId="77777777" w:rsidR="00DE3F48" w:rsidRDefault="00DE3F48">
      <w:pPr>
        <w:ind w:left="720"/>
        <w:rPr>
          <w:rFonts w:ascii="Verdana" w:eastAsia="Verdana" w:hAnsi="Verdana" w:cs="Verdana"/>
        </w:rPr>
      </w:pPr>
    </w:p>
    <w:p w14:paraId="4E9AB614" w14:textId="77777777" w:rsidR="00DE3F48" w:rsidRPr="008D51FB" w:rsidRDefault="00000000">
      <w:pPr>
        <w:pStyle w:val="Ttulo3"/>
        <w:numPr>
          <w:ilvl w:val="1"/>
          <w:numId w:val="1"/>
        </w:numPr>
        <w:ind w:left="992"/>
        <w:rPr>
          <w:rFonts w:ascii="Verdana" w:eastAsia="Verdana" w:hAnsi="Verdana" w:cs="Verdana"/>
          <w:color w:val="002233"/>
        </w:rPr>
      </w:pPr>
      <w:bookmarkStart w:id="6" w:name="_cffw6ogesakh" w:colFirst="0" w:colLast="0"/>
      <w:bookmarkEnd w:id="6"/>
      <w:r>
        <w:rPr>
          <w:rFonts w:ascii="Verdana" w:eastAsia="Verdana" w:hAnsi="Verdana" w:cs="Verdana"/>
          <w:color w:val="002233"/>
        </w:rPr>
        <w:t>Subprocesso:</w:t>
      </w:r>
      <w:r>
        <w:rPr>
          <w:rFonts w:ascii="Verdana" w:eastAsia="Verdana" w:hAnsi="Verdana" w:cs="Verdana"/>
          <w:color w:val="363636"/>
        </w:rPr>
        <w:t xml:space="preserve"> </w:t>
      </w:r>
      <w:r>
        <w:rPr>
          <w:rFonts w:ascii="Verdana" w:eastAsia="Verdana" w:hAnsi="Verdana" w:cs="Verdana"/>
          <w:color w:val="002233"/>
        </w:rPr>
        <w:t>Transferência de Lançamentos Contábeis entre Filiais no Protheus</w:t>
      </w:r>
    </w:p>
    <w:p w14:paraId="20480365" w14:textId="77777777" w:rsidR="00DE3F48" w:rsidRDefault="00DE3F48">
      <w:pPr>
        <w:rPr>
          <w:rFonts w:ascii="Verdana" w:eastAsia="Verdana" w:hAnsi="Verdana" w:cs="Verdana"/>
        </w:rPr>
      </w:pPr>
    </w:p>
    <w:p w14:paraId="05B70346" w14:textId="77777777" w:rsidR="00DE3F48" w:rsidRPr="008D51FB" w:rsidRDefault="00000000">
      <w:pPr>
        <w:spacing w:line="240" w:lineRule="auto"/>
        <w:jc w:val="both"/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>A rotina de Transferência de Lançamentos Contábeis entre Filiais permite ao usuário realocar lançamentos contábeis de uma filial de origem para uma filial de destino, mantendo a integridade e rastreabilidade das informações contábeis. Após a confirmação da transferência, o lançamento original é automaticamente excluído da filial de origem, passando a existir exclusivamente na filial de destino com plena validade contábil.</w:t>
      </w:r>
    </w:p>
    <w:p w14:paraId="59055624" w14:textId="77777777" w:rsidR="00DE3F48" w:rsidRDefault="00DE3F48">
      <w:pPr>
        <w:rPr>
          <w:rFonts w:ascii="Verdana" w:eastAsia="Verdana" w:hAnsi="Verdana" w:cs="Verdana"/>
        </w:rPr>
      </w:pPr>
    </w:p>
    <w:p w14:paraId="3CC68862" w14:textId="77777777" w:rsidR="00DE3F48" w:rsidRDefault="00000000">
      <w:pPr>
        <w:pStyle w:val="Ttulo4"/>
        <w:numPr>
          <w:ilvl w:val="2"/>
          <w:numId w:val="1"/>
        </w:numPr>
        <w:ind w:left="1275"/>
        <w:rPr>
          <w:rFonts w:ascii="Verdana" w:eastAsia="Verdana" w:hAnsi="Verdana" w:cs="Verdana"/>
        </w:rPr>
      </w:pPr>
      <w:bookmarkStart w:id="7" w:name="_z12e24nqpc5z" w:colFirst="0" w:colLast="0"/>
      <w:bookmarkEnd w:id="7"/>
      <w:r>
        <w:rPr>
          <w:rFonts w:ascii="Verdana" w:eastAsia="Verdana" w:hAnsi="Verdana" w:cs="Verdana"/>
          <w:color w:val="002233"/>
        </w:rPr>
        <w:t>Descrição das Regras de negócio</w:t>
      </w:r>
    </w:p>
    <w:p w14:paraId="276AE142" w14:textId="77777777" w:rsidR="00DE3F48" w:rsidRDefault="00DE3F48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4A5069A8" w14:textId="77777777" w:rsidR="008D51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O processo é executado pelo módulo Contábil do Protheus (SIGACTB) e envolve as seguintes etapas operacionais:  </w:t>
      </w:r>
    </w:p>
    <w:p w14:paraId="09F23338" w14:textId="77777777" w:rsidR="008D51FB" w:rsidRDefault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2BA38F03" w14:textId="77777777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O lançamento contábil é registrado na filial de origem seguindo o fluxo padrão do módulo contábil. </w:t>
      </w:r>
    </w:p>
    <w:p w14:paraId="3CB22B40" w14:textId="77777777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O usuário aciona a rotina de transferência mediante necessidade operacional ou correção de alocação contábil. </w:t>
      </w:r>
    </w:p>
    <w:p w14:paraId="1A3202D4" w14:textId="77777777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O sistema exibe uma tela de parametrização com os dados de (filial de origem, filial de destino, período, lote e documento), solicitando que o usuário confirme ou cancele a operação antes de prosseguir. </w:t>
      </w:r>
    </w:p>
    <w:p w14:paraId="0BA34AEC" w14:textId="77777777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Após confirmação, o sistema realiza a cópia integral do lançamento para a filial de destino, preservando todas as informações originais: entidades contábeis, valores de débito e crédito, histórico, datas e demais atributos. </w:t>
      </w:r>
    </w:p>
    <w:p w14:paraId="127DF34A" w14:textId="77777777" w:rsid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O lançamento original é automaticamente excluído da filial de origem, sendo registrado o log da operação no campo CT2_XMIGTRF com dados de identificação (origem/destino), data, hora, filial e usuário responsável. </w:t>
      </w:r>
    </w:p>
    <w:p w14:paraId="55CC2815" w14:textId="77777777" w:rsidR="009F2C36" w:rsidRPr="008D51FB" w:rsidRDefault="009F2C36" w:rsidP="009F2C36">
      <w:pPr>
        <w:pStyle w:val="PargrafodaLista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77F20BED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4476E757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2C7CEFD7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241FE66D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4D37E71C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381138C7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540B519B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1CB7F3BB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30E9D780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2A83DAD0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62C336EA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</w:p>
    <w:p w14:paraId="04EB102A" w14:textId="1F6E3A6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2233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002233"/>
          <w:sz w:val="18"/>
          <w:szCs w:val="18"/>
        </w:rPr>
        <w:lastRenderedPageBreak/>
        <w:t>Estrutura do campo CT2_XMIGTRF – Log de Transferência</w:t>
      </w:r>
    </w:p>
    <w:p w14:paraId="48D7CA2A" w14:textId="7777777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>O campo CT2_XMIGTRF armazena o log completo da operação de transferência. Para cada lançamento processado, são gravadas duas linhas: uma para a filial de DESTINO (registro criado) e uma para a ORIGEM (registro excluído). Cada linha contém as seguintes informações na sequência abaixo:</w:t>
      </w:r>
    </w:p>
    <w:p w14:paraId="40FD3CD9" w14:textId="77777777" w:rsidR="009F2C36" w:rsidRDefault="009F2C36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tbl>
      <w:tblPr>
        <w:tblW w:w="9500" w:type="dxa"/>
        <w:tblBorders>
          <w:top w:val="single" w:sz="8" w:space="0" w:color="A44DFF"/>
          <w:left w:val="single" w:sz="8" w:space="0" w:color="A44DFF"/>
          <w:bottom w:val="single" w:sz="8" w:space="0" w:color="A44DFF"/>
          <w:right w:val="single" w:sz="8" w:space="0" w:color="A44DFF"/>
          <w:insideH w:val="single" w:sz="4" w:space="0" w:color="A44DFF"/>
          <w:insideV w:val="single" w:sz="4" w:space="0" w:color="A44DFF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83"/>
        <w:gridCol w:w="1583"/>
        <w:gridCol w:w="1583"/>
        <w:gridCol w:w="3168"/>
      </w:tblGrid>
      <w:tr w:rsidR="00056BC6" w14:paraId="72DF9912" w14:textId="77777777">
        <w:trPr>
          <w:tblHeader/>
        </w:trPr>
        <w:tc>
          <w:tcPr>
            <w:tcW w:w="1583" w:type="dxa"/>
            <w:shd w:val="clear" w:color="auto" w:fill="6B48FF"/>
          </w:tcPr>
          <w:p w14:paraId="19737BDC" w14:textId="77777777" w:rsidR="00056BC6" w:rsidRDefault="00000000">
            <w:pPr>
              <w:jc w:val="center"/>
              <w:rPr>
                <w:rFonts w:ascii="Verdana" w:hAnsi="Verdana" w:cs="Verdana"/>
                <w:b/>
                <w:color w:val="FFFFFF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FFFFFF"/>
                <w:sz w:val="18"/>
                <w:szCs w:val="18"/>
              </w:rPr>
              <w:t>Identificação</w:t>
            </w:r>
          </w:p>
        </w:tc>
        <w:tc>
          <w:tcPr>
            <w:tcW w:w="1583" w:type="dxa"/>
            <w:shd w:val="clear" w:color="auto" w:fill="6B48FF"/>
          </w:tcPr>
          <w:p w14:paraId="7E636F26" w14:textId="77777777" w:rsidR="00056BC6" w:rsidRDefault="00000000">
            <w:pPr>
              <w:jc w:val="center"/>
              <w:rPr>
                <w:rFonts w:ascii="Verdana" w:hAnsi="Verdana" w:cs="Verdana"/>
                <w:b/>
                <w:color w:val="FFFFFF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583" w:type="dxa"/>
            <w:shd w:val="clear" w:color="auto" w:fill="6B48FF"/>
          </w:tcPr>
          <w:p w14:paraId="47AC08E7" w14:textId="77777777" w:rsidR="00056BC6" w:rsidRDefault="00000000">
            <w:pPr>
              <w:jc w:val="center"/>
              <w:rPr>
                <w:rFonts w:ascii="Verdana" w:hAnsi="Verdana" w:cs="Verdana"/>
                <w:b/>
                <w:color w:val="FFFFFF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FFFFFF"/>
                <w:sz w:val="18"/>
                <w:szCs w:val="18"/>
              </w:rPr>
              <w:t>Hora</w:t>
            </w:r>
          </w:p>
        </w:tc>
        <w:tc>
          <w:tcPr>
            <w:tcW w:w="1583" w:type="dxa"/>
            <w:shd w:val="clear" w:color="auto" w:fill="6B48FF"/>
          </w:tcPr>
          <w:p w14:paraId="2DDE68C0" w14:textId="77777777" w:rsidR="00056BC6" w:rsidRDefault="00000000">
            <w:pPr>
              <w:jc w:val="center"/>
              <w:rPr>
                <w:rFonts w:ascii="Verdana" w:hAnsi="Verdana" w:cs="Verdana"/>
                <w:b/>
                <w:color w:val="FFFFFF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FFFFFF"/>
                <w:sz w:val="18"/>
                <w:szCs w:val="18"/>
              </w:rPr>
              <w:t>Filial De/Para</w:t>
            </w:r>
          </w:p>
        </w:tc>
        <w:tc>
          <w:tcPr>
            <w:tcW w:w="3168" w:type="dxa"/>
            <w:shd w:val="clear" w:color="auto" w:fill="6B48FF"/>
          </w:tcPr>
          <w:p w14:paraId="486557A1" w14:textId="77777777" w:rsidR="00056BC6" w:rsidRDefault="00000000">
            <w:pPr>
              <w:jc w:val="center"/>
              <w:rPr>
                <w:rFonts w:ascii="Verdana" w:hAnsi="Verdana" w:cs="Verdana"/>
                <w:b/>
                <w:color w:val="FFFFFF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FFFFFF"/>
                <w:sz w:val="18"/>
                <w:szCs w:val="18"/>
              </w:rPr>
              <w:t>Usuário</w:t>
            </w:r>
          </w:p>
        </w:tc>
      </w:tr>
      <w:tr w:rsidR="00056BC6" w14:paraId="1BAE652D" w14:textId="77777777">
        <w:tc>
          <w:tcPr>
            <w:tcW w:w="1583" w:type="dxa"/>
          </w:tcPr>
          <w:p w14:paraId="070042BA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DESTINO</w:t>
            </w:r>
          </w:p>
        </w:tc>
        <w:tc>
          <w:tcPr>
            <w:tcW w:w="1583" w:type="dxa"/>
          </w:tcPr>
          <w:p w14:paraId="300C7E5D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20260101</w:t>
            </w:r>
          </w:p>
        </w:tc>
        <w:tc>
          <w:tcPr>
            <w:tcW w:w="1583" w:type="dxa"/>
          </w:tcPr>
          <w:p w14:paraId="6A587060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00:00:00</w:t>
            </w:r>
          </w:p>
        </w:tc>
        <w:tc>
          <w:tcPr>
            <w:tcW w:w="1583" w:type="dxa"/>
          </w:tcPr>
          <w:p w14:paraId="5DDC14B9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01010001</w:t>
            </w:r>
          </w:p>
        </w:tc>
        <w:tc>
          <w:tcPr>
            <w:tcW w:w="3168" w:type="dxa"/>
          </w:tcPr>
          <w:p w14:paraId="5F13F517" w14:textId="77777777" w:rsidR="00056BC6" w:rsidRDefault="00000000">
            <w:pPr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MARCUS VINICIUS GUIMARAES PECANHA</w:t>
            </w:r>
          </w:p>
        </w:tc>
      </w:tr>
      <w:tr w:rsidR="00056BC6" w14:paraId="4B7B638E" w14:textId="77777777">
        <w:tc>
          <w:tcPr>
            <w:tcW w:w="1583" w:type="dxa"/>
          </w:tcPr>
          <w:p w14:paraId="0C6C1F75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ORIGEM</w:t>
            </w:r>
          </w:p>
        </w:tc>
        <w:tc>
          <w:tcPr>
            <w:tcW w:w="1583" w:type="dxa"/>
          </w:tcPr>
          <w:p w14:paraId="2AFF7025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20260101</w:t>
            </w:r>
          </w:p>
        </w:tc>
        <w:tc>
          <w:tcPr>
            <w:tcW w:w="1583" w:type="dxa"/>
          </w:tcPr>
          <w:p w14:paraId="247E0E77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00:00:00</w:t>
            </w:r>
          </w:p>
        </w:tc>
        <w:tc>
          <w:tcPr>
            <w:tcW w:w="1583" w:type="dxa"/>
          </w:tcPr>
          <w:p w14:paraId="12FDA89A" w14:textId="77777777" w:rsidR="00056BC6" w:rsidRDefault="00000000">
            <w:pPr>
              <w:jc w:val="center"/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01010004</w:t>
            </w:r>
          </w:p>
        </w:tc>
        <w:tc>
          <w:tcPr>
            <w:tcW w:w="3168" w:type="dxa"/>
          </w:tcPr>
          <w:p w14:paraId="2839C65B" w14:textId="77777777" w:rsidR="00056BC6" w:rsidRDefault="00000000">
            <w:pPr>
              <w:rPr>
                <w:rFonts w:ascii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hAnsi="Verdana" w:cs="Verdana"/>
                <w:color w:val="002233"/>
                <w:sz w:val="18"/>
                <w:szCs w:val="18"/>
              </w:rPr>
              <w:t>MARCUS VINICIUS GUIMARAES PECANHA</w:t>
            </w:r>
          </w:p>
        </w:tc>
      </w:tr>
    </w:tbl>
    <w:p w14:paraId="1958B003" w14:textId="77777777" w:rsidR="00BD753E" w:rsidRDefault="00BD753E" w:rsidP="00BD753E">
      <w:pPr>
        <w:pStyle w:val="PargrafodaLista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57A717E6" w14:textId="0B355DB5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>A tabela P54 define as amarrações autorizadas entre filiais para a operação de transferência. Somente combinações previamente cadastradas (filial de origem → filial de destino) são permitidas. Caso o usuário tente realizar uma transferência para uma filial não autorizada na tabela P54, o sistema bloqueia a operação. O campo P54_XBLQL controla o status de bloqueio de cada amarração cadastrada.</w:t>
      </w:r>
    </w:p>
    <w:p w14:paraId="404CC02D" w14:textId="77777777" w:rsidR="008D51FB" w:rsidRDefault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5B754E38" w14:textId="77777777" w:rsidR="008D51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Departamentos envolvidos: Contabilidade e TI de Operações.  </w:t>
      </w:r>
    </w:p>
    <w:p w14:paraId="3E46AC4F" w14:textId="77777777" w:rsidR="008D51FB" w:rsidRDefault="008D51FB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384D371B" w14:textId="7777777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Regras de negócio: </w:t>
      </w:r>
    </w:p>
    <w:p w14:paraId="0547C993" w14:textId="7777777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- Somente lançamentos dentro do período e lote informados nos parâmetros serão transferidos. </w:t>
      </w:r>
    </w:p>
    <w:p w14:paraId="2E0CB9CF" w14:textId="7777777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- O campo CT2_XDELTRF identifica registros excluídos pela rotina de transferência, garantindo rastreabilidade. </w:t>
      </w:r>
    </w:p>
    <w:p w14:paraId="394116E3" w14:textId="7777777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 xml:space="preserve">- A operação é irreversível após confirmação; o lançamento deixa de existir na filial de origem. </w:t>
      </w:r>
    </w:p>
    <w:p w14:paraId="1117D065" w14:textId="77777777" w:rsidR="00DE3F48" w:rsidRP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Verdana" w:eastAsia="Verdana" w:hAnsi="Verdana" w:cs="Verdana"/>
          <w:color w:val="002233"/>
          <w:sz w:val="18"/>
          <w:szCs w:val="18"/>
        </w:rPr>
      </w:pPr>
      <w:r>
        <w:rPr>
          <w:rFonts w:ascii="Verdana" w:eastAsia="Verdana" w:hAnsi="Verdana" w:cs="Verdana"/>
          <w:color w:val="002233"/>
          <w:sz w:val="18"/>
          <w:szCs w:val="18"/>
        </w:rPr>
        <w:t>- Os parâmetros de execução (filial de/até, data de/até, lote de/até, documento de/até) são configurados via SX1 antes da execução da rotina.</w:t>
      </w:r>
    </w:p>
    <w:p w14:paraId="59A26292" w14:textId="77777777" w:rsidR="00DE3F48" w:rsidRDefault="00DE3F48">
      <w:pPr>
        <w:rPr>
          <w:rFonts w:ascii="Verdana" w:eastAsia="Verdana" w:hAnsi="Verdana" w:cs="Verdana"/>
        </w:rPr>
      </w:pPr>
      <w:bookmarkStart w:id="8" w:name="_3efn8dv5d1hd" w:colFirst="0" w:colLast="0"/>
      <w:bookmarkEnd w:id="8"/>
    </w:p>
    <w:p w14:paraId="45AC5780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9" w:name="_umindwjxguek" w:colFirst="0" w:colLast="0"/>
      <w:bookmarkEnd w:id="9"/>
      <w:r>
        <w:rPr>
          <w:rFonts w:ascii="Verdana" w:eastAsia="Verdana" w:hAnsi="Verdana" w:cs="Verdana"/>
          <w:color w:val="00C9EB"/>
        </w:rPr>
        <w:t>Critérios de aceitação</w:t>
      </w:r>
    </w:p>
    <w:p w14:paraId="7FA5A8E1" w14:textId="77777777" w:rsidR="00DE3F48" w:rsidRDefault="00DE3F48">
      <w:pPr>
        <w:rPr>
          <w:rFonts w:ascii="Verdana" w:eastAsia="Verdana" w:hAnsi="Verdana" w:cs="Verdana"/>
          <w:color w:val="434343"/>
          <w:sz w:val="22"/>
          <w:szCs w:val="22"/>
        </w:rPr>
      </w:pPr>
    </w:p>
    <w:tbl>
      <w:tblPr>
        <w:tblStyle w:val="a1"/>
        <w:tblW w:w="1049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4"/>
        <w:gridCol w:w="2623"/>
        <w:gridCol w:w="2623"/>
        <w:gridCol w:w="2623"/>
      </w:tblGrid>
      <w:tr w:rsidR="00DE3F48" w14:paraId="375967A0" w14:textId="77777777"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C8B6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Processo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A317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Subprocesso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934D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Descrição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EB08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Situação esperada</w:t>
            </w:r>
          </w:p>
        </w:tc>
      </w:tr>
      <w:tr w:rsidR="00DE3F48" w14:paraId="4FAB6CC1" w14:textId="77777777"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9372B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 Contabilidade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668DA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1.1 Transferência de Lançamentos Contábeis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5354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Executar a rotina de transferência de lançamentos contábeis entre filiais via SIGACTB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9915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O lançamento contábil deve ser copiado integralmente para a filial de destino e excluído automaticamente da filial de origem após confirmação. O log da operação deve ser gravado no campo CT2_XMIGTRF com dados de identificação, data, hora, filial e usuário.</w:t>
            </w:r>
          </w:p>
        </w:tc>
      </w:tr>
    </w:tbl>
    <w:p w14:paraId="7E7815CE" w14:textId="77777777" w:rsidR="00DE3F48" w:rsidRDefault="00DE3F48">
      <w:pPr>
        <w:rPr>
          <w:rFonts w:ascii="Verdana" w:eastAsia="Verdana" w:hAnsi="Verdana" w:cs="Verdana"/>
        </w:rPr>
      </w:pPr>
    </w:p>
    <w:p w14:paraId="231CB2DC" w14:textId="77777777" w:rsidR="001C2E5F" w:rsidRDefault="001C2E5F" w:rsidP="008D51FB">
      <w:pPr>
        <w:pStyle w:val="Ttulo1"/>
        <w:rPr>
          <w:rFonts w:ascii="Verdana" w:eastAsia="Verdana" w:hAnsi="Verdana" w:cs="Verdana"/>
          <w:color w:val="00C9EB"/>
        </w:rPr>
      </w:pPr>
      <w:bookmarkStart w:id="10" w:name="_tcfxq656i9st" w:colFirst="0" w:colLast="0"/>
      <w:bookmarkEnd w:id="10"/>
    </w:p>
    <w:p w14:paraId="514A88B0" w14:textId="77777777" w:rsidR="001C2E5F" w:rsidRDefault="001C2E5F" w:rsidP="008D51FB">
      <w:pPr>
        <w:pStyle w:val="Ttulo1"/>
        <w:rPr>
          <w:rFonts w:ascii="Verdana" w:eastAsia="Verdana" w:hAnsi="Verdana" w:cs="Verdana"/>
          <w:color w:val="00C9EB"/>
        </w:rPr>
      </w:pPr>
    </w:p>
    <w:p w14:paraId="1C97F366" w14:textId="77777777" w:rsidR="001C2E5F" w:rsidRDefault="001C2E5F" w:rsidP="008D51FB">
      <w:pPr>
        <w:pStyle w:val="Ttulo1"/>
        <w:rPr>
          <w:rFonts w:ascii="Verdana" w:eastAsia="Verdana" w:hAnsi="Verdana" w:cs="Verdana"/>
          <w:color w:val="00C9EB"/>
        </w:rPr>
      </w:pPr>
    </w:p>
    <w:p w14:paraId="0ACA45AF" w14:textId="77777777" w:rsidR="001C2E5F" w:rsidRDefault="001C2E5F" w:rsidP="008D51FB">
      <w:pPr>
        <w:pStyle w:val="Ttulo1"/>
        <w:rPr>
          <w:rFonts w:ascii="Verdana" w:eastAsia="Verdana" w:hAnsi="Verdana" w:cs="Verdana"/>
          <w:color w:val="00C9EB"/>
        </w:rPr>
      </w:pPr>
    </w:p>
    <w:p w14:paraId="4D043CBB" w14:textId="77777777" w:rsidR="001C2E5F" w:rsidRDefault="001C2E5F" w:rsidP="008D51FB">
      <w:pPr>
        <w:pStyle w:val="Ttulo1"/>
        <w:rPr>
          <w:rFonts w:ascii="Verdana" w:eastAsia="Verdana" w:hAnsi="Verdana" w:cs="Verdana"/>
          <w:color w:val="00C9EB"/>
        </w:rPr>
      </w:pPr>
    </w:p>
    <w:p w14:paraId="65D6A6F2" w14:textId="77777777" w:rsidR="001C2E5F" w:rsidRPr="001C2E5F" w:rsidRDefault="001C2E5F" w:rsidP="001C2E5F"/>
    <w:p w14:paraId="5FE97D0A" w14:textId="3444C347" w:rsidR="00DE3F48" w:rsidRDefault="00000000" w:rsidP="008D51FB">
      <w:pPr>
        <w:pStyle w:val="Ttulo1"/>
        <w:rPr>
          <w:rFonts w:ascii="Verdana" w:eastAsia="Verdana" w:hAnsi="Verdana" w:cs="Verdana"/>
          <w:color w:val="434343"/>
        </w:rPr>
      </w:pPr>
      <w:proofErr w:type="spellStart"/>
      <w:r>
        <w:rPr>
          <w:rFonts w:ascii="Verdana" w:eastAsia="Verdana" w:hAnsi="Verdana" w:cs="Verdana"/>
          <w:color w:val="00C9EB"/>
        </w:rPr>
        <w:lastRenderedPageBreak/>
        <w:t>GAPs</w:t>
      </w:r>
      <w:proofErr w:type="spellEnd"/>
      <w:r>
        <w:rPr>
          <w:rFonts w:ascii="Verdana" w:eastAsia="Verdana" w:hAnsi="Verdana" w:cs="Verdana"/>
          <w:color w:val="00C9EB"/>
        </w:rPr>
        <w:t xml:space="preserve"> do processo</w:t>
      </w:r>
    </w:p>
    <w:p w14:paraId="1B6ED68E" w14:textId="77777777" w:rsidR="00DE3F48" w:rsidRDefault="00DE3F48">
      <w:pPr>
        <w:rPr>
          <w:rFonts w:ascii="Verdana" w:eastAsia="Verdana" w:hAnsi="Verdana" w:cs="Verdana"/>
          <w:color w:val="434343"/>
        </w:rPr>
      </w:pPr>
    </w:p>
    <w:tbl>
      <w:tblPr>
        <w:tblStyle w:val="a2"/>
        <w:tblW w:w="10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545"/>
        <w:gridCol w:w="1680"/>
        <w:gridCol w:w="1665"/>
        <w:gridCol w:w="1830"/>
        <w:gridCol w:w="1905"/>
        <w:gridCol w:w="1365"/>
      </w:tblGrid>
      <w:tr w:rsidR="00DE3F48" w14:paraId="671ABC57" w14:textId="77777777">
        <w:trPr>
          <w:trHeight w:val="1335"/>
        </w:trPr>
        <w:tc>
          <w:tcPr>
            <w:tcW w:w="52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CAF9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ID</w:t>
            </w:r>
          </w:p>
        </w:tc>
        <w:tc>
          <w:tcPr>
            <w:tcW w:w="154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6D94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Processo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864E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Subprocesso</w:t>
            </w:r>
          </w:p>
        </w:tc>
        <w:tc>
          <w:tcPr>
            <w:tcW w:w="16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395F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Descrição</w:t>
            </w:r>
          </w:p>
        </w:tc>
        <w:tc>
          <w:tcPr>
            <w:tcW w:w="183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E5F3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Situação esperada</w:t>
            </w:r>
          </w:p>
        </w:tc>
        <w:tc>
          <w:tcPr>
            <w:tcW w:w="190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7F75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É possível seguir sem esta funcionalidade?</w:t>
            </w:r>
          </w:p>
        </w:tc>
        <w:tc>
          <w:tcPr>
            <w:tcW w:w="13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7FB8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Existe contorno?</w:t>
            </w:r>
          </w:p>
        </w:tc>
      </w:tr>
      <w:tr w:rsidR="00DE3F48" w14:paraId="572E35A7" w14:textId="77777777">
        <w:tc>
          <w:tcPr>
            <w:tcW w:w="52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8313F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</w:t>
            </w:r>
          </w:p>
        </w:tc>
        <w:tc>
          <w:tcPr>
            <w:tcW w:w="154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F6FB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 Contabilidade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0E4C2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1.1 Transferência de Lançamentos Contábeis</w:t>
            </w:r>
          </w:p>
        </w:tc>
        <w:tc>
          <w:tcPr>
            <w:tcW w:w="16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4BDB2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Não há GAPs identificados para este processo. A rotina de transferência atende integralmente às necessidades operacionais da contabilidade.</w:t>
            </w:r>
          </w:p>
        </w:tc>
        <w:tc>
          <w:tcPr>
            <w:tcW w:w="183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199F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90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DF4C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Não</w:t>
            </w:r>
          </w:p>
        </w:tc>
        <w:tc>
          <w:tcPr>
            <w:tcW w:w="13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4E3D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Não</w:t>
            </w:r>
          </w:p>
        </w:tc>
      </w:tr>
      <w:tr w:rsidR="00DE3F48" w14:paraId="705C7631" w14:textId="77777777">
        <w:tc>
          <w:tcPr>
            <w:tcW w:w="52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2A0D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2</w:t>
            </w:r>
          </w:p>
        </w:tc>
        <w:tc>
          <w:tcPr>
            <w:tcW w:w="154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FB28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 Contabilidade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FD7B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6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2A40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83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DFE6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90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3DC4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Não</w:t>
            </w:r>
          </w:p>
        </w:tc>
        <w:tc>
          <w:tcPr>
            <w:tcW w:w="13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5F6C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</w:tr>
    </w:tbl>
    <w:p w14:paraId="262F2C57" w14:textId="77777777" w:rsidR="00DE3F48" w:rsidRDefault="00DE3F48">
      <w:pPr>
        <w:rPr>
          <w:rFonts w:ascii="Verdana" w:eastAsia="Verdana" w:hAnsi="Verdana" w:cs="Verdana"/>
        </w:rPr>
      </w:pPr>
      <w:bookmarkStart w:id="11" w:name="_3qbjskb67box" w:colFirst="0" w:colLast="0"/>
      <w:bookmarkEnd w:id="11"/>
    </w:p>
    <w:p w14:paraId="7AC4C6DD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12" w:name="_569hdin936h8" w:colFirst="0" w:colLast="0"/>
      <w:bookmarkEnd w:id="12"/>
      <w:r>
        <w:rPr>
          <w:rFonts w:ascii="Verdana" w:eastAsia="Verdana" w:hAnsi="Verdana" w:cs="Verdana"/>
          <w:color w:val="00C9EB"/>
        </w:rPr>
        <w:t>Anexos</w:t>
      </w:r>
    </w:p>
    <w:p w14:paraId="6A0E1481" w14:textId="77777777" w:rsidR="00DE3F48" w:rsidRDefault="00DE3F48">
      <w:pPr>
        <w:rPr>
          <w:rFonts w:ascii="Verdana" w:eastAsia="Verdana" w:hAnsi="Verdana" w:cs="Verdana"/>
        </w:rPr>
      </w:pPr>
    </w:p>
    <w:p w14:paraId="39357B65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13" w:name="_9cu0ecrioxv6" w:colFirst="0" w:colLast="0"/>
      <w:bookmarkEnd w:id="13"/>
      <w:r>
        <w:rPr>
          <w:rFonts w:ascii="Verdana" w:eastAsia="Verdana" w:hAnsi="Verdana" w:cs="Verdana"/>
          <w:color w:val="00C9EB"/>
        </w:rPr>
        <w:t>Aceite</w:t>
      </w:r>
    </w:p>
    <w:p w14:paraId="53CBA60F" w14:textId="77777777" w:rsidR="00DE3F48" w:rsidRDefault="00000000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  <w:r>
        <w:rPr>
          <w:rFonts w:ascii="Verdana" w:eastAsia="Verdana" w:hAnsi="Verdana" w:cs="Verdana"/>
          <w:color w:val="434343"/>
        </w:rPr>
        <w:t>Confirmo que os processos descritos neste documento refletem as necessidades da minha operação e atendem às expectativas propostas pelo negócio.</w:t>
      </w:r>
    </w:p>
    <w:p w14:paraId="46AE7B85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</w:p>
    <w:p w14:paraId="2EC570A3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</w:p>
    <w:tbl>
      <w:tblPr>
        <w:tblStyle w:val="a3"/>
        <w:tblW w:w="10348" w:type="dxa"/>
        <w:tblInd w:w="24" w:type="dxa"/>
        <w:tblBorders>
          <w:top w:val="single" w:sz="4" w:space="0" w:color="ED9C2E"/>
          <w:left w:val="single" w:sz="4" w:space="0" w:color="ED9C2E"/>
          <w:bottom w:val="single" w:sz="4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3793"/>
        <w:gridCol w:w="1594"/>
      </w:tblGrid>
      <w:tr w:rsidR="00DE3F48" w14:paraId="3AD27D41" w14:textId="77777777">
        <w:trPr>
          <w:trHeight w:val="442"/>
        </w:trPr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677EF674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Aprovado por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0CC1A6CC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Assinatura</w:t>
            </w: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7C288DBD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Data</w:t>
            </w:r>
          </w:p>
        </w:tc>
      </w:tr>
      <w:tr w:rsidR="00DE3F48" w14:paraId="0108E2CA" w14:textId="77777777" w:rsidTr="008D51FB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1A6DDB7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t>Marcus Vinicius Guimarães Peçanha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19948761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784EC5D8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  <w:tr w:rsidR="008D51FB" w14:paraId="0D819712" w14:textId="77777777" w:rsidTr="008D51FB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4CF1017A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t>Ronaldo Ricardo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54D27199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85CDC71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  <w:tr w:rsidR="008D51FB" w14:paraId="7771E3FA" w14:textId="77777777" w:rsidTr="008D51FB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3F8D53F9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t>Ricardo Junior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BDB4768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164F335B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  <w:tr w:rsidR="008D51FB" w14:paraId="7C14A447" w14:textId="77777777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6743D751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t>Emilson Junior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0A8350A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00788B7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</w:tbl>
    <w:p w14:paraId="3EEF22CA" w14:textId="77777777" w:rsidR="00DE3F48" w:rsidRDefault="00DE3F48">
      <w:pPr>
        <w:rPr>
          <w:rFonts w:ascii="Verdana" w:eastAsia="Verdana" w:hAnsi="Verdana" w:cs="Verdana"/>
        </w:rPr>
      </w:pPr>
    </w:p>
    <w:sectPr w:rsidR="00DE3F48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808" w:right="708" w:bottom="1133" w:left="708" w:header="56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7B8A" w14:textId="77777777" w:rsidR="00DD4618" w:rsidRDefault="00DD4618">
      <w:pPr>
        <w:spacing w:line="240" w:lineRule="auto"/>
      </w:pPr>
      <w:r>
        <w:separator/>
      </w:r>
    </w:p>
  </w:endnote>
  <w:endnote w:type="continuationSeparator" w:id="0">
    <w:p w14:paraId="582F6C28" w14:textId="77777777" w:rsidR="00DD4618" w:rsidRDefault="00DD4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EB32AE0-734A-4F9E-9EBE-9DED2B365BED}"/>
    <w:embedBold r:id="rId2" w:fontKey="{CBEB4388-513E-4898-B1C0-0B39ABE24BB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F57D12D6-4936-4ABA-BBBA-1398B06D5C32}"/>
    <w:embedBold r:id="rId4" w:fontKey="{8D86C66F-5AC5-4AE1-B715-4843D30F127C}"/>
    <w:embedItalic r:id="rId5" w:fontKey="{D5F9C4F8-14C9-4D94-80F3-D07B3D29A9FF}"/>
    <w:embedBoldItalic r:id="rId6" w:fontKey="{6692FD39-6244-4BA1-9ABD-38BBA8CD41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DB09CF7-24BA-48C5-8FF6-A2B50A5438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1F6153F-E58B-4BCA-9DB5-68F46A94D7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D6B9" w14:textId="77777777" w:rsidR="00DE3F48" w:rsidRDefault="00000000">
    <w:pPr>
      <w:spacing w:line="240" w:lineRule="auto"/>
      <w:ind w:left="-141"/>
      <w:jc w:val="both"/>
      <w:rPr>
        <w:sz w:val="12"/>
        <w:szCs w:val="12"/>
      </w:rPr>
    </w:pPr>
    <w:r>
      <w:rPr>
        <w:rFonts w:ascii="Verdana" w:eastAsia="Verdana" w:hAnsi="Verdana" w:cs="Verdana"/>
        <w:noProof/>
        <w:color w:val="242424"/>
      </w:rPr>
      <mc:AlternateContent>
        <mc:Choice Requires="wpg">
          <w:drawing>
            <wp:inline distT="114300" distB="114300" distL="114300" distR="114300" wp14:anchorId="5BE89594" wp14:editId="04BF2CE1">
              <wp:extent cx="6569785" cy="546100"/>
              <wp:effectExtent l="0" t="0" r="0" b="0"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785" cy="546100"/>
                        <a:chOff x="2016000" y="3485125"/>
                        <a:chExt cx="7299725" cy="589750"/>
                      </a:xfrm>
                    </wpg:grpSpPr>
                    <wps:wsp>
                      <wps:cNvPr id="1300340188" name="Retângulo 1300340188"/>
                      <wps:cNvSpPr/>
                      <wps:spPr>
                        <a:xfrm>
                          <a:off x="2016000" y="3485130"/>
                          <a:ext cx="6659734" cy="589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00C67" w14:textId="77777777" w:rsidR="00DE3F48" w:rsidRDefault="00DE3F4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" name="Shape 20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t="19147" b="19147"/>
                        <a:stretch/>
                      </pic:blipFill>
                      <pic:spPr>
                        <a:xfrm>
                          <a:off x="3341314" y="3539032"/>
                          <a:ext cx="5974393" cy="481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02116588" name="Retângulo 402116588"/>
                      <wps:cNvSpPr/>
                      <wps:spPr>
                        <a:xfrm>
                          <a:off x="2016000" y="3763025"/>
                          <a:ext cx="3648900" cy="21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E2A54" w14:textId="77777777" w:rsidR="00DE3F48" w:rsidRDefault="00000000">
                            <w:pPr>
                              <w:spacing w:line="180" w:lineRule="auto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sz w:val="14"/>
                              </w:rPr>
                              <w:t>Este documento é propriedade da TOTVS. Todos os direitos reservados. ©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BE89594" id="Agrupar 2" o:spid="_x0000_s1027" style="width:517.3pt;height:43pt;mso-position-horizontal-relative:char;mso-position-vertical-relative:line" coordorigin="20160,34851" coordsize="72997,589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V1pJBaQMAAFMJAAAOAAAAZHJzL2Uyb0RvYy54bWy0Vttu1DAQfUfiHyy/ t7lnN1F3K0RphcSlKiCevY6zsUhsY3sv5XP4FX6Msb3ZXdoioKgPm/WM7fHM8ZmTnJ1vhx6tmTZc ihlOTmOMmKCy4WI5w58+Xp5MMTKWiIb0UrAZvmUGn8+fPzvbqJqlspN9wzSCIMLUGzXDnbWqjiJD OzYQcyoVEzDZSj0QC6ZeRo0mG4g+9FEax2W0kbpRWlJmDHgvwiSe+/hty6h937aGWdTPMORm/VP7 58I9o/kZqZeaqI7TXRrkEVkMhAs4dB/qgliCVprfCzVwqqWRrT2lcohk23LKfA1QTRLfqeZKy5Xy tSzrzVLtYQJo7+D06LD03fpKqw/qWgMSG7UELLzlatm2enD/kCXaeshu95CxrUUUnGVRVpNpgRGF uSIvk3iHKe0AeLcN6ipj8CJYkOXTIkmLgDrtXu2CTNKqmoA7BJlWk8IHicYUol8S2yigijmgYf4P jQ8dUcyDbGpA41oj3gCTszjO8jiZAn8FGYC5N8z++C6Wq16io0mPmt+4x9DUBuB8AMB7SGQ7rPZg lkU1yfIDDmnloNrjQGqljb1ickBuMMMa+O1pR9ZvjA1LxyUuASEved+Dn9S9+MUBMZ0HkB3TdSO7 XWxD+e5c51nI5hYgMYpecjjyDTH2mmhokQSjDbTNDJuvK6IZRv1rATdRJbm7SHts6GNjcWwQQTsJ 3UitxigYL63vzpDsi5WVLfeFHZLZZQ0UmJ8pTmv47ToDRve48GcFgV125SoIKjT8VYyB6C8rdQJN rIjlC95ze+sFCa7DJSXW15w6FjjjQKsU+iDQydMOgQ1Aj2vcDrhZ1jJ9w3qIu2Y3zPBvwL7QEPci L3qu3BUjLe1nbjsf1V2Ow89N7ooCTO8oxgO4BDW6kHQ1MGGDvGqfhxSm48pgpGs2LBj0h37dhENI rzryVjaXfBv45051pxtNb4CeTnITYMUEIxDcMPKENFYzSzu3yZU1VhLQ+E0HZVmeZAk0iNOSIqvi LA1aMnYQ9E+eVVnooHyaVEXy1B3kkg/p+jrADJ3z5BKVx2mSlMWDCnWYA3xd6wAF/1GgJmUWj1I9 wpuV+bRyWu7UPk1iNw63Pr4rRvV5aoHy937QhKcWKPs4efIvLnhzew3ffWW4T4Nj28vZ4Vto/hMA AP//AwBQSwMECgAAAAAAAAAhAPYeQB1WBgAAVgYAABQAAABkcnMvbWVkaWEvaW1hZ2UxLnBuZ4lQ TkcNChoKAAAADUlIRFIAAAJNAAAATQgGAAAAu2VQcQAAAAlwSFlzAAALEgAACxIB0t1+/AAABghJ REFUeJzt3UFy1EgWBuCfidljFrXu4gRtVlpin6DtE9h9goYTACewOQHmBNgnoFhq1TUnaO+1MSdg FplyyeWCxs0glcffF1FhSlJlvjJE8OLlUyoBAAAAAAAAAAAAAAAAAAAAAAAAAAAAAAAAAAAAAAAA AAAAAAAAAAAAAAAAAAAAAAAAAAAAAAAAftSjqQMAgGtttzd1CPw0V2lmy6mD+BGSJgCm03YHSZ7X d5+TLJNcTRcQP9G8vh7X9+/vexIFAONouxdpuxdTh8EE2m4nbXeSttudOhQA2G5tt5u2ez11GEys 7T6k7XamDgMAtlfbvZs6BLZA283TdidTh/G9/jV1AAA8MKXC9H7qMNgCzewyyef7skwnaQJgPGUp 5pc0s8XUobA1TpP8MXUQ30PSBMCYXiR5M3UQW6P0du096L6eZnaV5NN92G5C0gTAmB7XJRnKdgt/ JjmqicNDdp7kt6mD+DuSJgDGUZKET1OHsRVKZekoyWma2e9ThzO5Pmnc8orbv6cOAIAH43ma2ctR Z2y7j0k+pZm9Hhw7SOmheZlmtqz/Ub9K0jcjL5O8vVERa7vjlErITsrmmxdpZmcb5vtQr+kt6/zn 9fxJknma2WGSw3psnuRdymaPZxvGuKxjnN0YI/n9VoWqfN/l9e+5fLc+9n6stzc2lSzLYkd1zCS5 SHI2QfXrfUqspyPP+90kTQD8fNNVEPY2HNutx3dqXH+lJCl9IvEiyXHa7mma2VXdHuF4bYyDtN3z DVWigw3zv0jbvamJWz/30Lwe66tw62OkxjNfG+NtksWG+faS9Mnpx6ySweFY+2lmi5oMrm//sJfk qF4zXuJUEtitbgi3PAfAGPaynUtzuykJ02ma2bM0s2cpjeo7SfbqrfDHKdWlp2lmj5I8TanYHH/1 Vvlm9qhe+6weuWsysBiM8bQee/6tD9xSdlvfTekXelLHOqxnT9Z+HtbzT+r1/fce29U2L9FJmgAY w+71EtV2Okjbva5LVWc1YTnPqip0dr1cV36+v/7ct6yWwe6aCOzUu+r2skq47vqctj7Jen9dMSrf 6WWSi5rwlQpb/3dTrntbPzdFY/ZFblfGtoblOQAerrJEdZqyJPeqvpK2W6RUZfpk5/M/Gr8sfyWl MnUXuylLa73LrJKZ79XHfnOJrZmd1tj2Np7nq1SaABjD5YS7Pq9XeR7feFeapp8k2U+pwizT9yL9 04Si7b6k7b5k1S/0Zu38MKZNVahljWc/JXmb52YS9T02x76qYG1jsrSbuyeYo5E0ATCG8/zdUtbP cZVk9zphK8nKwfW5siT3JclxmtmiVmGGCc6i/jy6TnRW2wUkX18yezN47Q/utOsTlePBtUdr58qf SzyLwbLm/Jvf9La+h2zVT1V+Dx+TnNSlw6usereydv1dlwP/F37d5n28Hk0dAAAPRNu9G31PotIM 3Tc7L7Jq/D5PMzust/v/WY8t6nX9Nf0dZh+ySrSGYyzSzPbX5vuSJLWpelM8u3W+pCQlOynJ0GWS Z/VuvS8pyUyftMzrq8xXthXYWxv5KqXp/K/r+W/eGXiZPoEsDtPMztd+P8N4+sb38apR5e/ij9G3 pbgDlSYAxvJp9CW6Ujk6zCohWiZ5U/dJ6pu691MqYb1F+oSpXHOYsmx3c4zVnWhDi9zeBmAYzzIl uTlPSUwuk5ylT5hWYwyrPJcpexf18y0H8ywG1+9kOH8Z72n97GWd77x+t77xux/3W/GM5SB379sC gP9DbbdTN2aE28p+WFtNpQmAcdyTR2UwgXvyiB1JEwBjeptyVxoM/bbxsTRbRtIEwHhKD9EvtekX +r2sLqYOAwC2T+lt2vr+FUZwz/4tqDQBMK7S23RR+1h42F5lfeNPAGBN251MuEs4U2u748FjZu4F m1sCMI1yF92r+u4/KXsELSfYH4gxlD62ecoGm78m+XQfmr+HJE0ATK9UnObZ4ifc88P6Xc4vt/lR KQAAAAAAAAAAAAAAAAAAAAAAAAAAAAAAAAAAAAAAAAAAAAAAAAAAAAAAAAAAAAAAAAAAAAAAAAAA AJP7Lxi5zGVrsE8EAAAAAElFTkSuQmCCUEsDBBQABgAIAAAAIQA9p7Fy3AAAAAUBAAAPAAAAZHJz L2Rvd25yZXYueG1sTI9BS8NAEIXvgv9hGcGb3Y3VUGI2pRT1VARbQbxNs9MkNDsbstsk/fduvdTL wOM93vsmX062FQP1vnGsIZkpEMSlMw1XGr52bw8LED4gG2wdk4YzeVgWtzc5ZsaN/EnDNlQilrDP UEMdQpdJ6cuaLPqZ64ijd3C9xRBlX0nT4xjLbSsflUqlxYbjQo0drWsqj9uT1fA+4riaJ6/D5nhY n392zx/fm4S0vr+bVi8gAk3hGoYLfkSHIjLt3YmNF62G+Ej4uxdPzZ9SEHsNi1SBLHL5n774BQAA //8DAFBLAwQUAAYACAAAACEAqiYOvrwAAAAhAQAAGQAAAGRycy9fcmVscy9lMm9Eb2MueG1sLnJl bHOEj0FqwzAQRfeF3EHMPpadRSjFsjeh4G1IDjBIY1nEGglJLfXtI8gmgUCX8z//PaYf//wqfill F1hB17QgiHUwjq2C6+V7/wkiF2SDa2BSsFGGcdh99GdasdRRXlzMolI4K1hKiV9SZr2Qx9yESFyb OSSPpZ7Jyoj6hpbkoW2PMj0zYHhhiskoSJPpQFy2WM3/s8M8O02noH88cXmjkM5XdwVislQUeDIO H2HXRLYgh16+PDbcAQAA//8DAFBLAQItABQABgAIAAAAIQCxgme2CgEAABMCAAATAAAAAAAAAAAA AAAAAAAAAABbQ29udGVudF9UeXBlc10ueG1sUEsBAi0AFAAGAAgAAAAhADj9If/WAAAAlAEAAAsA AAAAAAAAAAAAAAAAOwEAAF9yZWxzLy5yZWxzUEsBAi0AFAAGAAgAAAAhANXWkkFpAwAAUwkAAA4A AAAAAAAAAAAAAAAAOgIAAGRycy9lMm9Eb2MueG1sUEsBAi0ACgAAAAAAAAAhAPYeQB1WBgAAVgYA ABQAAAAAAAAAAAAAAAAAzwUAAGRycy9tZWRpYS9pbWFnZTEucG5nUEsBAi0AFAAGAAgAAAAhAD2n sXLcAAAABQEAAA8AAAAAAAAAAAAAAAAAVwwAAGRycy9kb3ducmV2LnhtbFBLAQItABQABgAIAAAA IQCqJg6+vAAAACEBAAAZAAAAAAAAAAAAAAAAAGANAABkcnMvX3JlbHMvZTJvRG9jLnhtbC5yZWxz UEsFBgAAAAAGAAYAfAEAAFMOAAAAAA== ">
              <v:rect id="Retângulo 1300340188" o:spid="_x0000_s1028" style="position:absolute;left:20160;top:34851;width:66597;height:589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NinhyQAAAOMAAAAPAAAAZHJzL2Rvd25yZXYueG1sRI9BT8Mw DIXvSPyHyEjcWLJumraybAIEEuO0dfwA05imonFKE7by7/FhEkf7Pb/3eb0dQ6dONKQ2soXpxIAi rqNrubHwfny5W4JKGdlhF5ks/FKC7eb6ao2li2c+0KnKjZIQTiVa8Dn3pdap9hQwTWJPLNpnHAJm GYdGuwHPEh46XRiz0AFblgaPPT15qr+qn2BhP49UPBfpsWrCyo8fx7fdNy6svb0ZH+5BZRrzv/ly /eoEf2bMbG6mS4GWn2QBevMHAAD//wMAUEsBAi0AFAAGAAgAAAAhANvh9svuAAAAhQEAABMAAAAA AAAAAAAAAAAAAAAAAFtDb250ZW50X1R5cGVzXS54bWxQSwECLQAUAAYACAAAACEAWvQsW78AAAAV AQAACwAAAAAAAAAAAAAAAAAfAQAAX3JlbHMvLnJlbHNQSwECLQAUAAYACAAAACEA9TYp4ckAAADj AAAADwAAAAAAAAAAAAAAAAAHAgAAZHJzL2Rvd25yZXYueG1sUEsFBgAAAAADAAMAtwAAAP0CAAAA AA== " filled="f" stroked="f">
                <v:textbox inset="2.53958mm,2.53958mm,2.53958mm,2.53958mm">
                  <w:txbxContent>
                    <w:p w14:paraId="3420BC94" w14:textId="77777777" w:rsidR="00DE3F48" w:rsidRDefault="00DE3F4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20" o:spid="_x0000_s1029" type="#_x0000_t75" style="position:absolute;left:33413;top:35390;width:59744;height:4819;visibility:visible;mso-wrap-style:square" o:preferrelative="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eeZ2wQAAANsAAAAPAAAAZHJzL2Rvd25yZXYueG1sRE9Na8JA EL0L/odlhF5ENwasEl1DKAjWk4mFXofsmASzs2l2jem/7x6EHh/ve5+OphUD9a6xrGC1jEAQl1Y3 XCn4uh4XWxDOI2tsLZOCX3KQHqaTPSbaPjmnofCVCCHsElRQe98lUrqyJoNuaTviwN1sb9AH2FdS 9/gM4aaVcRS9S4MNh4YaO/qoqbwXD6PgU+NqfSl+eJttvvP8PC+q67FR6m02ZjsQnkb/L365T1pB HNaHL+EHyMMfAAAA//8DAFBLAQItABQABgAIAAAAIQDb4fbL7gAAAIUBAAATAAAAAAAAAAAAAAAA AAAAAABbQ29udGVudF9UeXBlc10ueG1sUEsBAi0AFAAGAAgAAAAhAFr0LFu/AAAAFQEAAAsAAAAA AAAAAAAAAAAAHwEAAF9yZWxzLy5yZWxzUEsBAi0AFAAGAAgAAAAhAMt55nbBAAAA2wAAAA8AAAAA AAAAAAAAAAAABwIAAGRycy9kb3ducmV2LnhtbFBLBQYAAAAAAwADALcAAAD1AgAAAAA= ">
                <v:imagedata r:id="rId2" o:title="" croptop="12548f" cropbottom="12548f"/>
              </v:shape>
              <v:rect id="Retângulo 402116588" o:spid="_x0000_s1030" style="position:absolute;left:20160;top:37630;width:36489;height:210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UN3BxgAAAOIAAAAPAAAAZHJzL2Rvd25yZXYueG1sRE9NS8NA EL0L/odlBC9id1O1lNhtEVH0aox4HbJjEro7G7PTNPrr3YPQ4+N9b3Zz8GqiMfWRLRQLA4q4ia7n 1kL9/ny9BpUE2aGPTBZ+KMFue362wdLFI7/RVEmrcginEi10IkOpdWo6CpgWcSDO3FccA0qGY6vd iMccHrxeGrPSAXvODR0O9NhRs68OwYJ8Ty+1+N8Pb6rDTX1V7xN+Pll7eTE/3IMSmuUk/ne/Ogu3 ZlkUq7t13pwv5Tugt38AAAD//wMAUEsBAi0AFAAGAAgAAAAhANvh9svuAAAAhQEAABMAAAAAAAAA AAAAAAAAAAAAAFtDb250ZW50X1R5cGVzXS54bWxQSwECLQAUAAYACAAAACEAWvQsW78AAAAVAQAA CwAAAAAAAAAAAAAAAAAfAQAAX3JlbHMvLnJlbHNQSwECLQAUAAYACAAAACEAB1DdwcYAAADiAAAA DwAAAAAAAAAAAAAAAAAHAgAAZHJzL2Rvd25yZXYueG1sUEsFBgAAAAADAAMAtwAAAPoCAAAAAA== " filled="f" stroked="f">
                <v:textbox inset="2.53958mm,2.53958mm,2.53958mm,2.53958mm">
                  <w:txbxContent>
                    <w:p w14:paraId="0544E00C" w14:textId="77777777" w:rsidR="00DE3F48" w:rsidRDefault="00000000">
                      <w:pPr>
                        <w:spacing w:line="180" w:lineRule="auto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sz w:val="14"/>
                        </w:rPr>
                        <w:t>Este documento é propriedade da TOTVS. Todos os direitos reservados. ©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  <w:p w14:paraId="13184FED" w14:textId="77777777" w:rsidR="00DE3F48" w:rsidRDefault="00DE3F48">
    <w:pPr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AEF5" w14:textId="77777777" w:rsidR="00DE3F48" w:rsidRDefault="00DE3F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134BD" w14:textId="77777777" w:rsidR="00DD4618" w:rsidRDefault="00DD4618">
      <w:pPr>
        <w:spacing w:line="240" w:lineRule="auto"/>
      </w:pPr>
      <w:r>
        <w:separator/>
      </w:r>
    </w:p>
  </w:footnote>
  <w:footnote w:type="continuationSeparator" w:id="0">
    <w:p w14:paraId="11F9C8FD" w14:textId="77777777" w:rsidR="00DD4618" w:rsidRDefault="00DD46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2AE6C" w14:textId="77777777" w:rsidR="00DE3F48" w:rsidRDefault="00000000">
    <w:pPr>
      <w:rPr>
        <w:rFonts w:ascii="Verdana" w:eastAsia="Verdana" w:hAnsi="Verdana" w:cs="Verdana"/>
      </w:rPr>
    </w:pPr>
    <w:r>
      <w:rPr>
        <w:rFonts w:ascii="Verdana" w:eastAsia="Verdana" w:hAnsi="Verdana" w:cs="Verdana"/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75C26281" wp14:editId="3D49EDDE">
              <wp:simplePos x="0" y="0"/>
              <wp:positionH relativeFrom="page">
                <wp:posOffset>604838</wp:posOffset>
              </wp:positionH>
              <wp:positionV relativeFrom="page">
                <wp:posOffset>247650</wp:posOffset>
              </wp:positionV>
              <wp:extent cx="5893538" cy="475285"/>
              <wp:effectExtent l="0" t="0" r="0" b="0"/>
              <wp:wrapSquare wrapText="bothSides" distT="114300" distB="114300" distL="114300" distR="114300"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46425" y="529875"/>
                        <a:ext cx="7073700" cy="554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06658A" w14:textId="77777777" w:rsidR="00DE3F48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sz w:val="48"/>
                            </w:rPr>
                            <w:t>DIAGRAMA DOS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C9EB"/>
                              <w:sz w:val="48"/>
                            </w:rPr>
                            <w:t xml:space="preserve"> PROCESSOS 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897E9"/>
                              <w:sz w:val="48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2628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47.65pt;margin-top:19.5pt;width:464.05pt;height:37.4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W6SJtwEAAGIDAAAOAAAAZHJzL2Uyb0RvYy54bWysU11v0zAUfUfiP1h+p05Ku25R0wmYipAm NmnwA1zHbiI5tvG9bdJ/z7VT1gJviBfnfun4nHOd9f3YW3bUETrval7OCs60U77p3L7m379t391y BihdI613uuYnDfx+8/bNegiVnvvW20ZHRiAOqiHUvEUMlRCgWt1LmPmgHTWNj71ESuNeNFEOhN5b MS+KGzH42ITolQag6sPU5JuMb4xW+GQMaGS25sQN8xnzuUun2KxltY8ytJ0605D/wKKXnaNLX6Ee JEp2iN1fUH2nogdvcKZ8L7wxndJZA6kpiz/UvLQy6KyFzIHwahP8P1j19fgSniPD8aMfaYHJkCFA BVRMekYT+/Qlpoz6y8XNYr7k7ETh/O52tZwM1CMyRe1VsXq/KshnlQaWi5JiAhQXnBABP2vfsxTU PNKCsm/y+Ag4jf4aSdc6v+2szUuy7rcCYaaKuJBNEY678axg55sTCYOgth3d9SgBn2Wk5ZacDbTw msOPg4yaM/vFkaN3ZVaG10m8TnbXiXSq9fSOkLMp/IT5VSWOED4ckIhnPYnVROVMlhaZHTk/uvRS rvM8dfk1Nj8BAAD//wMAUEsDBBQABgAIAAAAIQBs9h8C3gAAAAoBAAAPAAAAZHJzL2Rvd25yZXYu eG1sTI/BTsMwEETvSPyDtUjcqNO6QU2IU6GquZfSCzc3XhJDvI5stw18Pe6J3nY0o9k31XqyAzuj D8aRhPksA4bUOm2ok3B4b55WwEJUpNXgCCX8YIB1fX9XqVK7C73heR87lkoolEpCH+NYch7aHq0K MzciJe/Teatikr7j2qtLKrcDX2TZM7fKUPrQqxE3Pbbf+5OVsPz6NfmuMdsPe2i22u/yQmxGKR8f ptcXYBGn+B+GK35ChzoxHd2JdGCDhCIXKSlBFGnS1c8WYgnsmK65WAGvK347of4DAAD//wMAUEsB Ai0AFAAGAAgAAAAhALaDOJL+AAAA4QEAABMAAAAAAAAAAAAAAAAAAAAAAFtDb250ZW50X1R5cGVz XS54bWxQSwECLQAUAAYACAAAACEAOP0h/9YAAACUAQAACwAAAAAAAAAAAAAAAAAvAQAAX3JlbHMv LnJlbHNQSwECLQAUAAYACAAAACEAj1ukibcBAABiAwAADgAAAAAAAAAAAAAAAAAuAgAAZHJzL2Uy b0RvYy54bWxQSwECLQAUAAYACAAAACEAbPYfAt4AAAAKAQAADwAAAAAAAAAAAAAAAAARBAAAZHJz L2Rvd25yZXYueG1sUEsFBgAAAAAEAAQA8wAAABwFAAAAAA== " filled="f" stroked="f">
              <v:textbox style="mso-fit-shape-to-text:t" inset="2.53958mm,2.53958mm,2.53958mm,2.53958mm">
                <w:txbxContent>
                  <w:p w14:paraId="70F07126" w14:textId="77777777" w:rsidR="00DE3F48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sz w:val="48"/>
                      </w:rPr>
                      <w:t>DIAGRAMA DOS</w:t>
                    </w:r>
                    <w:r>
                      <w:rPr>
                        <w:rFonts w:ascii="Verdana" w:eastAsia="Verdana" w:hAnsi="Verdana" w:cs="Verdana"/>
                        <w:b/>
                        <w:color w:val="00C9EB"/>
                        <w:sz w:val="48"/>
                      </w:rPr>
                      <w:t xml:space="preserve"> PROCESSOS  </w:t>
                    </w:r>
                    <w:r>
                      <w:rPr>
                        <w:rFonts w:ascii="Verdana" w:eastAsia="Verdana" w:hAnsi="Verdana" w:cs="Verdana"/>
                        <w:b/>
                        <w:color w:val="0897E9"/>
                        <w:sz w:val="48"/>
                      </w:rPr>
                      <w:t xml:space="preserve"> 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rFonts w:ascii="Verdana" w:eastAsia="Verdana" w:hAnsi="Verdana" w:cs="Verdana"/>
      </w:rPr>
      <w:fldChar w:fldCharType="begin"/>
    </w:r>
    <w:r>
      <w:rPr>
        <w:rFonts w:ascii="Verdana" w:eastAsia="Verdana" w:hAnsi="Verdana" w:cs="Verdana"/>
      </w:rPr>
      <w:instrText>PAGE</w:instrText>
    </w:r>
    <w:r>
      <w:rPr>
        <w:rFonts w:ascii="Verdana" w:eastAsia="Verdana" w:hAnsi="Verdana" w:cs="Verdana"/>
      </w:rPr>
      <w:fldChar w:fldCharType="separate"/>
    </w:r>
    <w:r w:rsidR="008D51FB">
      <w:rPr>
        <w:rFonts w:ascii="Verdana" w:eastAsia="Verdana" w:hAnsi="Verdana" w:cs="Verdana"/>
        <w:noProof/>
      </w:rPr>
      <w:t>1</w:t>
    </w:r>
    <w:r>
      <w:rPr>
        <w:rFonts w:ascii="Verdana" w:eastAsia="Verdana" w:hAnsi="Verdana" w:cs="Verdana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hidden="0" allowOverlap="1" wp14:anchorId="583732FE" wp14:editId="58AC0FD7">
              <wp:simplePos x="0" y="0"/>
              <wp:positionH relativeFrom="column">
                <wp:posOffset>3333750</wp:posOffset>
              </wp:positionH>
              <wp:positionV relativeFrom="paragraph">
                <wp:posOffset>-114299</wp:posOffset>
              </wp:positionV>
              <wp:extent cx="3268913" cy="352425"/>
              <wp:effectExtent l="0" t="0" r="0" b="0"/>
              <wp:wrapNone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68913" cy="352425"/>
                        <a:chOff x="3993825" y="3618075"/>
                        <a:chExt cx="3209475" cy="285125"/>
                      </a:xfrm>
                    </wpg:grpSpPr>
                    <pic:pic xmlns:pic="http://schemas.openxmlformats.org/drawingml/2006/picture">
                      <pic:nvPicPr>
                        <pic:cNvPr id="22" name="Shape 22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5760" t="36586" r="5760" b="20261"/>
                        <a:stretch/>
                      </pic:blipFill>
                      <pic:spPr>
                        <a:xfrm>
                          <a:off x="3993825" y="3618075"/>
                          <a:ext cx="3209475" cy="28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3333750</wp:posOffset>
              </wp:positionH>
              <wp:positionV relativeFrom="paragraph">
                <wp:posOffset>-114299</wp:posOffset>
              </wp:positionV>
              <wp:extent cx="3268913" cy="35242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8913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A1A5F4A" w14:textId="77777777" w:rsidR="00DE3F48" w:rsidRDefault="00DE3F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D6F1" w14:textId="77777777" w:rsidR="00DE3F48" w:rsidRDefault="00000000">
    <w:pPr>
      <w:jc w:val="right"/>
      <w:rPr>
        <w:rFonts w:ascii="Verdana" w:eastAsia="Verdana" w:hAnsi="Verdana" w:cs="Verdana"/>
        <w:color w:val="FFFFFF"/>
      </w:rPr>
    </w:pPr>
    <w:r>
      <w:rPr>
        <w:rFonts w:ascii="Verdana" w:eastAsia="Verdana" w:hAnsi="Verdana" w:cs="Verdana"/>
        <w:color w:val="FFFFFF"/>
      </w:rPr>
      <w:fldChar w:fldCharType="begin"/>
    </w:r>
    <w:r>
      <w:rPr>
        <w:rFonts w:ascii="Verdana" w:eastAsia="Verdana" w:hAnsi="Verdana" w:cs="Verdana"/>
        <w:color w:val="FFFFFF"/>
      </w:rPr>
      <w:instrText>PAGE</w:instrText>
    </w:r>
    <w:r>
      <w:rPr>
        <w:rFonts w:ascii="Verdana" w:eastAsia="Verdana" w:hAnsi="Verdana" w:cs="Verdana"/>
        <w:color w:val="FFFFFF"/>
      </w:rPr>
      <w:fldChar w:fldCharType="separate"/>
    </w:r>
    <w:r>
      <w:rPr>
        <w:rFonts w:ascii="Verdana" w:eastAsia="Verdana" w:hAnsi="Verdana" w:cs="Verdana"/>
        <w:color w:val="FFFFFF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D48"/>
    <w:multiLevelType w:val="hybridMultilevel"/>
    <w:tmpl w:val="0B80B3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345D6"/>
    <w:multiLevelType w:val="hybridMultilevel"/>
    <w:tmpl w:val="AF8641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727CB"/>
    <w:multiLevelType w:val="multilevel"/>
    <w:tmpl w:val="3B6027FC"/>
    <w:lvl w:ilvl="0">
      <w:start w:val="1"/>
      <w:numFmt w:val="decimal"/>
      <w:lvlText w:val="%1."/>
      <w:lvlJc w:val="right"/>
      <w:pPr>
        <w:ind w:left="720" w:hanging="360"/>
      </w:pPr>
      <w:rPr>
        <w:color w:val="00C9EB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C9EB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00C9EB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487719895">
    <w:abstractNumId w:val="2"/>
  </w:num>
  <w:num w:numId="2" w16cid:durableId="1502426706">
    <w:abstractNumId w:val="0"/>
  </w:num>
  <w:num w:numId="3" w16cid:durableId="186798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F48"/>
    <w:rsid w:val="00056BC6"/>
    <w:rsid w:val="000E2057"/>
    <w:rsid w:val="001572F7"/>
    <w:rsid w:val="001777F7"/>
    <w:rsid w:val="001C2E5F"/>
    <w:rsid w:val="008A47CE"/>
    <w:rsid w:val="008D51FB"/>
    <w:rsid w:val="00902675"/>
    <w:rsid w:val="009F2C36"/>
    <w:rsid w:val="00BD753E"/>
    <w:rsid w:val="00CB0EE4"/>
    <w:rsid w:val="00DD4618"/>
    <w:rsid w:val="00DE3F48"/>
    <w:rsid w:val="00ED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0A79F"/>
  <w15:docId w15:val="{A570E0E5-BD25-4FB7-A5E9-9985F453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363636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color w:val="FEAC0E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color w:val="FEAC0E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FEAC0E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b/>
      <w:bCs/>
      <w:color w:val="FEAC0E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bCs/>
      <w:color w:val="FEAC0E"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b/>
      <w:bCs/>
      <w:color w:val="FEAC0E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  <w:bCs/>
      <w:color w:val="FEAC0E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b/>
      <w:bCs/>
      <w:color w:val="FEAC0E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8D5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806</Words>
  <Characters>4855</Characters>
  <Application>Microsoft Office Word</Application>
  <DocSecurity>0</DocSecurity>
  <Lines>269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Guimaraes</dc:creator>
  <cp:lastModifiedBy>Ricardo Guimaraes</cp:lastModifiedBy>
  <cp:revision>5</cp:revision>
  <dcterms:created xsi:type="dcterms:W3CDTF">2026-04-24T13:44:00Z</dcterms:created>
  <dcterms:modified xsi:type="dcterms:W3CDTF">2026-04-24T13:51:00Z</dcterms:modified>
</cp:coreProperties>
</file>