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4B5E2A"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5414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60288;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46976"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4B5E2A"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61312;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4B5E2A"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5516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53120"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52096"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4B5E2A"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63360;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4B5E2A"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5619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4B5E2A"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64384;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4B5E2A"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57216;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4B5E2A"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58240;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4B5E2A"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59264;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62336;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5952"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4B5E2A"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65408;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4B5E2A"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4B5E2A"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4B5E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4B5E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4B5E2A"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4B5E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4B5E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4B5E2A"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4B5E2A"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4B5E2A"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AE695C">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1D4D1A" w:rsidRPr="00A25DE2">
        <w:rPr>
          <w:rFonts w:cstheme="minorHAnsi"/>
          <w:bCs/>
          <w:sz w:val="24"/>
          <w:szCs w:val="24"/>
        </w:rPr>
        <w:t xml:space="preserve"> El uso de este sistema se hacía de forma manual por lo que se buscaba integrar componentes periféricos mediante técnicas de instrumentación y automatización para monitorear y operar el sistema a distancia.</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 xml:space="preserve">Una de las primeras actividades dentro del desarrollo del proyecto fue una visita guiada por el Dr. Sergio Adrián García González y uno de sus ayudantes a la Facultad de Química con la finalidad de mostrar el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 xml:space="preserve">recabar los requerimientos de cada subsistema. El sistema tubular estaba conformado por </w:t>
      </w:r>
      <w:r w:rsidR="00CB459D" w:rsidRPr="00A25DE2">
        <w:rPr>
          <w:sz w:val="24"/>
          <w:szCs w:val="24"/>
        </w:rPr>
        <w:t>8 tubos de PVC de 4 in</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in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4B5E2A" w:rsidP="00A53E78">
      <w:r>
        <w:rPr>
          <w:noProof/>
        </w:rPr>
        <w:pict>
          <v:shape id="Cuadro de texto 2" o:spid="_x0000_s1058" type="#_x0000_t202" style="position:absolute;margin-left:147.95pt;margin-top:22.45pt;width:189.2pt;height:30.95pt;z-index:25166643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Cuadro de texto 2">
              <w:txbxContent>
                <w:p w:rsidR="0046005D" w:rsidRPr="0046005D" w:rsidRDefault="0046005D"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w:r>
    </w:p>
    <w:p w:rsidR="0046005D" w:rsidRDefault="0046005D" w:rsidP="00683C30">
      <w:pPr>
        <w:jc w:val="both"/>
        <w:rPr>
          <w:sz w:val="24"/>
          <w:szCs w:val="24"/>
        </w:rPr>
      </w:pPr>
    </w:p>
    <w:p w:rsidR="00A25DE2" w:rsidRPr="00C70263" w:rsidRDefault="00683C30" w:rsidP="00C70263">
      <w:pPr>
        <w:spacing w:line="360" w:lineRule="auto"/>
        <w:jc w:val="both"/>
        <w:rPr>
          <w:sz w:val="24"/>
          <w:szCs w:val="24"/>
        </w:rPr>
      </w:pPr>
      <w:r w:rsidRPr="00A25DE2">
        <w:rPr>
          <w:sz w:val="24"/>
          <w:szCs w:val="24"/>
        </w:rPr>
        <w:t xml:space="preserve">El material basado en bioparticulas se colocaría en la parte interior de los tubos de 4 in por donde circularía el agua residual y el agua tratada llegaría a un sistema de almacenamiento para su reúso. </w:t>
      </w:r>
      <w:r w:rsidRPr="00A25DE2">
        <w:rPr>
          <w:rFonts w:cstheme="minorHAnsi"/>
          <w:color w:val="000000" w:themeColor="text1"/>
          <w:sz w:val="24"/>
          <w:szCs w:val="24"/>
          <w:shd w:val="clear" w:color="auto" w:fill="FFFFFF"/>
        </w:rPr>
        <w:t>Para la verificación de la calidad del agua, se utilizaba el censado de las variables pH, oxígeno disuelto y turbidez por medio de sensores en pruebas de laboratorio.</w:t>
      </w:r>
      <w:r w:rsidR="008042AE" w:rsidRPr="00A25DE2">
        <w:rPr>
          <w:rFonts w:cstheme="minorHAnsi"/>
          <w:color w:val="000000" w:themeColor="text1"/>
          <w:sz w:val="24"/>
          <w:szCs w:val="24"/>
          <w:shd w:val="clear" w:color="auto" w:fill="FFFFFF"/>
        </w:rPr>
        <w:t xml:space="preserve"> La instalación del Reactor Biológico Tubular 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en el sureste de la Ciudad de México para lo cual se necesitaba controlar el reactor a distancia con la finalidad de mejorar la eficiencia del proyecto. </w:t>
      </w:r>
      <w:r w:rsidRPr="00A25DE2">
        <w:rPr>
          <w:rFonts w:cstheme="minorHAnsi"/>
          <w:color w:val="000000" w:themeColor="text1"/>
          <w:sz w:val="24"/>
          <w:szCs w:val="24"/>
          <w:shd w:val="clear" w:color="auto" w:fill="FFFFFF"/>
        </w:rPr>
        <w:t xml:space="preserve"> El funcionamiento del reactor era puramente manual lo cual involucraba discontinuidad </w:t>
      </w:r>
      <w:r w:rsidR="006A77D6" w:rsidRPr="00A25DE2">
        <w:rPr>
          <w:rFonts w:cstheme="minorHAnsi"/>
          <w:color w:val="000000" w:themeColor="text1"/>
          <w:sz w:val="24"/>
          <w:szCs w:val="24"/>
          <w:shd w:val="clear" w:color="auto" w:fill="FFFFFF"/>
        </w:rPr>
        <w:t xml:space="preserve">entre cada etapa y </w:t>
      </w:r>
      <w:r w:rsidR="008042AE" w:rsidRPr="00A25DE2">
        <w:rPr>
          <w:rFonts w:cstheme="minorHAnsi"/>
          <w:color w:val="000000" w:themeColor="text1"/>
          <w:sz w:val="24"/>
          <w:szCs w:val="24"/>
          <w:shd w:val="clear" w:color="auto" w:fill="FFFFFF"/>
        </w:rPr>
        <w:t>un complejo manejo del sistema en campo y a distancia</w:t>
      </w:r>
      <w:r w:rsidR="00C70263">
        <w:rPr>
          <w:rFonts w:cstheme="minorHAnsi"/>
          <w:color w:val="000000" w:themeColor="text1"/>
          <w:sz w:val="24"/>
          <w:szCs w:val="24"/>
          <w:shd w:val="clear" w:color="auto" w:fill="FFFFFF"/>
        </w:rPr>
        <w:t>.</w:t>
      </w:r>
    </w:p>
    <w:p w:rsidR="002424B8" w:rsidRDefault="002424B8" w:rsidP="00451D14">
      <w:pPr>
        <w:pStyle w:val="Ttulo2"/>
        <w:numPr>
          <w:ilvl w:val="1"/>
          <w:numId w:val="10"/>
        </w:numPr>
      </w:pPr>
      <w:bookmarkStart w:id="8" w:name="_Toc55298740"/>
      <w:r>
        <w:lastRenderedPageBreak/>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 cuya superficie es de 12,517 hectáreas que representan el 8.40% del área total de la Ciudad de México [1]. En la delegación Xochimilco habitan cerca de medio millón de personas [2] lo que la convierte en la novena delegación más poblada de la Ciudad de México.</w:t>
      </w:r>
    </w:p>
    <w:p w:rsidR="00A25DE2" w:rsidRDefault="004B5E2A" w:rsidP="00451D14">
      <w:pPr>
        <w:jc w:val="both"/>
        <w:rPr>
          <w:rFonts w:cstheme="minorHAnsi"/>
          <w:color w:val="000000" w:themeColor="text1"/>
          <w:shd w:val="clear" w:color="auto" w:fill="FFFFFF"/>
        </w:rPr>
      </w:pPr>
      <w:r>
        <w:rPr>
          <w:noProof/>
        </w:rPr>
        <w:pict>
          <v:shape id="_x0000_s1060" type="#_x0000_t202" style="position:absolute;left:0;text-align:left;margin-left:-197.25pt;margin-top:209.75pt;width:189.05pt;height:30.95pt;z-index:25166745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0">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w:r>
      <w:r>
        <w:rPr>
          <w:noProof/>
        </w:rPr>
        <w:pict>
          <v:shape id="_x0000_s1061" type="#_x0000_t202" style="position:absolute;left:0;text-align:left;margin-left:35.4pt;margin-top:198.15pt;width:234.85pt;height:30.95pt;z-index:251668480;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1">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w:r>
    </w:p>
    <w:p w:rsidR="002B6870" w:rsidRDefault="002B6870" w:rsidP="00451D14">
      <w:pPr>
        <w:jc w:val="both"/>
        <w:rPr>
          <w:rFonts w:cstheme="minorHAnsi"/>
          <w:color w:val="000000" w:themeColor="text1"/>
          <w:shd w:val="clear" w:color="auto" w:fill="FFFFFF"/>
        </w:rPr>
      </w:pPr>
    </w:p>
    <w:p w:rsidR="00451D14" w:rsidRPr="00C70263" w:rsidRDefault="002B6870" w:rsidP="00C70263">
      <w:pPr>
        <w:spacing w:line="360" w:lineRule="auto"/>
        <w:jc w:val="both"/>
        <w:rPr>
          <w:rFonts w:cstheme="minorHAnsi"/>
          <w:color w:val="000000" w:themeColor="text1"/>
          <w:shd w:val="clear" w:color="auto" w:fill="FFFFFF"/>
        </w:rPr>
      </w:pPr>
      <w:r>
        <w:rPr>
          <w:noProof/>
        </w:rPr>
        <w:drawing>
          <wp:anchor distT="0" distB="0" distL="114300" distR="114300" simplePos="0" relativeHeight="251644928"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3904"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451D14" w:rsidRPr="00A25DE2">
        <w:rPr>
          <w:rFonts w:cstheme="minorHAnsi"/>
          <w:color w:val="000000" w:themeColor="text1"/>
          <w:sz w:val="24"/>
          <w:szCs w:val="24"/>
          <w:shd w:val="clear" w:color="auto" w:fill="FFFFFF"/>
        </w:rPr>
        <w:t xml:space="preserve">El </w:t>
      </w:r>
      <w:r w:rsidRPr="00A25DE2">
        <w:rPr>
          <w:rFonts w:cstheme="minorHAnsi"/>
          <w:color w:val="000000" w:themeColor="text1"/>
          <w:sz w:val="24"/>
          <w:szCs w:val="24"/>
          <w:shd w:val="clear" w:color="auto" w:fill="FFFFFF"/>
        </w:rPr>
        <w:t>la</w:t>
      </w:r>
      <w:r w:rsidR="00451D14" w:rsidRPr="00A25DE2">
        <w:rPr>
          <w:rFonts w:cstheme="minorHAnsi"/>
          <w:color w:val="000000" w:themeColor="text1"/>
          <w:sz w:val="24"/>
          <w:szCs w:val="24"/>
          <w:shd w:val="clear" w:color="auto" w:fill="FFFFFF"/>
        </w:rPr>
        <w:t xml:space="preserve">go 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 en el centro de la República Mexicana.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Pr="00A25DE2"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w:t>
      </w:r>
      <w:r w:rsidRPr="00A25DE2">
        <w:rPr>
          <w:rFonts w:cstheme="minorHAnsi"/>
          <w:color w:val="000000" w:themeColor="text1"/>
          <w:sz w:val="24"/>
          <w:szCs w:val="24"/>
          <w:shd w:val="clear" w:color="auto" w:fill="FFFFFF"/>
        </w:rPr>
        <w:lastRenderedPageBreak/>
        <w:t xml:space="preserve">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w:t>
      </w:r>
      <w:proofErr w:type="spellStart"/>
      <w:r w:rsidR="00AA1AF3">
        <w:rPr>
          <w:rFonts w:cstheme="minorHAnsi"/>
          <w:color w:val="000000" w:themeColor="text1"/>
          <w:sz w:val="24"/>
          <w:szCs w:val="24"/>
          <w:shd w:val="clear" w:color="auto" w:fill="FFFFFF"/>
        </w:rPr>
        <w:t>PTARs</w:t>
      </w:r>
      <w:proofErr w:type="spellEnd"/>
      <w:r w:rsidR="00AA1AF3">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[5]</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delegación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[6]</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drawing>
          <wp:anchor distT="0" distB="0" distL="114300" distR="114300" simplePos="0" relativeHeight="251651072"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4B5E2A" w:rsidP="00451D14">
      <w:pPr>
        <w:jc w:val="both"/>
        <w:rPr>
          <w:rFonts w:cstheme="minorHAnsi"/>
          <w:color w:val="000000" w:themeColor="text1"/>
          <w:shd w:val="clear" w:color="auto" w:fill="FFFFFF"/>
        </w:rPr>
      </w:pPr>
      <w:r>
        <w:rPr>
          <w:rFonts w:cstheme="minorHAnsi"/>
          <w:noProof/>
          <w:color w:val="000000" w:themeColor="text1"/>
        </w:rPr>
        <w:pict>
          <v:shape id="_x0000_s1063" type="#_x0000_t202" style="position:absolute;left:0;text-align:left;margin-left:38.9pt;margin-top:5.35pt;width:188.6pt;height:30.95pt;z-index:25167052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3">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5</w:t>
                  </w:r>
                  <w:r w:rsidRPr="0046005D">
                    <w:rPr>
                      <w:i/>
                      <w:iCs/>
                      <w:sz w:val="18"/>
                      <w:szCs w:val="18"/>
                    </w:rPr>
                    <w:t>.</w:t>
                  </w:r>
                  <w:r w:rsidRPr="0046005D">
                    <w:rPr>
                      <w:sz w:val="18"/>
                      <w:szCs w:val="18"/>
                    </w:rPr>
                    <w:t xml:space="preserve"> </w:t>
                  </w:r>
                  <w:r>
                    <w:rPr>
                      <w:sz w:val="18"/>
                      <w:szCs w:val="18"/>
                    </w:rPr>
                    <w:t xml:space="preserve">Mapa de </w:t>
                  </w:r>
                  <w:r w:rsidR="002B1E31">
                    <w:rPr>
                      <w:sz w:val="18"/>
                      <w:szCs w:val="18"/>
                    </w:rPr>
                    <w:t xml:space="preserve">distribución de </w:t>
                  </w:r>
                  <w:proofErr w:type="spellStart"/>
                  <w:r w:rsidR="002B1E31">
                    <w:rPr>
                      <w:sz w:val="18"/>
                      <w:szCs w:val="18"/>
                    </w:rPr>
                    <w:t>PTARs</w:t>
                  </w:r>
                  <w:proofErr w:type="spellEnd"/>
                  <w:r w:rsidR="002B1E31">
                    <w:rPr>
                      <w:sz w:val="18"/>
                      <w:szCs w:val="18"/>
                    </w:rPr>
                    <w:t xml:space="preserve"> en la Ciudad de México.</w:t>
                  </w:r>
                </w:p>
              </w:txbxContent>
            </v:textbox>
            <w10:wrap type="square"/>
          </v:shape>
        </w:pict>
      </w:r>
      <w:r>
        <w:rPr>
          <w:rFonts w:cstheme="minorHAnsi"/>
          <w:noProof/>
          <w:color w:val="000000" w:themeColor="text1"/>
        </w:rPr>
        <w:pict>
          <v:shape id="_x0000_s1062" type="#_x0000_t202" style="position:absolute;left:0;text-align:left;margin-left:-207.85pt;margin-top:5.35pt;width:188.75pt;height:30.95pt;z-index:25166950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2">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4</w:t>
                  </w:r>
                  <w:r w:rsidRPr="0046005D">
                    <w:rPr>
                      <w:i/>
                      <w:iCs/>
                      <w:sz w:val="18"/>
                      <w:szCs w:val="18"/>
                    </w:rPr>
                    <w:t>.</w:t>
                  </w:r>
                  <w:r w:rsidRPr="0046005D">
                    <w:rPr>
                      <w:sz w:val="18"/>
                      <w:szCs w:val="18"/>
                    </w:rPr>
                    <w:t xml:space="preserve"> </w:t>
                  </w:r>
                  <w:r w:rsidR="002B1E31">
                    <w:rPr>
                      <w:sz w:val="18"/>
                      <w:szCs w:val="18"/>
                    </w:rPr>
                    <w:t>Número de plantas de tratamiento de aguas residuales por delegación.</w:t>
                  </w:r>
                </w:p>
              </w:txbxContent>
            </v:textbox>
            <w10:wrap type="square"/>
          </v:shape>
        </w:pict>
      </w:r>
    </w:p>
    <w:p w:rsidR="00F30B21" w:rsidRDefault="00F30B21" w:rsidP="00451D14">
      <w:pPr>
        <w:jc w:val="both"/>
        <w:rPr>
          <w:rFonts w:cstheme="minorHAnsi"/>
          <w:color w:val="000000" w:themeColor="text1"/>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proofErr w:type="spellStart"/>
      <w:r w:rsidR="00AA1AF3">
        <w:rPr>
          <w:rFonts w:cstheme="minorHAnsi"/>
          <w:color w:val="000000" w:themeColor="text1"/>
          <w:sz w:val="24"/>
          <w:szCs w:val="24"/>
          <w:shd w:val="clear" w:color="auto" w:fill="FFFFFF"/>
        </w:rPr>
        <w:t>PTARs</w:t>
      </w:r>
      <w:proofErr w:type="spellEnd"/>
      <w:r w:rsidR="00AA1AF3">
        <w:rPr>
          <w:rFonts w:cstheme="minorHAnsi"/>
          <w:color w:val="000000" w:themeColor="text1"/>
          <w:sz w:val="24"/>
          <w:szCs w:val="24"/>
          <w:shd w:val="clear" w:color="auto" w:fill="FFFFFF"/>
        </w:rPr>
        <w:t xml:space="preserve">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[7]</w:t>
      </w:r>
      <w:r w:rsidRPr="00733CA0">
        <w:rPr>
          <w:rFonts w:cstheme="minorHAnsi"/>
          <w:color w:val="000000" w:themeColor="text1"/>
          <w:sz w:val="24"/>
          <w:szCs w:val="24"/>
          <w:shd w:val="clear" w:color="auto" w:fill="FFFFFF"/>
        </w:rPr>
        <w:t>.</w:t>
      </w:r>
    </w:p>
    <w:p w:rsidR="003154E1"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Pr="00733CA0">
        <w:rPr>
          <w:rFonts w:cstheme="minorHAnsi"/>
          <w:color w:val="000000" w:themeColor="text1"/>
          <w:sz w:val="24"/>
          <w:szCs w:val="24"/>
          <w:shd w:val="clear" w:color="auto" w:fill="FFFFFF"/>
        </w:rPr>
        <w:t>del cerro de la estrella,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Pr="00733CA0">
        <w:rPr>
          <w:rFonts w:cstheme="minorHAnsi"/>
          <w:color w:val="000000" w:themeColor="text1"/>
          <w:sz w:val="24"/>
          <w:szCs w:val="24"/>
          <w:shd w:val="clear" w:color="auto" w:fill="FFFFFF"/>
        </w:rPr>
        <w:t xml:space="preserve"> a la red de alcantarillado.</w:t>
      </w:r>
    </w:p>
    <w:p w:rsidR="00A25DE2" w:rsidRDefault="004B5E2A" w:rsidP="00451D14">
      <w:pPr>
        <w:jc w:val="both"/>
        <w:rPr>
          <w:noProof/>
        </w:rPr>
      </w:pPr>
      <w:r>
        <w:rPr>
          <w:rFonts w:cstheme="minorHAnsi"/>
          <w:noProof/>
          <w:color w:val="000000" w:themeColor="text1"/>
        </w:rPr>
        <w:lastRenderedPageBreak/>
        <w:pict>
          <v:shape id="_x0000_s1064" type="#_x0000_t202" style="position:absolute;left:0;text-align:left;margin-left:219.95pt;margin-top:.1pt;width:251.45pt;height:94.75pt;z-index:251671552;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4">
              <w:txbxContent>
                <w:p w:rsidR="002A39A2" w:rsidRPr="0046005D" w:rsidRDefault="002A39A2" w:rsidP="002A39A2">
                  <w:pPr>
                    <w:jc w:val="both"/>
                    <w:rPr>
                      <w:sz w:val="18"/>
                      <w:szCs w:val="18"/>
                    </w:rPr>
                  </w:pPr>
                  <w:r w:rsidRPr="0046005D">
                    <w:rPr>
                      <w:i/>
                      <w:iCs/>
                      <w:sz w:val="18"/>
                      <w:szCs w:val="18"/>
                    </w:rPr>
                    <w:t xml:space="preserve">Figura </w:t>
                  </w:r>
                  <w:r w:rsidR="004E100D">
                    <w:rPr>
                      <w:i/>
                      <w:iCs/>
                      <w:sz w:val="18"/>
                      <w:szCs w:val="18"/>
                    </w:rPr>
                    <w:t>6</w:t>
                  </w:r>
                  <w:r w:rsidRPr="0046005D">
                    <w:rPr>
                      <w:i/>
                      <w:iCs/>
                      <w:sz w:val="18"/>
                      <w:szCs w:val="18"/>
                    </w:rPr>
                    <w:t>.</w:t>
                  </w:r>
                  <w:r w:rsidRPr="0046005D">
                    <w:rPr>
                      <w:sz w:val="18"/>
                      <w:szCs w:val="18"/>
                    </w:rPr>
                    <w:t xml:space="preserve"> </w:t>
                  </w:r>
                  <w:r w:rsidR="00E14FE0">
                    <w:rPr>
                      <w:sz w:val="18"/>
                      <w:szCs w:val="18"/>
                    </w:rPr>
                    <w:t>Plantas de tratamiento de aguas negras del Cerro de la Estrella (PTCE) y 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w:r>
      <w:r w:rsidR="00E14FE0">
        <w:rPr>
          <w:noProof/>
        </w:rPr>
        <w:drawing>
          <wp:anchor distT="0" distB="0" distL="114300" distR="114300" simplePos="0" relativeHeight="251649024" behindDoc="0" locked="0" layoutInCell="1" allowOverlap="1" wp14:anchorId="4E33EF88">
            <wp:simplePos x="0" y="0"/>
            <wp:positionH relativeFrom="column">
              <wp:posOffset>1270</wp:posOffset>
            </wp:positionH>
            <wp:positionV relativeFrom="paragraph">
              <wp:posOffset>-391795</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154E1" w:rsidRDefault="003154E1" w:rsidP="00451D14">
      <w:pPr>
        <w:jc w:val="both"/>
        <w:rPr>
          <w:rFonts w:cstheme="minorHAnsi"/>
          <w:color w:val="000000" w:themeColor="text1"/>
          <w:shd w:val="clear" w:color="auto" w:fill="FFFFFF"/>
        </w:rPr>
      </w:pPr>
    </w:p>
    <w:p w:rsidR="006E4653" w:rsidRDefault="006E4653"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[8]</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agroquímicos (plaguicidas herbicidas, fungicidas), </w:t>
      </w:r>
      <w:r w:rsidR="00A25DE2" w:rsidRPr="00733CA0">
        <w:rPr>
          <w:rFonts w:cstheme="minorHAnsi"/>
          <w:color w:val="000000" w:themeColor="text1"/>
          <w:sz w:val="24"/>
          <w:szCs w:val="24"/>
          <w:shd w:val="clear" w:color="auto" w:fill="FFFFFF"/>
        </w:rPr>
        <w:t>industrial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de degradación (biológica, química) y otros.</w:t>
      </w:r>
    </w:p>
    <w:p w:rsidR="0037328E" w:rsidRDefault="004163F5" w:rsidP="00451D14">
      <w:pPr>
        <w:jc w:val="both"/>
        <w:rPr>
          <w:rFonts w:cstheme="minorHAnsi"/>
          <w:color w:val="000000" w:themeColor="text1"/>
          <w:shd w:val="clear" w:color="auto" w:fill="FFFFFF"/>
        </w:rPr>
      </w:pPr>
      <w:r>
        <w:rPr>
          <w:noProof/>
        </w:rPr>
        <w:drawing>
          <wp:anchor distT="0" distB="0" distL="114300" distR="114300" simplePos="0" relativeHeight="251650048" behindDoc="0" locked="0" layoutInCell="1" allowOverlap="1" wp14:anchorId="7C0B6227">
            <wp:simplePos x="0" y="0"/>
            <wp:positionH relativeFrom="column">
              <wp:posOffset>1497445</wp:posOffset>
            </wp:positionH>
            <wp:positionV relativeFrom="paragraph">
              <wp:posOffset>10795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A25DE2" w:rsidRDefault="004B5E2A" w:rsidP="00451D14">
      <w:pPr>
        <w:jc w:val="both"/>
        <w:rPr>
          <w:rFonts w:cstheme="minorHAnsi"/>
          <w:color w:val="000000" w:themeColor="text1"/>
          <w:shd w:val="clear" w:color="auto" w:fill="FFFFFF"/>
        </w:rPr>
      </w:pPr>
      <w:r>
        <w:rPr>
          <w:rFonts w:cstheme="minorHAnsi"/>
          <w:noProof/>
          <w:color w:val="000000" w:themeColor="text1"/>
        </w:rPr>
        <w:pict>
          <v:shape id="_x0000_s1065" type="#_x0000_t202" style="position:absolute;left:0;text-align:left;margin-left:136.4pt;margin-top:18.55pt;width:202.95pt;height:30.95pt;z-index:251672576;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5">
              <w:txbxContent>
                <w:p w:rsidR="00E14FE0" w:rsidRPr="0046005D" w:rsidRDefault="00E14FE0"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w:r>
    </w:p>
    <w:p w:rsidR="00E14FE0" w:rsidRDefault="00E14FE0" w:rsidP="00451D14">
      <w:pPr>
        <w:jc w:val="both"/>
        <w:rPr>
          <w:rFonts w:cstheme="minorHAnsi"/>
          <w:color w:val="000000" w:themeColor="text1"/>
          <w:shd w:val="clear" w:color="auto" w:fill="FFFFFF"/>
        </w:rPr>
      </w:pPr>
    </w:p>
    <w:p w:rsidR="00A25DE2" w:rsidRDefault="00A25DE2" w:rsidP="00451D14">
      <w:pPr>
        <w:jc w:val="both"/>
        <w:rPr>
          <w:rFonts w:cstheme="minorHAnsi"/>
          <w:color w:val="000000" w:themeColor="text1"/>
          <w:shd w:val="clear" w:color="auto" w:fill="FFFFFF"/>
        </w:rPr>
      </w:pPr>
    </w:p>
    <w:p w:rsidR="003E5857" w:rsidRPr="00E14FE0" w:rsidRDefault="00292F0C" w:rsidP="00E14FE0">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[8]</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2424B8" w:rsidRDefault="00451D14" w:rsidP="00451D14">
      <w:pPr>
        <w:pStyle w:val="Ttulo2"/>
        <w:ind w:firstLine="708"/>
      </w:pPr>
      <w:r>
        <w:lastRenderedPageBreak/>
        <w:t xml:space="preserve"> </w:t>
      </w:r>
      <w:r w:rsidR="00BC1C85">
        <w:t xml:space="preserve">1.2 </w:t>
      </w:r>
      <w:r w:rsidR="002424B8">
        <w:t>Objetivo general</w:t>
      </w:r>
      <w:bookmarkEnd w:id="9"/>
    </w:p>
    <w:p w:rsidR="002424B8" w:rsidRPr="002424B8" w:rsidRDefault="00D45A8F" w:rsidP="002424B8">
      <w:r>
        <w:t xml:space="preserve">Qué es lo que se buscaba … se tiene una bomba, </w:t>
      </w:r>
      <w:proofErr w:type="spellStart"/>
      <w:r>
        <w:t>instrumnetar</w:t>
      </w:r>
      <w:proofErr w:type="spellEnd"/>
      <w:r>
        <w:t xml:space="preserve"> los sistemas necesarios para automatizar las </w:t>
      </w:r>
      <w:proofErr w:type="spellStart"/>
      <w:r>
        <w:t>varables</w:t>
      </w:r>
      <w:proofErr w:type="spellEnd"/>
      <w:r>
        <w:t xml:space="preserve">… el grado d </w:t>
      </w:r>
      <w:proofErr w:type="spellStart"/>
      <w:r>
        <w:t>eficienica</w:t>
      </w:r>
      <w:proofErr w:type="spellEnd"/>
      <w:r>
        <w:t xml:space="preserve"> del </w:t>
      </w:r>
      <w:proofErr w:type="gramStart"/>
      <w:r>
        <w:t>material</w:t>
      </w:r>
      <w:proofErr w:type="gramEnd"/>
      <w:r>
        <w:t xml:space="preserve"> así como </w:t>
      </w:r>
      <w:proofErr w:type="spellStart"/>
      <w:r>
        <w:t>generaruna</w:t>
      </w:r>
      <w:proofErr w:type="spellEnd"/>
      <w:r>
        <w:t xml:space="preserve"> interfaz… para monitorear </w:t>
      </w:r>
    </w:p>
    <w:p w:rsidR="002424B8" w:rsidRDefault="00BC1C85" w:rsidP="00BC1C85">
      <w:pPr>
        <w:pStyle w:val="Ttulo2"/>
        <w:ind w:firstLine="708"/>
      </w:pPr>
      <w:bookmarkStart w:id="10" w:name="_Toc55298742"/>
      <w:r>
        <w:t xml:space="preserve">1.3 </w:t>
      </w:r>
      <w:r w:rsidR="002424B8">
        <w:t>Objetivos específicos</w:t>
      </w:r>
      <w:bookmarkEnd w:id="10"/>
    </w:p>
    <w:p w:rsidR="002424B8" w:rsidRDefault="00D45A8F" w:rsidP="002424B8">
      <w:r>
        <w:t>Propuestas y modelado de ensambles</w:t>
      </w:r>
    </w:p>
    <w:p w:rsidR="00451D14" w:rsidRDefault="00D45A8F" w:rsidP="002424B8">
      <w:r>
        <w:t xml:space="preserve">Selección de </w:t>
      </w:r>
      <w:proofErr w:type="spellStart"/>
      <w:r>
        <w:t>comonenetes</w:t>
      </w:r>
      <w:proofErr w:type="spellEnd"/>
      <w:r>
        <w:t xml:space="preserve"> </w:t>
      </w:r>
    </w:p>
    <w:p w:rsidR="002424B8" w:rsidRDefault="002424B8" w:rsidP="00397D8D">
      <w:pPr>
        <w:pStyle w:val="Ttulo1"/>
        <w:numPr>
          <w:ilvl w:val="0"/>
          <w:numId w:val="3"/>
        </w:numPr>
      </w:pPr>
      <w:bookmarkStart w:id="11" w:name="_Toc55298743"/>
      <w:r>
        <w:t>Identificación de Necesidades y Especificaciones</w:t>
      </w:r>
      <w:bookmarkEnd w:id="11"/>
    </w:p>
    <w:p w:rsidR="002424B8" w:rsidRDefault="00D45A8F" w:rsidP="002424B8">
      <w:r>
        <w:t xml:space="preserve">En una primera etapa posterior a la visitar, los </w:t>
      </w:r>
      <w:proofErr w:type="spellStart"/>
      <w:r>
        <w:t>particpantes</w:t>
      </w:r>
      <w:proofErr w:type="spellEnd"/>
      <w:r>
        <w:t xml:space="preserve"> del </w:t>
      </w:r>
      <w:proofErr w:type="gramStart"/>
      <w:r>
        <w:t>proyecto,,</w:t>
      </w:r>
      <w:proofErr w:type="gramEnd"/>
      <w:r>
        <w:t xml:space="preserve"> </w:t>
      </w:r>
      <w:proofErr w:type="spellStart"/>
      <w:r>
        <w:t>llegango</w:t>
      </w:r>
      <w:proofErr w:type="spellEnd"/>
      <w:r>
        <w:t xml:space="preserve"> a proponer la </w:t>
      </w:r>
      <w:proofErr w:type="spellStart"/>
      <w:r>
        <w:t>participacion</w:t>
      </w:r>
      <w:proofErr w:type="spellEnd"/>
    </w:p>
    <w:p w:rsidR="002424B8" w:rsidRDefault="00397D8D" w:rsidP="00397D8D">
      <w:pPr>
        <w:pStyle w:val="Ttulo2"/>
        <w:ind w:firstLine="708"/>
      </w:pPr>
      <w:bookmarkStart w:id="12" w:name="_Toc55298744"/>
      <w:r>
        <w:t xml:space="preserve">2.1 </w:t>
      </w:r>
      <w:r w:rsidR="002424B8">
        <w:t xml:space="preserve">Necesidades por </w:t>
      </w:r>
      <w:r w:rsidR="00D13ACC">
        <w:t>sub</w:t>
      </w:r>
      <w:r w:rsidR="002424B8">
        <w:t>sistema</w:t>
      </w:r>
      <w:bookmarkEnd w:id="12"/>
    </w:p>
    <w:p w:rsidR="002424B8" w:rsidRPr="002424B8" w:rsidRDefault="002424B8" w:rsidP="002424B8"/>
    <w:p w:rsidR="002424B8" w:rsidRDefault="00397D8D" w:rsidP="00397D8D">
      <w:pPr>
        <w:pStyle w:val="Ttulo2"/>
        <w:ind w:firstLine="708"/>
      </w:pPr>
      <w:bookmarkStart w:id="13" w:name="_Toc55298745"/>
      <w:r>
        <w:t xml:space="preserve">2.2 </w:t>
      </w:r>
      <w:r w:rsidR="002424B8">
        <w:t xml:space="preserve">Especificaciones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6"/>
      <w:r>
        <w:t xml:space="preserve">2.3 </w:t>
      </w:r>
      <w:r w:rsidR="002424B8">
        <w:t xml:space="preserve">Restricciones por </w:t>
      </w:r>
      <w:r w:rsidR="00D13ACC">
        <w:t>sub</w:t>
      </w:r>
      <w:r w:rsidR="002424B8">
        <w:t>sistema</w:t>
      </w:r>
      <w:bookmarkEnd w:id="14"/>
    </w:p>
    <w:p w:rsidR="002424B8" w:rsidRDefault="002424B8" w:rsidP="002424B8"/>
    <w:p w:rsidR="002424B8" w:rsidRDefault="002424B8" w:rsidP="002424B8"/>
    <w:p w:rsidR="002424B8" w:rsidRDefault="002424B8" w:rsidP="00397D8D">
      <w:pPr>
        <w:pStyle w:val="Ttulo1"/>
        <w:numPr>
          <w:ilvl w:val="0"/>
          <w:numId w:val="3"/>
        </w:numPr>
      </w:pPr>
      <w:bookmarkStart w:id="15" w:name="_Toc55298747"/>
      <w:r>
        <w:t>Diseño conceptual</w:t>
      </w:r>
      <w:bookmarkEnd w:id="15"/>
    </w:p>
    <w:p w:rsidR="002424B8" w:rsidRDefault="002424B8" w:rsidP="002424B8"/>
    <w:p w:rsidR="002424B8" w:rsidRDefault="00397D8D" w:rsidP="00397D8D">
      <w:pPr>
        <w:pStyle w:val="Ttulo2"/>
        <w:ind w:firstLine="708"/>
      </w:pPr>
      <w:bookmarkStart w:id="16" w:name="_Toc55298748"/>
      <w:r>
        <w:t xml:space="preserve">3.1 </w:t>
      </w:r>
      <w:r w:rsidR="002424B8">
        <w:t>Sistematización</w:t>
      </w:r>
      <w:bookmarkEnd w:id="16"/>
    </w:p>
    <w:p w:rsidR="002424B8" w:rsidRPr="002424B8" w:rsidRDefault="002424B8" w:rsidP="002424B8"/>
    <w:p w:rsidR="002424B8" w:rsidRDefault="00397D8D" w:rsidP="00397D8D">
      <w:pPr>
        <w:pStyle w:val="Ttulo2"/>
        <w:ind w:firstLine="708"/>
      </w:pPr>
      <w:bookmarkStart w:id="17" w:name="_Toc55298749"/>
      <w:r>
        <w:t xml:space="preserve">3.2 </w:t>
      </w:r>
      <w:r w:rsidR="002424B8">
        <w:t>Generaciones de conceptos</w:t>
      </w:r>
      <w:bookmarkEnd w:id="17"/>
    </w:p>
    <w:p w:rsidR="002424B8" w:rsidRPr="002424B8" w:rsidRDefault="002424B8" w:rsidP="002424B8"/>
    <w:p w:rsidR="002424B8" w:rsidRDefault="00397D8D" w:rsidP="00397D8D">
      <w:pPr>
        <w:pStyle w:val="Ttulo2"/>
        <w:ind w:firstLine="708"/>
      </w:pPr>
      <w:bookmarkStart w:id="18" w:name="_Toc55298750"/>
      <w:r>
        <w:t xml:space="preserve">3.3 </w:t>
      </w:r>
      <w:r w:rsidR="002424B8">
        <w:t>Selección y evaluación de conceptos</w:t>
      </w:r>
      <w:bookmarkEnd w:id="18"/>
    </w:p>
    <w:p w:rsidR="002424B8" w:rsidRDefault="002424B8" w:rsidP="002424B8"/>
    <w:p w:rsidR="00CA7774" w:rsidRDefault="00CA7774" w:rsidP="00397D8D">
      <w:pPr>
        <w:pStyle w:val="Ttulo1"/>
        <w:numPr>
          <w:ilvl w:val="0"/>
          <w:numId w:val="3"/>
        </w:numPr>
      </w:pPr>
      <w:bookmarkStart w:id="19" w:name="_Toc55298751"/>
      <w:r>
        <w:t>Diseño de configuración</w:t>
      </w:r>
      <w:bookmarkEnd w:id="19"/>
    </w:p>
    <w:p w:rsidR="00CA7774" w:rsidRPr="00CA7774" w:rsidRDefault="00CA7774" w:rsidP="00CA7774"/>
    <w:p w:rsidR="00CA7774" w:rsidRDefault="00397D8D" w:rsidP="00397D8D">
      <w:pPr>
        <w:pStyle w:val="Ttulo2"/>
        <w:ind w:firstLine="708"/>
      </w:pPr>
      <w:bookmarkStart w:id="20" w:name="_Toc55298752"/>
      <w:r>
        <w:t xml:space="preserve">4.1 </w:t>
      </w:r>
      <w:r w:rsidR="00CA7774">
        <w:t xml:space="preserve">Análisis por </w:t>
      </w:r>
      <w:r w:rsidR="00D13ACC">
        <w:t>sub</w:t>
      </w:r>
      <w:r w:rsidR="00CA7774">
        <w:t>sistema</w:t>
      </w:r>
      <w:bookmarkEnd w:id="20"/>
    </w:p>
    <w:p w:rsidR="00CA7774" w:rsidRPr="00CA7774" w:rsidRDefault="00CA7774" w:rsidP="00CA7774"/>
    <w:p w:rsidR="00CA7774" w:rsidRDefault="00397D8D" w:rsidP="00397D8D">
      <w:pPr>
        <w:pStyle w:val="Ttulo2"/>
        <w:ind w:firstLine="708"/>
      </w:pPr>
      <w:bookmarkStart w:id="21" w:name="_Toc55298753"/>
      <w:r>
        <w:lastRenderedPageBreak/>
        <w:t xml:space="preserve">4.2 </w:t>
      </w:r>
      <w:r w:rsidR="00CA7774">
        <w:t xml:space="preserve">Configuración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4"/>
      <w:r>
        <w:t xml:space="preserve">4.3 </w:t>
      </w:r>
      <w:r w:rsidR="00CA7774">
        <w:t>Configuración general</w:t>
      </w:r>
      <w:bookmarkEnd w:id="22"/>
    </w:p>
    <w:p w:rsidR="00CA7774" w:rsidRDefault="00CA7774" w:rsidP="00CA7774"/>
    <w:p w:rsidR="00CA7774" w:rsidRDefault="00CA7774" w:rsidP="00397D8D">
      <w:pPr>
        <w:pStyle w:val="Ttulo1"/>
        <w:numPr>
          <w:ilvl w:val="0"/>
          <w:numId w:val="3"/>
        </w:numPr>
      </w:pPr>
      <w:bookmarkStart w:id="23" w:name="_Toc55298755"/>
      <w:r>
        <w:t>Diseño de detalle</w:t>
      </w:r>
      <w:bookmarkEnd w:id="23"/>
    </w:p>
    <w:p w:rsidR="00CA7774" w:rsidRPr="00CA7774" w:rsidRDefault="00CA7774" w:rsidP="00CA7774"/>
    <w:p w:rsidR="00CA7774" w:rsidRDefault="00397D8D" w:rsidP="00397D8D">
      <w:pPr>
        <w:pStyle w:val="Ttulo2"/>
        <w:ind w:firstLine="708"/>
      </w:pPr>
      <w:bookmarkStart w:id="24" w:name="_Toc55298756"/>
      <w:r>
        <w:t xml:space="preserve">5.1 </w:t>
      </w:r>
      <w:r w:rsidR="00CA7774">
        <w:t>S</w:t>
      </w:r>
      <w:r>
        <w:t>ubs</w:t>
      </w:r>
      <w:r w:rsidR="00CA7774">
        <w:t>istema de Interfaz</w:t>
      </w:r>
      <w:bookmarkEnd w:id="24"/>
    </w:p>
    <w:p w:rsidR="00CA7774" w:rsidRPr="00CA7774" w:rsidRDefault="00CA7774" w:rsidP="00CA7774"/>
    <w:p w:rsidR="00CA7774" w:rsidRDefault="00397D8D" w:rsidP="00397D8D">
      <w:pPr>
        <w:pStyle w:val="Ttulo2"/>
        <w:ind w:firstLine="708"/>
      </w:pPr>
      <w:bookmarkStart w:id="25" w:name="_Toc55298757"/>
      <w:r>
        <w:t xml:space="preserve">5.2 </w:t>
      </w:r>
      <w:r w:rsidR="00CA7774">
        <w:t>S</w:t>
      </w:r>
      <w:r>
        <w:t>ubs</w:t>
      </w:r>
      <w:r w:rsidR="00CA7774">
        <w:t>istema de Instrumentación</w:t>
      </w:r>
      <w:bookmarkEnd w:id="25"/>
    </w:p>
    <w:p w:rsidR="00CA7774" w:rsidRPr="00CA7774" w:rsidRDefault="00CA7774" w:rsidP="00CA7774"/>
    <w:p w:rsidR="00CA7774" w:rsidRDefault="00397D8D" w:rsidP="00397D8D">
      <w:pPr>
        <w:pStyle w:val="Ttulo2"/>
        <w:ind w:firstLine="708"/>
      </w:pPr>
      <w:bookmarkStart w:id="26" w:name="_Toc55298758"/>
      <w:r>
        <w:t xml:space="preserve">5.3 </w:t>
      </w:r>
      <w:r w:rsidR="00CA7774">
        <w:t>S</w:t>
      </w:r>
      <w:r>
        <w:t>ubs</w:t>
      </w:r>
      <w:r w:rsidR="00CA7774">
        <w:t>istema de Bombas y Energía</w:t>
      </w:r>
      <w:bookmarkEnd w:id="26"/>
    </w:p>
    <w:p w:rsidR="00CA7774" w:rsidRPr="00CA7774" w:rsidRDefault="00CA7774" w:rsidP="00CA7774"/>
    <w:p w:rsidR="00CA7774" w:rsidRDefault="00397D8D" w:rsidP="00397D8D">
      <w:pPr>
        <w:pStyle w:val="Ttulo2"/>
        <w:ind w:firstLine="708"/>
      </w:pPr>
      <w:bookmarkStart w:id="27" w:name="_Toc55298759"/>
      <w:r>
        <w:t xml:space="preserve">5.4 </w:t>
      </w:r>
      <w:r w:rsidR="00CA7774">
        <w:t>Subsistema de ensamble</w:t>
      </w:r>
      <w:bookmarkEnd w:id="27"/>
    </w:p>
    <w:p w:rsidR="00CA7774" w:rsidRPr="00CA7774" w:rsidRDefault="00CA7774" w:rsidP="00CA7774"/>
    <w:p w:rsidR="00CA7774" w:rsidRDefault="00397D8D" w:rsidP="00397D8D">
      <w:pPr>
        <w:pStyle w:val="Ttulo2"/>
        <w:ind w:firstLine="708"/>
      </w:pPr>
      <w:bookmarkStart w:id="28" w:name="_Toc55298760"/>
      <w:r>
        <w:t xml:space="preserve">5.5 </w:t>
      </w:r>
      <w:r w:rsidR="00CA7774">
        <w:t>Sistema general</w:t>
      </w:r>
      <w:bookmarkEnd w:id="28"/>
    </w:p>
    <w:p w:rsidR="00CA7774" w:rsidRDefault="00CA7774" w:rsidP="00CA7774"/>
    <w:p w:rsidR="00CA7774" w:rsidRDefault="00CA7774" w:rsidP="00397D8D">
      <w:pPr>
        <w:pStyle w:val="Ttulo1"/>
        <w:numPr>
          <w:ilvl w:val="0"/>
          <w:numId w:val="3"/>
        </w:numPr>
      </w:pPr>
      <w:bookmarkStart w:id="29" w:name="_Toc55298761"/>
      <w:r>
        <w:t>Creación de un modelo virtual</w:t>
      </w:r>
      <w:bookmarkEnd w:id="29"/>
    </w:p>
    <w:p w:rsidR="00CA7774" w:rsidRPr="00CA7774" w:rsidRDefault="00CA7774" w:rsidP="00CA7774"/>
    <w:p w:rsidR="00CA7774" w:rsidRDefault="00397D8D" w:rsidP="00397D8D">
      <w:pPr>
        <w:pStyle w:val="Ttulo2"/>
        <w:ind w:firstLine="708"/>
      </w:pPr>
      <w:bookmarkStart w:id="30" w:name="_Toc55298762"/>
      <w:r>
        <w:t xml:space="preserve">6.1 </w:t>
      </w:r>
      <w:r w:rsidR="00CA7774">
        <w:t>Subsistema de Interfaz</w:t>
      </w:r>
      <w:bookmarkEnd w:id="30"/>
    </w:p>
    <w:p w:rsidR="00CA7774" w:rsidRPr="00CA7774" w:rsidRDefault="00CA7774" w:rsidP="00CA7774"/>
    <w:p w:rsidR="00CA7774" w:rsidRDefault="00397D8D" w:rsidP="00397D8D">
      <w:pPr>
        <w:pStyle w:val="Ttulo2"/>
        <w:ind w:firstLine="708"/>
      </w:pPr>
      <w:bookmarkStart w:id="31" w:name="_Toc55298763"/>
      <w:r>
        <w:t xml:space="preserve">6.2 </w:t>
      </w:r>
      <w:r w:rsidR="00CA7774">
        <w:t>Subsistema de Instrumentación</w:t>
      </w:r>
      <w:bookmarkEnd w:id="31"/>
    </w:p>
    <w:p w:rsidR="00CA7774" w:rsidRPr="00CA7774" w:rsidRDefault="00CA7774" w:rsidP="00CA7774"/>
    <w:p w:rsidR="00CA7774" w:rsidRDefault="00397D8D" w:rsidP="00397D8D">
      <w:pPr>
        <w:pStyle w:val="Ttulo2"/>
        <w:ind w:firstLine="708"/>
      </w:pPr>
      <w:bookmarkStart w:id="32" w:name="_Toc55298764"/>
      <w:r>
        <w:t xml:space="preserve">6.3 </w:t>
      </w:r>
      <w:r w:rsidR="00CA7774">
        <w:t>Subsistema de Bombas y Energía</w:t>
      </w:r>
      <w:bookmarkEnd w:id="32"/>
    </w:p>
    <w:p w:rsidR="00CA7774" w:rsidRPr="00CA7774" w:rsidRDefault="00CA7774" w:rsidP="00CA7774"/>
    <w:p w:rsidR="00CA7774" w:rsidRDefault="00397D8D" w:rsidP="00397D8D">
      <w:pPr>
        <w:pStyle w:val="Ttulo2"/>
        <w:ind w:firstLine="708"/>
      </w:pPr>
      <w:bookmarkStart w:id="33" w:name="_Toc55298765"/>
      <w:r>
        <w:t xml:space="preserve">6.4 </w:t>
      </w:r>
      <w:r w:rsidR="00CA7774">
        <w:t>Subsistema de ensamble</w:t>
      </w:r>
      <w:bookmarkEnd w:id="33"/>
    </w:p>
    <w:p w:rsidR="00CA7774" w:rsidRPr="00CA7774" w:rsidRDefault="00CA7774" w:rsidP="00CA7774"/>
    <w:p w:rsidR="00CA7774" w:rsidRDefault="00397D8D" w:rsidP="00397D8D">
      <w:pPr>
        <w:pStyle w:val="Ttulo2"/>
        <w:ind w:firstLine="708"/>
      </w:pPr>
      <w:bookmarkStart w:id="34" w:name="_Toc55298766"/>
      <w:r>
        <w:t xml:space="preserve">6.5 </w:t>
      </w:r>
      <w:r w:rsidR="00CA7774">
        <w:t>Sistema general</w:t>
      </w:r>
      <w:bookmarkEnd w:id="34"/>
    </w:p>
    <w:p w:rsidR="00CA7774" w:rsidRPr="00CA7774" w:rsidRDefault="00CA7774" w:rsidP="00CA7774"/>
    <w:p w:rsidR="00CA7774" w:rsidRDefault="00CA7774" w:rsidP="00397D8D">
      <w:pPr>
        <w:pStyle w:val="Ttulo1"/>
        <w:numPr>
          <w:ilvl w:val="0"/>
          <w:numId w:val="3"/>
        </w:numPr>
      </w:pPr>
      <w:bookmarkStart w:id="35" w:name="_Toc55298767"/>
      <w:r>
        <w:lastRenderedPageBreak/>
        <w:t>Pruebas y Resultados</w:t>
      </w:r>
      <w:bookmarkEnd w:id="35"/>
    </w:p>
    <w:p w:rsidR="00CA7774" w:rsidRDefault="00CA7774" w:rsidP="00CA7774"/>
    <w:p w:rsidR="00D13ACC" w:rsidRDefault="00D13ACC" w:rsidP="00CA7774"/>
    <w:p w:rsidR="00CA7774" w:rsidRDefault="00CA7774" w:rsidP="00397D8D">
      <w:pPr>
        <w:pStyle w:val="Ttulo1"/>
        <w:numPr>
          <w:ilvl w:val="0"/>
          <w:numId w:val="3"/>
        </w:numPr>
      </w:pPr>
      <w:bookmarkStart w:id="36" w:name="_Toc55298768"/>
      <w:r>
        <w:t>Conclusiones</w:t>
      </w:r>
      <w:bookmarkEnd w:id="36"/>
    </w:p>
    <w:p w:rsidR="00CA7774" w:rsidRDefault="00CA7774" w:rsidP="00CA7774"/>
    <w:p w:rsidR="00D13ACC" w:rsidRPr="00CA7774" w:rsidRDefault="00D13ACC" w:rsidP="00CA7774"/>
    <w:p w:rsidR="00D13ACC" w:rsidRDefault="00CA7774" w:rsidP="00D13ACC">
      <w:pPr>
        <w:pStyle w:val="Ttulo1"/>
        <w:numPr>
          <w:ilvl w:val="0"/>
          <w:numId w:val="3"/>
        </w:numPr>
      </w:pPr>
      <w:bookmarkStart w:id="37" w:name="_Toc55298769"/>
      <w:r>
        <w:t>Trabajo a futuro</w:t>
      </w:r>
      <w:bookmarkEnd w:id="37"/>
    </w:p>
    <w:p w:rsidR="00D13ACC" w:rsidRDefault="00D13ACC" w:rsidP="00D13ACC">
      <w:pPr>
        <w:pStyle w:val="Ttulo1"/>
      </w:pPr>
    </w:p>
    <w:p w:rsidR="00CA7774" w:rsidRDefault="00D13ACC" w:rsidP="00D13ACC">
      <w:pPr>
        <w:pStyle w:val="Ttulo1"/>
        <w:numPr>
          <w:ilvl w:val="0"/>
          <w:numId w:val="9"/>
        </w:numPr>
      </w:pPr>
      <w:bookmarkStart w:id="38" w:name="_Toc55298770"/>
      <w:r>
        <w:t>.</w:t>
      </w:r>
      <w:r w:rsidR="00397D8D">
        <w:t xml:space="preserve"> </w:t>
      </w:r>
      <w:r w:rsidR="00CA7774">
        <w:t>Referencias</w:t>
      </w:r>
      <w:bookmarkEnd w:id="38"/>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[6]El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[7]L.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8</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bookmarkStart w:id="39" w:name="_GoBack"/>
      <w:bookmarkEnd w:id="39"/>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4C5D91" w:rsidRDefault="004C5D9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E2A" w:rsidRDefault="004B5E2A" w:rsidP="009A2DE8">
      <w:pPr>
        <w:spacing w:after="0" w:line="240" w:lineRule="auto"/>
      </w:pPr>
      <w:r>
        <w:separator/>
      </w:r>
    </w:p>
  </w:endnote>
  <w:endnote w:type="continuationSeparator" w:id="0">
    <w:p w:rsidR="004B5E2A" w:rsidRDefault="004B5E2A"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E2A" w:rsidRDefault="004B5E2A" w:rsidP="009A2DE8">
      <w:pPr>
        <w:spacing w:after="0" w:line="240" w:lineRule="auto"/>
      </w:pPr>
      <w:r>
        <w:separator/>
      </w:r>
    </w:p>
  </w:footnote>
  <w:footnote w:type="continuationSeparator" w:id="0">
    <w:p w:rsidR="004B5E2A" w:rsidRDefault="004B5E2A"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4"/>
  </w:num>
  <w:num w:numId="6">
    <w:abstractNumId w:val="6"/>
  </w:num>
  <w:num w:numId="7">
    <w:abstractNumId w:val="1"/>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B62D5"/>
    <w:rsid w:val="000F4397"/>
    <w:rsid w:val="00101BFC"/>
    <w:rsid w:val="00122577"/>
    <w:rsid w:val="00141AE8"/>
    <w:rsid w:val="00155603"/>
    <w:rsid w:val="00157FBB"/>
    <w:rsid w:val="00165654"/>
    <w:rsid w:val="00166CF6"/>
    <w:rsid w:val="00171D98"/>
    <w:rsid w:val="00172C96"/>
    <w:rsid w:val="00181C49"/>
    <w:rsid w:val="001B1E05"/>
    <w:rsid w:val="001B4202"/>
    <w:rsid w:val="001C3D07"/>
    <w:rsid w:val="001C6CC7"/>
    <w:rsid w:val="001D12B4"/>
    <w:rsid w:val="001D4D1A"/>
    <w:rsid w:val="001D785F"/>
    <w:rsid w:val="002001F1"/>
    <w:rsid w:val="00224246"/>
    <w:rsid w:val="002323D0"/>
    <w:rsid w:val="002424B8"/>
    <w:rsid w:val="0024537B"/>
    <w:rsid w:val="00250230"/>
    <w:rsid w:val="00266947"/>
    <w:rsid w:val="0027726D"/>
    <w:rsid w:val="00292F0C"/>
    <w:rsid w:val="002940E2"/>
    <w:rsid w:val="002A39A2"/>
    <w:rsid w:val="002B1E31"/>
    <w:rsid w:val="002B6870"/>
    <w:rsid w:val="002C712B"/>
    <w:rsid w:val="002D7818"/>
    <w:rsid w:val="003050F6"/>
    <w:rsid w:val="00312C73"/>
    <w:rsid w:val="003154E1"/>
    <w:rsid w:val="00332206"/>
    <w:rsid w:val="003443E2"/>
    <w:rsid w:val="00357A3F"/>
    <w:rsid w:val="0036041C"/>
    <w:rsid w:val="00361B40"/>
    <w:rsid w:val="00363D05"/>
    <w:rsid w:val="00372F2C"/>
    <w:rsid w:val="0037328E"/>
    <w:rsid w:val="00384D23"/>
    <w:rsid w:val="0039212A"/>
    <w:rsid w:val="003923ED"/>
    <w:rsid w:val="00397D8D"/>
    <w:rsid w:val="003A6BD7"/>
    <w:rsid w:val="003B353B"/>
    <w:rsid w:val="003B6A03"/>
    <w:rsid w:val="003C5D91"/>
    <w:rsid w:val="003E5857"/>
    <w:rsid w:val="003F39FB"/>
    <w:rsid w:val="00403AA1"/>
    <w:rsid w:val="00412863"/>
    <w:rsid w:val="00413D9C"/>
    <w:rsid w:val="004163F5"/>
    <w:rsid w:val="004237D1"/>
    <w:rsid w:val="004271AE"/>
    <w:rsid w:val="00451D14"/>
    <w:rsid w:val="0046005D"/>
    <w:rsid w:val="00464666"/>
    <w:rsid w:val="004827EF"/>
    <w:rsid w:val="00491FAB"/>
    <w:rsid w:val="004A39D1"/>
    <w:rsid w:val="004A63A7"/>
    <w:rsid w:val="004B1DEB"/>
    <w:rsid w:val="004B5E2A"/>
    <w:rsid w:val="004C5D91"/>
    <w:rsid w:val="004C7122"/>
    <w:rsid w:val="004E100D"/>
    <w:rsid w:val="00537B72"/>
    <w:rsid w:val="00540C33"/>
    <w:rsid w:val="00542BCB"/>
    <w:rsid w:val="00546728"/>
    <w:rsid w:val="00557352"/>
    <w:rsid w:val="00565A5D"/>
    <w:rsid w:val="00581205"/>
    <w:rsid w:val="0059155E"/>
    <w:rsid w:val="005A159E"/>
    <w:rsid w:val="005C1B02"/>
    <w:rsid w:val="005F0EF1"/>
    <w:rsid w:val="005F3777"/>
    <w:rsid w:val="00624F8D"/>
    <w:rsid w:val="0062609B"/>
    <w:rsid w:val="006268DE"/>
    <w:rsid w:val="00627F56"/>
    <w:rsid w:val="00652783"/>
    <w:rsid w:val="00656D85"/>
    <w:rsid w:val="00683C30"/>
    <w:rsid w:val="006A025D"/>
    <w:rsid w:val="006A048C"/>
    <w:rsid w:val="006A60AB"/>
    <w:rsid w:val="006A77D6"/>
    <w:rsid w:val="006B6183"/>
    <w:rsid w:val="006B7171"/>
    <w:rsid w:val="006D1726"/>
    <w:rsid w:val="006E4653"/>
    <w:rsid w:val="006E6003"/>
    <w:rsid w:val="006F389D"/>
    <w:rsid w:val="00702E3E"/>
    <w:rsid w:val="00704CBC"/>
    <w:rsid w:val="00711773"/>
    <w:rsid w:val="00733CA0"/>
    <w:rsid w:val="007534C7"/>
    <w:rsid w:val="007953F2"/>
    <w:rsid w:val="007A0068"/>
    <w:rsid w:val="007A66C7"/>
    <w:rsid w:val="007A7DA1"/>
    <w:rsid w:val="007A7F1B"/>
    <w:rsid w:val="007F7E24"/>
    <w:rsid w:val="008042AE"/>
    <w:rsid w:val="008347A2"/>
    <w:rsid w:val="008417A3"/>
    <w:rsid w:val="008604F4"/>
    <w:rsid w:val="00861E64"/>
    <w:rsid w:val="008704E5"/>
    <w:rsid w:val="00874F33"/>
    <w:rsid w:val="008862FC"/>
    <w:rsid w:val="0089328F"/>
    <w:rsid w:val="00894128"/>
    <w:rsid w:val="008A4079"/>
    <w:rsid w:val="008A5C44"/>
    <w:rsid w:val="008B1A74"/>
    <w:rsid w:val="008B21B5"/>
    <w:rsid w:val="008D00EC"/>
    <w:rsid w:val="008D7C79"/>
    <w:rsid w:val="00942FAB"/>
    <w:rsid w:val="00955F6E"/>
    <w:rsid w:val="00962778"/>
    <w:rsid w:val="00972794"/>
    <w:rsid w:val="009A0698"/>
    <w:rsid w:val="009A2DE8"/>
    <w:rsid w:val="009B1322"/>
    <w:rsid w:val="009F0210"/>
    <w:rsid w:val="00A0383C"/>
    <w:rsid w:val="00A226EA"/>
    <w:rsid w:val="00A237AF"/>
    <w:rsid w:val="00A23EBC"/>
    <w:rsid w:val="00A25DE2"/>
    <w:rsid w:val="00A46FA1"/>
    <w:rsid w:val="00A53E78"/>
    <w:rsid w:val="00A61F5B"/>
    <w:rsid w:val="00A8559C"/>
    <w:rsid w:val="00AA1AF3"/>
    <w:rsid w:val="00AA7B72"/>
    <w:rsid w:val="00AE1DB7"/>
    <w:rsid w:val="00AE695C"/>
    <w:rsid w:val="00B105DD"/>
    <w:rsid w:val="00B140C8"/>
    <w:rsid w:val="00B162BE"/>
    <w:rsid w:val="00B36D8F"/>
    <w:rsid w:val="00B40991"/>
    <w:rsid w:val="00B42A69"/>
    <w:rsid w:val="00B43C53"/>
    <w:rsid w:val="00B61497"/>
    <w:rsid w:val="00B66BD5"/>
    <w:rsid w:val="00B77071"/>
    <w:rsid w:val="00B8181C"/>
    <w:rsid w:val="00B9624D"/>
    <w:rsid w:val="00BA2BC4"/>
    <w:rsid w:val="00BC1C85"/>
    <w:rsid w:val="00BE7EAD"/>
    <w:rsid w:val="00C00779"/>
    <w:rsid w:val="00C25899"/>
    <w:rsid w:val="00C31C2C"/>
    <w:rsid w:val="00C46E36"/>
    <w:rsid w:val="00C63075"/>
    <w:rsid w:val="00C63371"/>
    <w:rsid w:val="00C66038"/>
    <w:rsid w:val="00C70263"/>
    <w:rsid w:val="00C71426"/>
    <w:rsid w:val="00C90EF8"/>
    <w:rsid w:val="00CA2262"/>
    <w:rsid w:val="00CA22C2"/>
    <w:rsid w:val="00CA7774"/>
    <w:rsid w:val="00CB1A9C"/>
    <w:rsid w:val="00CB459D"/>
    <w:rsid w:val="00CC3366"/>
    <w:rsid w:val="00CD7A6F"/>
    <w:rsid w:val="00CF3D8F"/>
    <w:rsid w:val="00D11BFD"/>
    <w:rsid w:val="00D13ACC"/>
    <w:rsid w:val="00D14A27"/>
    <w:rsid w:val="00D2608B"/>
    <w:rsid w:val="00D45A8F"/>
    <w:rsid w:val="00D62611"/>
    <w:rsid w:val="00D62758"/>
    <w:rsid w:val="00D84CF2"/>
    <w:rsid w:val="00DA4A5B"/>
    <w:rsid w:val="00DB3004"/>
    <w:rsid w:val="00DC450E"/>
    <w:rsid w:val="00DD01FD"/>
    <w:rsid w:val="00DD1C08"/>
    <w:rsid w:val="00DF6A87"/>
    <w:rsid w:val="00E031DF"/>
    <w:rsid w:val="00E043F9"/>
    <w:rsid w:val="00E14FE0"/>
    <w:rsid w:val="00E5047B"/>
    <w:rsid w:val="00E60393"/>
    <w:rsid w:val="00E774E7"/>
    <w:rsid w:val="00E83270"/>
    <w:rsid w:val="00E8526B"/>
    <w:rsid w:val="00EC194C"/>
    <w:rsid w:val="00EC221E"/>
    <w:rsid w:val="00EC4527"/>
    <w:rsid w:val="00ED13DD"/>
    <w:rsid w:val="00ED36DC"/>
    <w:rsid w:val="00ED47B4"/>
    <w:rsid w:val="00F12E93"/>
    <w:rsid w:val="00F2094B"/>
    <w:rsid w:val="00F27780"/>
    <w:rsid w:val="00F30B21"/>
    <w:rsid w:val="00F3295E"/>
    <w:rsid w:val="00F434CF"/>
    <w:rsid w:val="00F46459"/>
    <w:rsid w:val="00F52FAC"/>
    <w:rsid w:val="00F55D42"/>
    <w:rsid w:val="00F8353D"/>
    <w:rsid w:val="00FB6A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32EE29AB"/>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440C9-4AD1-47C4-9BD8-1911E4AC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6695</TotalTime>
  <Pages>13</Pages>
  <Words>2290</Words>
  <Characters>12601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98</cp:revision>
  <cp:lastPrinted>2016-02-25T18:51:00Z</cp:lastPrinted>
  <dcterms:created xsi:type="dcterms:W3CDTF">2016-02-25T18:09:00Z</dcterms:created>
  <dcterms:modified xsi:type="dcterms:W3CDTF">2020-11-17T01:10:00Z</dcterms:modified>
</cp:coreProperties>
</file>