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F89" w:rsidRPr="00363F45" w:rsidRDefault="00F22F89"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F22F89" w:rsidRPr="00363F45" w:rsidRDefault="00F22F89"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F89" w:rsidRPr="00363F45" w:rsidRDefault="00F22F89"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F22F89" w:rsidRPr="00363F45" w:rsidRDefault="00F22F89"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CC3366" w:rsidRDefault="00F22F89"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F22F89" w:rsidRPr="00CC3366" w:rsidRDefault="00F22F89"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D952F7" w:rsidRDefault="00F22F89"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F22F89" w:rsidRPr="00D952F7" w:rsidRDefault="00F22F89"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A5C44" w:rsidRDefault="00F22F89" w:rsidP="000F4397">
                            <w:pPr>
                              <w:jc w:val="center"/>
                              <w:rPr>
                                <w:rFonts w:ascii="Verdana" w:hAnsi="Verdana" w:cs="Arial"/>
                                <w:color w:val="C00000"/>
                                <w:lang w:val="es-ES"/>
                              </w:rPr>
                            </w:pPr>
                            <w:r w:rsidRPr="008A5C44">
                              <w:rPr>
                                <w:rFonts w:ascii="Verdana" w:hAnsi="Verdana" w:cs="Arial"/>
                                <w:lang w:val="es-ES"/>
                              </w:rPr>
                              <w:t>Que para obtener el título de</w:t>
                            </w:r>
                          </w:p>
                          <w:p w:rsidR="00F22F89" w:rsidRPr="00363F45" w:rsidRDefault="00F22F89"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F22F89" w:rsidRPr="008A5C44" w:rsidRDefault="00F22F89" w:rsidP="000F4397">
                      <w:pPr>
                        <w:jc w:val="center"/>
                        <w:rPr>
                          <w:rFonts w:ascii="Verdana" w:hAnsi="Verdana" w:cs="Arial"/>
                          <w:color w:val="C00000"/>
                          <w:lang w:val="es-ES"/>
                        </w:rPr>
                      </w:pPr>
                      <w:r w:rsidRPr="008A5C44">
                        <w:rPr>
                          <w:rFonts w:ascii="Verdana" w:hAnsi="Verdana" w:cs="Arial"/>
                          <w:lang w:val="es-ES"/>
                        </w:rPr>
                        <w:t>Que para obtener el título de</w:t>
                      </w:r>
                    </w:p>
                    <w:p w:rsidR="00F22F89" w:rsidRPr="00363F45" w:rsidRDefault="00F22F89"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704E5" w:rsidRDefault="00F22F89"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F22F89" w:rsidRPr="00363F45" w:rsidRDefault="00F22F89"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F22F89" w:rsidRPr="008704E5" w:rsidRDefault="00F22F89"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F22F89" w:rsidRPr="00363F45" w:rsidRDefault="00F22F89"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D952F7" w:rsidRDefault="00F22F89"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F22F89" w:rsidRPr="00D952F7" w:rsidRDefault="00F22F89"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F8353D" w:rsidRDefault="00F22F89"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F22F89" w:rsidRPr="00F8353D" w:rsidRDefault="00F22F89"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9755A" w:rsidRDefault="00F22F89"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F22F89" w:rsidRPr="0009341E" w:rsidRDefault="00F22F89"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F22F89" w:rsidRPr="0089755A" w:rsidRDefault="00F22F89"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F22F89" w:rsidRPr="0009341E" w:rsidRDefault="00F22F89"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F22F89" w:rsidRPr="00F8353D" w:rsidRDefault="00F22F89"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F22F89" w:rsidRPr="00F8353D" w:rsidRDefault="00F22F89"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F22F89" w:rsidRDefault="00F22F89"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F22F89" w:rsidRDefault="00F22F89" w:rsidP="00A8559C">
                            <w:pPr>
                              <w:jc w:val="right"/>
                              <w:rPr>
                                <w:rFonts w:ascii="Verdana" w:hAnsi="Verdana" w:cs="Times New Roman"/>
                                <w:b/>
                                <w:color w:val="548DD4" w:themeColor="text2" w:themeTint="99"/>
                                <w:sz w:val="20"/>
                                <w:szCs w:val="20"/>
                              </w:rPr>
                            </w:pPr>
                          </w:p>
                          <w:p w:rsidR="00F22F89" w:rsidRPr="00653285" w:rsidRDefault="00F22F89"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F22F89" w:rsidRDefault="00F22F89"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F22F89" w:rsidRDefault="00F22F89" w:rsidP="00A8559C">
                      <w:pPr>
                        <w:jc w:val="right"/>
                        <w:rPr>
                          <w:rFonts w:ascii="Verdana" w:hAnsi="Verdana" w:cs="Times New Roman"/>
                          <w:b/>
                          <w:color w:val="548DD4" w:themeColor="text2" w:themeTint="99"/>
                          <w:sz w:val="20"/>
                          <w:szCs w:val="20"/>
                        </w:rPr>
                      </w:pPr>
                    </w:p>
                    <w:p w:rsidR="00F22F89" w:rsidRPr="00653285" w:rsidRDefault="00F22F89"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F22F89" w:rsidRPr="0046005D" w:rsidRDefault="00F22F89"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F22F89" w:rsidRPr="0046005D" w:rsidRDefault="00F22F89"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F22F89" w:rsidRPr="0046005D" w:rsidRDefault="00F22F89"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F22F89" w:rsidRPr="0046005D" w:rsidRDefault="00F22F89"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F22F89" w:rsidRPr="0046005D" w:rsidRDefault="00F22F89"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lastRenderedPageBreak/>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F22F89" w:rsidRPr="0046005D" w:rsidRDefault="00F22F89"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F22F89"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F22F89" w:rsidRPr="0046005D" w:rsidRDefault="00F22F89"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F22F89"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F22F89" w:rsidRPr="0046005D" w:rsidRDefault="00F22F89"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F22F89" w:rsidRPr="0046005D" w:rsidRDefault="00F22F89"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F22F89" w:rsidRPr="0046005D" w:rsidRDefault="00F22F89"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F22F89" w:rsidRPr="0046005D" w:rsidRDefault="00F22F89"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F22F89" w:rsidRPr="0046005D" w:rsidRDefault="00F22F89"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F22F89" w:rsidRPr="0046005D" w:rsidRDefault="00F22F89"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CA5B01"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2002790</wp:posOffset>
                </wp:positionH>
                <wp:positionV relativeFrom="paragraph">
                  <wp:posOffset>8255</wp:posOffset>
                </wp:positionV>
                <wp:extent cx="3048000" cy="228600"/>
                <wp:effectExtent l="0" t="0" r="19050" b="1905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7.7pt;margin-top:.65pt;width:240pt;height:18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ZxSwIAAJEEAAAOAAAAZHJzL2Uyb0RvYy54bWysVNtu2zAMfR+wfxD0vtpJ0zYz4hRdug4D&#10;ugvQ7gNkWbaFSaImKbG7rx8lJVmyvQ3zgyBedEgekl7dTlqRnXBegqnp7KKkRBgOrTR9Tb89P7xZ&#10;UuIDMy1TYERNX4Snt+vXr1ajrcQcBlCtcARBjK9GW9MhBFsVheeD0MxfgBUGjR04zQKKri9ax0ZE&#10;16qYl+V1MYJrrQMuvEftfTbSdcLvOsHDl67zIhBVU8wtpNOls4lnsV6xqnfMDpLv02D/kIVm0mDQ&#10;I9Q9C4xsnfwLSkvuwEMXLjjoArpOcpFqwGpm5R/VPA3MilQLkuPtkSb//2D5591XR2Rb08trSgzT&#10;2KNnMQXyDiayuIr8jNZX6PZk0TFMqMc+p1q9fQT+3RMDm4GZXtw5B+MgWIv5zeLL4uRpxvERpBk/&#10;QYtx2DZAApo6pyN5SAdBdOzTy7E3MReOystysSxLNHG0zefLa7zHEKw6vLbOhw8CNImXmjrsfUJn&#10;u0cfsuvBJQbzoGT7IJVKguubjXJkx3BOHtK3Rz9zU4aMmMrs5ioTcAYRR1YcQZo+k6S2GqvNwDMs&#10;IKfNKtTjZGb9oZI09REi1XUWWcuAe6Kkrmmk4YAS2X5vWqyOVYFJle9IijJ7+iPjmfswNVPq9Hx5&#10;aGsD7Qs2xEHeC9xjvAzgflIy4k7U1P/YMicoUR8NNvXtbLGIS5SExdXNHAV3amlOLcxwhKppoCRf&#10;NyEv3tY62Q8YKTNk4A4HoZOpR3Ficlb7/HHuExv7HY2LdSonr99/kvUvAAAA//8DAFBLAwQUAAYA&#10;CAAAACEA0QjsKNsAAAAIAQAADwAAAGRycy9kb3ducmV2LnhtbEyPQU7DMBBF90jcwRokdtQpoaSE&#10;OFWEQGKDKgIHcOJpHDUeR7HThtszXcHy6329+VPsFjeIE06h96RgvUpAILXe9NQp+P56u9uCCFGT&#10;0YMnVPCDAXbl9VWhc+PP9ImnOnaCJRRyrcDGOOZShtai02HlRyRmBz85HTlOnTSTPrPcDfI+SR6l&#10;0z3xBatHfLHYHuvZKUg3+2O17+ZqW2epPcwfzfD+2ih1e7NUzyAiLvGvDJf5PB1K3tT4mUwQAzvW&#10;mweuMkhBMM+eLrlhkKUgy0L+f6D8BQAA//8DAFBLAQItABQABgAIAAAAIQC2gziS/gAAAOEBAAAT&#10;AAAAAAAAAAAAAAAAAAAAAABbQ29udGVudF9UeXBlc10ueG1sUEsBAi0AFAAGAAgAAAAhADj9If/W&#10;AAAAlAEAAAsAAAAAAAAAAAAAAAAALwEAAF9yZWxzLy5yZWxzUEsBAi0AFAAGAAgAAAAhAL0sFnFL&#10;AgAAkQQAAA4AAAAAAAAAAAAAAAAALgIAAGRycy9lMm9Eb2MueG1sUEsBAi0AFAAGAAgAAAAhANEI&#10;7CjbAAAACAEAAA8AAAAAAAAAAAAAAAAApQQAAGRycy9kb3ducmV2LnhtbFBLBQYAAAAABAAEAPMA&#10;AACtBQAAAAA=&#10;" o:allowincell="f" strokecolor="white [3212]" strokeweight=".25pt">
                <v:textbox>
                  <w:txbxContent>
                    <w:p w:rsidR="00F22F89" w:rsidRPr="0046005D" w:rsidRDefault="00F22F89"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F668B8">
        <w:rPr>
          <w:sz w:val="24"/>
          <w:szCs w:val="24"/>
        </w:rPr>
        <w:t xml:space="preserve"> [14]</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F668B8">
        <w:rPr>
          <w:sz w:val="24"/>
          <w:szCs w:val="24"/>
        </w:rPr>
        <w:t xml:space="preserve"> [14]</w:t>
      </w:r>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4954CF"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left</wp:align>
            </wp:positionH>
            <wp:positionV relativeFrom="paragraph">
              <wp:posOffset>1003300</wp:posOffset>
            </wp:positionV>
            <wp:extent cx="5915025" cy="3100070"/>
            <wp:effectExtent l="0" t="0" r="9525" b="508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310007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4954C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18656" behindDoc="0" locked="0" layoutInCell="0" allowOverlap="1" wp14:anchorId="55C3C749" wp14:editId="52C12E16">
                <wp:simplePos x="0" y="0"/>
                <wp:positionH relativeFrom="margin">
                  <wp:posOffset>1621790</wp:posOffset>
                </wp:positionH>
                <wp:positionV relativeFrom="paragraph">
                  <wp:posOffset>3164840</wp:posOffset>
                </wp:positionV>
                <wp:extent cx="3048000" cy="228600"/>
                <wp:effectExtent l="0" t="0" r="19050" b="190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5" type="#_x0000_t202" style="position:absolute;left:0;text-align:left;margin-left:127.7pt;margin-top:249.2pt;width:240pt;height:18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WSgIAAJEEAAAOAAAAZHJzL2Uyb0RvYy54bWysVNtu2zAMfR+wfxD0vtjJkl6MOkXXLsOA&#10;7gK0+wBZlm1hkqhJSuzs60dJSZZub8P8IIgXHZKHpG9uJ63ITjgvwdR0PispEYZDK01f02/PmzdX&#10;lPjATMsUGFHTvfD0dv361c1oK7GAAVQrHEEQ46vR1nQIwVZF4fkgNPMzsMKgsQOnWUDR9UXr2Ijo&#10;WhWLsrwoRnCtdcCF96h9yEa6TvhdJ3j40nVeBKJqirmFdLp0NvEs1jes6h2zg+SHNNg/ZKGZNBj0&#10;BPXAAiNbJ/+C0pI78NCFGQddQNdJLlINWM28/KOap4FZkWpBcrw90eT/Hyz/vPvqiGxrulxRYpjG&#10;Hj2LKZB3MBFUIT+j9RW6PVl0DBPqsc+pVm8fgX/3xMD9wEwv7pyDcRCsxfzm8WVx9jTj+AjSjJ+g&#10;xThsGyABTZ3TkTykgyA69ml/6k3MhaPybbm8Kks0cbQtFlcXeI8hWHV8bZ0PHwRoEi81ddj7hM52&#10;jz5k16NLDOZByXYjlUqC65t75ciO4Zxs0ndAf+GmDBkxlfnlKhPwAiKOrDiBNH0mSW01VpuB51hA&#10;TptVqMfJzPpjJWnqI0Sq60VkLQPuiZK6ppGGI0pk+71psTpWBSZVviMpyhzoj4xn7sPUTKnTi+tj&#10;Wxto99gQB3kvcI/xMoD7ScmIO1FT/2PLnKBEfTTY1Ov5chmXKAnL1eUCBXduac4tzHCEqmmgJF/v&#10;Q168rXWyHzBSZsjAHQ5CJ1OP4sTkrA7549wnNg47GhfrXE5ev/8k618AAAD//wMAUEsDBBQABgAI&#10;AAAAIQCyTwfJ3wAAAAsBAAAPAAAAZHJzL2Rvd25yZXYueG1sTI/bToNAEIbvTXyHzZh4ZxcLWEpZ&#10;GmI08cY0og+wsFMg3QNhlxbf3umVvZvDl3++KfaL0eyMkx+cFfC8ioChbZ0abCfg5/v9KQPmg7RK&#10;amdRwC962Jf3d4XMlbvYLzzXoWMUYn0uBfQhjDnnvu3RSL9yI1raHd1kZKB26ria5IXCjebrKHrh&#10;Rg6WLvRyxNce21M9GwFxejhVh26usnoT98f5s9Efb40Qjw9LtQMWcAn/MFz1SR1KcmrcbJVnWsA6&#10;TRNCBSTbjAoiNvF10ghI4yQBXhb89ofyDwAA//8DAFBLAQItABQABgAIAAAAIQC2gziS/gAAAOEB&#10;AAATAAAAAAAAAAAAAAAAAAAAAABbQ29udGVudF9UeXBlc10ueG1sUEsBAi0AFAAGAAgAAAAhADj9&#10;If/WAAAAlAEAAAsAAAAAAAAAAAAAAAAALwEAAF9yZWxzLy5yZWxzUEsBAi0AFAAGAAgAAAAhAGf8&#10;lNZKAgAAkQQAAA4AAAAAAAAAAAAAAAAALgIAAGRycy9lMm9Eb2MueG1sUEsBAi0AFAAGAAgAAAAh&#10;ALJPB8nfAAAACwEAAA8AAAAAAAAAAAAAAAAApAQAAGRycy9kb3ducmV2LnhtbFBLBQYAAAAABAAE&#10;APMAAACwBQAAAAA=&#10;" o:allowincell="f" strokecolor="white [3212]" strokeweight=".25pt">
                <v:textbox>
                  <w:txbxContent>
                    <w:p w:rsidR="00F22F89" w:rsidRPr="0046005D" w:rsidRDefault="00F22F89"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left</wp:align>
            </wp:positionH>
            <wp:positionV relativeFrom="paragraph">
              <wp:posOffset>572135</wp:posOffset>
            </wp:positionV>
            <wp:extent cx="5953125" cy="30861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53125" cy="30861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posOffset>1793240</wp:posOffset>
                </wp:positionH>
                <wp:positionV relativeFrom="paragraph">
                  <wp:posOffset>3144520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141.2pt;margin-top:247.6pt;width:240pt;height:2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vcJZoeAAAAALAQAADwAAAGRycy9kb3ducmV2LnhtbEyPy07DMBBF90j8gzVI7KiDm7Rp&#10;mkkVIZDYoIrABzixG0f1I4qdNvw97gqWM3N059zysBhNLnLyg7MIz6sEiLSdE4PtEb6/3p5yID5w&#10;K7h2ViL8SA+H6v6u5IVwV/spL03oSQyxvuAIKoSxoNR3ShruV26UNt5ObjI8xHHqqZj4NYYbTVmS&#10;bKjhg40fFB/li5LduZkNwjo7nutjP9d5s12r0/zR6vfXFvHxYan3QIJcwh8MN/2oDlV0at1shSca&#10;geUsjShCussYkEhsN7dNi5ClCQNalfR/h+oXAAD//wMAUEsBAi0AFAAGAAgAAAAhALaDOJL+AAAA&#10;4QEAABMAAAAAAAAAAAAAAAAAAAAAAFtDb250ZW50X1R5cGVzXS54bWxQSwECLQAUAAYACAAAACEA&#10;OP0h/9YAAACUAQAACwAAAAAAAAAAAAAAAAAvAQAAX3JlbHMvLnJlbHNQSwECLQAUAAYACAAAACEA&#10;g0K5vUsCAACRBAAADgAAAAAAAAAAAAAAAAAuAgAAZHJzL2Uyb0RvYy54bWxQSwECLQAUAAYACAAA&#10;ACEAvcJZoeAAAAALAQAADwAAAAAAAAAAAAAAAAClBAAAZHJzL2Rvd25yZXYueG1sUEsFBgAAAAAE&#10;AAQA8wAAALIFAAAAAA==&#10;" o:allowincell="f" strokecolor="white [3212]" strokeweight=".25pt">
                <v:textbox>
                  <w:txbxContent>
                    <w:p w:rsidR="00F22F89" w:rsidRPr="0046005D" w:rsidRDefault="00F22F89"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F34DC2"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847090</wp:posOffset>
            </wp:positionV>
            <wp:extent cx="6562725" cy="343789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62725" cy="343789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Bombas y Energía, presentados por medio de un diagrama de caja negra, se muestra en la figura 9.</w:t>
      </w:r>
    </w:p>
    <w:p w:rsidR="00812F61" w:rsidRDefault="00802E3D"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posOffset>1533525</wp:posOffset>
                </wp:positionH>
                <wp:positionV relativeFrom="paragraph">
                  <wp:posOffset>3756025</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120.75pt;margin-top:295.75pt;width:240pt;height:2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VLZYrt8AAAALAQAADwAAAGRycy9kb3ducmV2LnhtbEyPwU6EMBCG7ya+QzMm3tyyIOyK&#10;DBtiNPFiNqIPUOgsJUtbQssuvr3lpLd/Ml/++aY4LHpgF5pcbw3CdhMBI9Na2ZsO4fvr7WEPzHlh&#10;pBisIYQfcnAob28KkUt7NZ90qX3HQolxuUBQ3o85565VpIXb2JFM2J3spIUP49RxOYlrKNcDj6Mo&#10;41r0JlxQYqQXRe25njVCkh7P1bGbq329S9Rp/miG99cG8f5uqZ6BeVr8HwyrflCHMjg1djbSsQEh&#10;ftymAUVIn9YQiF28hgYhS7IUeFnw/z+UvwAAAP//AwBQSwECLQAUAAYACAAAACEAtoM4kv4AAADh&#10;AQAAEwAAAAAAAAAAAAAAAAAAAAAAW0NvbnRlbnRfVHlwZXNdLnhtbFBLAQItABQABgAIAAAAIQA4&#10;/SH/1gAAAJQBAAALAAAAAAAAAAAAAAAAAC8BAABfcmVscy8ucmVsc1BLAQItABQABgAIAAAAIQCZ&#10;OJ1wSwIAAJEEAAAOAAAAAAAAAAAAAAAAAC4CAABkcnMvZTJvRG9jLnhtbFBLAQItABQABgAIAAAA&#10;IQBUtliu3wAAAAsBAAAPAAAAAAAAAAAAAAAAAKUEAABkcnMvZG93bnJldi54bWxQSwUGAAAAAAQA&#10;BADzAAAAsQUAAAAA&#10;" o:allowincell="f" strokecolor="white [3212]" strokeweight=".25pt">
                <v:textbox>
                  <w:txbxContent>
                    <w:p w:rsidR="00F22F89" w:rsidRPr="0046005D" w:rsidRDefault="00F22F89"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E3793F" w:rsidRDefault="00E3793F" w:rsidP="008B7100">
      <w:pPr>
        <w:spacing w:line="360" w:lineRule="auto"/>
        <w:jc w:val="both"/>
        <w:rPr>
          <w:sz w:val="24"/>
          <w:szCs w:val="24"/>
        </w:rPr>
      </w:pPr>
    </w:p>
    <w:p w:rsidR="00CF0553" w:rsidRDefault="00CF0553" w:rsidP="00E3793F">
      <w:pPr>
        <w:spacing w:line="360" w:lineRule="auto"/>
        <w:jc w:val="both"/>
        <w:rPr>
          <w:sz w:val="24"/>
          <w:szCs w:val="24"/>
        </w:rPr>
      </w:pP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802E3D"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4800" behindDoc="0" locked="0" layoutInCell="0" allowOverlap="1" wp14:anchorId="349C3A91" wp14:editId="687F9AF9">
                <wp:simplePos x="0" y="0"/>
                <wp:positionH relativeFrom="margin">
                  <wp:posOffset>1857375</wp:posOffset>
                </wp:positionH>
                <wp:positionV relativeFrom="paragraph">
                  <wp:posOffset>3446780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146.25pt;margin-top:271.4pt;width:240pt;height:2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YIWCfN4AAAALAQAADwAAAGRycy9kb3ducmV2LnhtbEyPz06EMBDG7ya+QzMm3twiK4JI&#10;2RCjiRezEX2AQruUbDsltOzi2zt70uN888v3p9qtzrKTnsPoUcD9JgGmsfdqxEHA99fbXQEsRIlK&#10;Wo9awI8OsKuvrypZKn/GT31q48DIBEMpBZgYp5Lz0BvtZNj4SSP9Dn52MtI5D1zN8kzmzvI0SR65&#10;kyNSgpGTfjG6P7aLE7DN9sdmPyxN0eZbc1g+Ovv+2glxe7M2z8CiXuMfDJf6VB1q6tT5BVVgVkD6&#10;lGaECsgeUtpARJ5flI6UIi+A1xX/v6H+BQAA//8DAFBLAQItABQABgAIAAAAIQC2gziS/gAAAOEB&#10;AAATAAAAAAAAAAAAAAAAAAAAAABbQ29udGVudF9UeXBlc10ueG1sUEsBAi0AFAAGAAgAAAAhADj9&#10;If/WAAAAlAEAAAsAAAAAAAAAAAAAAAAALwEAAF9yZWxzLy5yZWxzUEsBAi0AFAAGAAgAAAAhANez&#10;IORLAgAAkQQAAA4AAAAAAAAAAAAAAAAALgIAAGRycy9lMm9Eb2MueG1sUEsBAi0AFAAGAAgAAAAh&#10;AGCFgnzeAAAACwEAAA8AAAAAAAAAAAAAAAAApQQAAGRycy9kb3ducmV2LnhtbFBLBQYAAAAABAAE&#10;APMAAACwBQAAAAA=&#10;" o:allowincell="f" strokecolor="white [3212]" strokeweight=".25pt">
                <v:textbox>
                  <w:txbxContent>
                    <w:p w:rsidR="00F22F89" w:rsidRPr="0046005D" w:rsidRDefault="00F22F89"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r w:rsidR="00124469">
        <w:rPr>
          <w:noProof/>
        </w:rPr>
        <w:drawing>
          <wp:anchor distT="0" distB="0" distL="114300" distR="114300" simplePos="0" relativeHeight="251696128" behindDoc="0" locked="0" layoutInCell="1" allowOverlap="1" wp14:anchorId="6A711E08">
            <wp:simplePos x="0" y="0"/>
            <wp:positionH relativeFrom="margin">
              <wp:posOffset>-216535</wp:posOffset>
            </wp:positionH>
            <wp:positionV relativeFrom="paragraph">
              <wp:posOffset>2540</wp:posOffset>
            </wp:positionV>
            <wp:extent cx="6372225" cy="339217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339217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w:t>
      </w:r>
      <w:r w:rsidR="00F668B8">
        <w:rPr>
          <w:sz w:val="24"/>
          <w:szCs w:val="24"/>
        </w:rPr>
        <w:t>15]</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544EC8">
        <w:trPr>
          <w:trHeight w:val="2082"/>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proofErr w:type="gramStart"/>
            <w:r w:rsidR="00CD6C44">
              <w:rPr>
                <w:sz w:val="20"/>
                <w:szCs w:val="20"/>
              </w:rPr>
              <w:t>ByE</w:t>
            </w:r>
            <w:proofErr w:type="spellEnd"/>
            <w:r w:rsidR="00CD6C44">
              <w:rPr>
                <w:sz w:val="20"/>
                <w:szCs w:val="20"/>
              </w:rPr>
              <w:t>..</w:t>
            </w:r>
            <w:proofErr w:type="gramEnd"/>
          </w:p>
          <w:p w:rsidR="00EB5DC2" w:rsidRDefault="00EB5DC2" w:rsidP="00C93A1E">
            <w:pPr>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BB262A">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6368" behindDoc="0" locked="0" layoutInCell="1" allowOverlap="1" wp14:anchorId="4AC74140" wp14:editId="591F1B20">
                  <wp:simplePos x="0" y="0"/>
                  <wp:positionH relativeFrom="column">
                    <wp:posOffset>389255</wp:posOffset>
                  </wp:positionH>
                  <wp:positionV relativeFrom="paragraph">
                    <wp:posOffset>-129540</wp:posOffset>
                  </wp:positionV>
                  <wp:extent cx="2035810" cy="2802255"/>
                  <wp:effectExtent l="0" t="2223" r="318" b="317"/>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proofErr w:type="spellStart"/>
            <w:r>
              <w:rPr>
                <w:sz w:val="20"/>
                <w:szCs w:val="20"/>
              </w:rPr>
              <w:t>Sync</w:t>
            </w:r>
            <w:proofErr w:type="spellEnd"/>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10464" behindDoc="0" locked="0" layoutInCell="1" allowOverlap="1" wp14:anchorId="6D6A808E" wp14:editId="29D2C6E4">
                  <wp:simplePos x="0" y="0"/>
                  <wp:positionH relativeFrom="column">
                    <wp:posOffset>487680</wp:posOffset>
                  </wp:positionH>
                  <wp:positionV relativeFrom="paragraph">
                    <wp:posOffset>-187960</wp:posOffset>
                  </wp:positionV>
                  <wp:extent cx="1910080" cy="2799715"/>
                  <wp:effectExtent l="0" t="6668" r="7303" b="7302"/>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29433F">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F058CA">
            <w:pPr>
              <w:spacing w:line="360" w:lineRule="auto"/>
              <w:rPr>
                <w:sz w:val="24"/>
                <w:szCs w:val="24"/>
              </w:rPr>
            </w:pPr>
            <w:r>
              <w:rPr>
                <w:noProof/>
              </w:rPr>
              <w:drawing>
                <wp:anchor distT="0" distB="0" distL="114300" distR="114300" simplePos="0" relativeHeight="251712512" behindDoc="0" locked="0" layoutInCell="1" allowOverlap="1" wp14:anchorId="208983F4" wp14:editId="5697F14B">
                  <wp:simplePos x="0" y="0"/>
                  <wp:positionH relativeFrom="margin">
                    <wp:posOffset>464820</wp:posOffset>
                  </wp:positionH>
                  <wp:positionV relativeFrom="paragraph">
                    <wp:posOffset>-224155</wp:posOffset>
                  </wp:positionV>
                  <wp:extent cx="1861185" cy="2559050"/>
                  <wp:effectExtent l="0" t="6032"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29433F">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tcPr>
          <w:p w:rsidR="00FA7E13" w:rsidRDefault="00E651F7" w:rsidP="008F1C99">
            <w:pPr>
              <w:spacing w:line="360" w:lineRule="auto"/>
              <w:rPr>
                <w:sz w:val="24"/>
                <w:szCs w:val="24"/>
              </w:rPr>
            </w:pPr>
            <w:r>
              <w:rPr>
                <w:noProof/>
              </w:rPr>
              <w:drawing>
                <wp:anchor distT="0" distB="0" distL="114300" distR="114300" simplePos="0" relativeHeight="251714560" behindDoc="0" locked="0" layoutInCell="1" allowOverlap="1" wp14:anchorId="392941EC" wp14:editId="7ED2D266">
                  <wp:simplePos x="0" y="0"/>
                  <wp:positionH relativeFrom="margin">
                    <wp:posOffset>497840</wp:posOffset>
                  </wp:positionH>
                  <wp:positionV relativeFrom="paragraph">
                    <wp:posOffset>-457200</wp:posOffset>
                  </wp:positionV>
                  <wp:extent cx="2105660" cy="3034665"/>
                  <wp:effectExtent l="0" t="7303" r="1588" b="1587"/>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C566D3" w:rsidP="0019790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2346"/>
        <w:gridCol w:w="2361"/>
        <w:gridCol w:w="2481"/>
        <w:gridCol w:w="2320"/>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 LOS SISTEMAS DEL</w:t>
            </w:r>
            <w:r>
              <w:rPr>
                <w:sz w:val="24"/>
                <w:szCs w:val="24"/>
              </w:rPr>
              <w:t xml:space="preserve"> SUBSISTEMA DE INSTRUMENTACIÓN</w:t>
            </w: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1</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2</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p>
        </w:tc>
      </w:tr>
      <w:tr w:rsidR="00B85385"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307340</wp:posOffset>
                  </wp:positionH>
                  <wp:positionV relativeFrom="paragraph">
                    <wp:posOffset>217805</wp:posOffset>
                  </wp:positionV>
                  <wp:extent cx="723900" cy="4762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F45F6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188595</wp:posOffset>
                  </wp:positionH>
                  <wp:positionV relativeFrom="paragraph">
                    <wp:posOffset>198120</wp:posOffset>
                  </wp:positionV>
                  <wp:extent cx="971550" cy="49593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71550" cy="495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269240</wp:posOffset>
                  </wp:positionH>
                  <wp:positionV relativeFrom="paragraph">
                    <wp:posOffset>106680</wp:posOffset>
                  </wp:positionV>
                  <wp:extent cx="742950" cy="678815"/>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29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340995</wp:posOffset>
                  </wp:positionH>
                  <wp:positionV relativeFrom="paragraph">
                    <wp:posOffset>116205</wp:posOffset>
                  </wp:positionV>
                  <wp:extent cx="662940" cy="657225"/>
                  <wp:effectExtent l="0" t="0" r="3810"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294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250190</wp:posOffset>
                  </wp:positionH>
                  <wp:positionV relativeFrom="paragraph">
                    <wp:posOffset>3175</wp:posOffset>
                  </wp:positionV>
                  <wp:extent cx="704850" cy="678815"/>
                  <wp:effectExtent l="0" t="0" r="0" b="698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48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188595</wp:posOffset>
                  </wp:positionH>
                  <wp:positionV relativeFrom="paragraph">
                    <wp:posOffset>3175</wp:posOffset>
                  </wp:positionV>
                  <wp:extent cx="838200" cy="679450"/>
                  <wp:effectExtent l="0" t="0" r="0" b="63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8200" cy="679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183515</wp:posOffset>
                  </wp:positionH>
                  <wp:positionV relativeFrom="paragraph">
                    <wp:posOffset>146050</wp:posOffset>
                  </wp:positionV>
                  <wp:extent cx="952500" cy="771525"/>
                  <wp:effectExtent l="0" t="0" r="0" b="952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8BC4F36" wp14:editId="5B3795C5">
                  <wp:extent cx="1143000" cy="817651"/>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lastRenderedPageBreak/>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143000" cy="817651"/>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438275" cy="605956"/>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8897" cy="610431"/>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tcW w:w="2377" w:type="dxa"/>
          </w:tcPr>
          <w:p w:rsidR="00C566D3" w:rsidRPr="009F155F" w:rsidRDefault="00DD0CA9" w:rsidP="00DD0CA9">
            <w:pPr>
              <w:jc w:val="both"/>
              <w:cnfStyle w:val="001000000000" w:firstRow="0" w:lastRow="0" w:firstColumn="1" w:lastColumn="0" w:oddVBand="0" w:evenVBand="0" w:oddHBand="0" w:evenHBand="0" w:firstRowFirstColumn="0" w:firstRowLastColumn="0" w:lastRowFirstColumn="0" w:lastRowLastColumn="0"/>
              <w:rPr>
                <w:b w:val="0"/>
                <w:bCs w:val="0"/>
                <w:sz w:val="20"/>
                <w:szCs w:val="20"/>
              </w:rPr>
            </w:pPr>
            <w:r w:rsidRPr="009F155F">
              <w:rPr>
                <w:b w:val="0"/>
                <w:bCs w:val="0"/>
                <w:sz w:val="20"/>
                <w:szCs w:val="20"/>
              </w:rPr>
              <w:t>Controlar la activación y paro de la bomba y soplador.</w:t>
            </w:r>
          </w:p>
        </w:tc>
        <w:tc>
          <w:tcPr>
            <w:tcW w:w="2377" w:type="dxa"/>
          </w:tcPr>
          <w:p w:rsidR="00C566D3" w:rsidRDefault="00B85385" w:rsidP="00C904CF">
            <w:pPr>
              <w:spacing w:line="360" w:lineRule="auto"/>
              <w:jc w:val="both"/>
              <w:rPr>
                <w:sz w:val="24"/>
                <w:szCs w:val="24"/>
              </w:rPr>
            </w:pPr>
            <w:r>
              <w:rPr>
                <w:noProof/>
                <w:sz w:val="24"/>
                <w:szCs w:val="24"/>
              </w:rPr>
              <w:drawing>
                <wp:inline distT="0" distB="0" distL="0" distR="0">
                  <wp:extent cx="857250" cy="75119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6874" cy="759631"/>
                          </a:xfrm>
                          <a:prstGeom prst="rect">
                            <a:avLst/>
                          </a:prstGeom>
                          <a:noFill/>
                          <a:ln>
                            <a:noFill/>
                          </a:ln>
                        </pic:spPr>
                      </pic:pic>
                    </a:graphicData>
                  </a:graphic>
                </wp:inline>
              </w:drawing>
            </w:r>
          </w:p>
        </w:tc>
        <w:tc>
          <w:tcPr>
            <w:tcW w:w="2377" w:type="dxa"/>
          </w:tcPr>
          <w:p w:rsidR="00C566D3" w:rsidRDefault="00B85385" w:rsidP="00C904CF">
            <w:pPr>
              <w:spacing w:line="360" w:lineRule="auto"/>
              <w:jc w:val="both"/>
              <w:rPr>
                <w:sz w:val="24"/>
                <w:szCs w:val="24"/>
              </w:rPr>
            </w:pPr>
            <w:r>
              <w:rPr>
                <w:noProof/>
                <w:sz w:val="24"/>
                <w:szCs w:val="24"/>
              </w:rPr>
              <w:drawing>
                <wp:inline distT="0" distB="0" distL="0" distR="0">
                  <wp:extent cx="866775" cy="97338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3244" cy="980649"/>
                          </a:xfrm>
                          <a:prstGeom prst="rect">
                            <a:avLst/>
                          </a:prstGeom>
                          <a:noFill/>
                          <a:ln>
                            <a:noFill/>
                          </a:ln>
                        </pic:spPr>
                      </pic:pic>
                    </a:graphicData>
                  </a:graphic>
                </wp:inline>
              </w:drawing>
            </w:r>
          </w:p>
        </w:tc>
        <w:tc>
          <w:tcPr>
            <w:tcW w:w="2377" w:type="dxa"/>
          </w:tcPr>
          <w:p w:rsidR="00C566D3" w:rsidRDefault="00C566D3" w:rsidP="00C904CF">
            <w:pPr>
              <w:spacing w:line="360" w:lineRule="auto"/>
              <w:jc w:val="both"/>
              <w:rPr>
                <w:sz w:val="24"/>
                <w:szCs w:val="24"/>
              </w:rPr>
            </w:pPr>
            <w:bookmarkStart w:id="19" w:name="_GoBack"/>
            <w:bookmarkEnd w:id="19"/>
          </w:p>
        </w:tc>
      </w:tr>
    </w:tbl>
    <w:p w:rsidR="00235480" w:rsidRDefault="00235480" w:rsidP="00C904CF">
      <w:pPr>
        <w:spacing w:line="360" w:lineRule="auto"/>
        <w:jc w:val="both"/>
        <w:rPr>
          <w:sz w:val="24"/>
          <w:szCs w:val="24"/>
        </w:rPr>
      </w:pPr>
    </w:p>
    <w:p w:rsidR="0019790F" w:rsidRDefault="0019790F" w:rsidP="00C904C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2377"/>
        <w:gridCol w:w="2377"/>
        <w:gridCol w:w="2377"/>
        <w:gridCol w:w="2377"/>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19790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1</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2</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p>
        </w:tc>
      </w:tr>
      <w:tr w:rsidR="0019790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9790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 xml:space="preserve">Desplegar la información de </w:t>
            </w:r>
            <w:r w:rsidR="009053D1" w:rsidRPr="009F155F">
              <w:rPr>
                <w:b w:val="0"/>
                <w:bCs w:val="0"/>
                <w:sz w:val="20"/>
                <w:szCs w:val="20"/>
              </w:rPr>
              <w:t>las variables</w:t>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9790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9790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Mostrar los estados de energía, circulación y recirculación del agua</w:t>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9790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BB262A" w:rsidRDefault="00BB262A" w:rsidP="005002B1"/>
    <w:p w:rsidR="009053D1" w:rsidRDefault="009053D1" w:rsidP="005002B1"/>
    <w:tbl>
      <w:tblPr>
        <w:tblStyle w:val="Tablaconcuadrcula1clara-nfasis5"/>
        <w:tblW w:w="0" w:type="auto"/>
        <w:tblLook w:val="04A0" w:firstRow="1" w:lastRow="0" w:firstColumn="1" w:lastColumn="0" w:noHBand="0" w:noVBand="1"/>
      </w:tblPr>
      <w:tblGrid>
        <w:gridCol w:w="2377"/>
        <w:gridCol w:w="2377"/>
        <w:gridCol w:w="2377"/>
        <w:gridCol w:w="2377"/>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1</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2</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lastRenderedPageBreak/>
              <w:t>Indicar al operario el estado de cada subsistema</w:t>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bl>
    <w:p w:rsidR="009053D1" w:rsidRDefault="009053D1" w:rsidP="005002B1"/>
    <w:p w:rsidR="00CA7F3C" w:rsidRDefault="00CA7F3C" w:rsidP="005002B1"/>
    <w:tbl>
      <w:tblPr>
        <w:tblStyle w:val="Tablaconcuadrcula1clara-nfasis5"/>
        <w:tblW w:w="0" w:type="auto"/>
        <w:tblLook w:val="04A0" w:firstRow="1" w:lastRow="0" w:firstColumn="1" w:lastColumn="0" w:noHBand="0" w:noVBand="1"/>
      </w:tblPr>
      <w:tblGrid>
        <w:gridCol w:w="2377"/>
        <w:gridCol w:w="2377"/>
        <w:gridCol w:w="2377"/>
        <w:gridCol w:w="2377"/>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9F79C8"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1</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2</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El ensamble y desensamble del RBT debe ser óptimo</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El mantenimiento de la estructura debe ser óptimo</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CA7F3C"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w:t>
      </w:r>
      <w:r w:rsidR="00B72EA3">
        <w:rPr>
          <w:sz w:val="24"/>
          <w:szCs w:val="24"/>
        </w:rPr>
        <w:t xml:space="preserve"> [14].</w:t>
      </w:r>
    </w:p>
    <w:p w:rsidR="00F64856" w:rsidRDefault="00F64856" w:rsidP="0019790F">
      <w:pPr>
        <w:spacing w:line="360" w:lineRule="auto"/>
        <w:jc w:val="both"/>
        <w:rPr>
          <w:sz w:val="24"/>
          <w:szCs w:val="24"/>
        </w:rPr>
      </w:pPr>
      <w:r>
        <w:rPr>
          <w:sz w:val="24"/>
          <w:szCs w:val="24"/>
        </w:rPr>
        <w:t xml:space="preserve">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w:t>
      </w:r>
      <w:r>
        <w:rPr>
          <w:sz w:val="24"/>
          <w:szCs w:val="24"/>
        </w:rPr>
        <w:lastRenderedPageBreak/>
        <w:t>propósito de escoger el concepto individual que tanga más probabilidad de llevar el producto al éxito</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596A12" w:rsidRDefault="00596A12" w:rsidP="0019790F">
      <w:pPr>
        <w:spacing w:line="360" w:lineRule="auto"/>
        <w:jc w:val="both"/>
        <w:rPr>
          <w:sz w:val="24"/>
          <w:szCs w:val="24"/>
        </w:rPr>
      </w:pPr>
    </w:p>
    <w:tbl>
      <w:tblPr>
        <w:tblStyle w:val="Tablaconcuadrcula1clara-nfasis4"/>
        <w:tblW w:w="0" w:type="auto"/>
        <w:tblLook w:val="04A0" w:firstRow="1" w:lastRow="0" w:firstColumn="1" w:lastColumn="0" w:noHBand="0" w:noVBand="1"/>
      </w:tblPr>
      <w:tblGrid>
        <w:gridCol w:w="2307"/>
        <w:gridCol w:w="1762"/>
        <w:gridCol w:w="1813"/>
        <w:gridCol w:w="1813"/>
        <w:gridCol w:w="1813"/>
      </w:tblGrid>
      <w:tr w:rsidR="00075DE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5"/>
          </w:tcPr>
          <w:p w:rsidR="00075DE3" w:rsidRDefault="00075DE3" w:rsidP="00AF2FCC">
            <w:pPr>
              <w:spacing w:line="360" w:lineRule="auto"/>
              <w:jc w:val="center"/>
              <w:rPr>
                <w:sz w:val="24"/>
                <w:szCs w:val="24"/>
              </w:rPr>
            </w:pPr>
            <w:r>
              <w:rPr>
                <w:sz w:val="24"/>
                <w:szCs w:val="24"/>
              </w:rPr>
              <w:t>MATRIZ</w:t>
            </w:r>
            <w:r w:rsidR="00AF2FCC">
              <w:rPr>
                <w:sz w:val="24"/>
                <w:szCs w:val="24"/>
              </w:rPr>
              <w:t xml:space="preserve"> DE DECISIÓN SUBSISTEMA DE INSTRUME</w:t>
            </w:r>
            <w:r w:rsidR="00784235">
              <w:rPr>
                <w:sz w:val="24"/>
                <w:szCs w:val="24"/>
              </w:rPr>
              <w:t>N</w:t>
            </w:r>
            <w:r w:rsidR="00AF2FCC">
              <w:rPr>
                <w:sz w:val="24"/>
                <w:szCs w:val="24"/>
              </w:rPr>
              <w:t>TACIÓN</w:t>
            </w:r>
          </w:p>
        </w:tc>
      </w:tr>
      <w:tr w:rsidR="00075DE3" w:rsidTr="00AC3777">
        <w:tc>
          <w:tcPr>
            <w:cnfStyle w:val="001000000000" w:firstRow="0" w:lastRow="0" w:firstColumn="1" w:lastColumn="0" w:oddVBand="0" w:evenVBand="0" w:oddHBand="0" w:evenHBand="0" w:firstRowFirstColumn="0" w:firstRowLastColumn="0" w:lastRowFirstColumn="0" w:lastRowLastColumn="0"/>
            <w:tcW w:w="2262" w:type="dxa"/>
          </w:tcPr>
          <w:p w:rsidR="00075DE3" w:rsidRPr="009F155F" w:rsidRDefault="00075DE3" w:rsidP="0019790F">
            <w:pPr>
              <w:spacing w:line="360" w:lineRule="auto"/>
              <w:jc w:val="both"/>
            </w:pPr>
            <w:r w:rsidRPr="009F155F">
              <w:t>Función/Especificación</w:t>
            </w:r>
          </w:p>
        </w:tc>
        <w:tc>
          <w:tcPr>
            <w:tcW w:w="1777" w:type="dxa"/>
          </w:tcPr>
          <w:p w:rsidR="00075DE3" w:rsidRPr="009F155F" w:rsidRDefault="00075DE3"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823" w:type="dxa"/>
          </w:tcPr>
          <w:p w:rsidR="00075DE3" w:rsidRPr="009F155F" w:rsidRDefault="00075DE3"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3" w:type="dxa"/>
          </w:tcPr>
          <w:p w:rsidR="00075DE3" w:rsidRPr="009F155F" w:rsidRDefault="00075DE3"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3" w:type="dxa"/>
          </w:tcPr>
          <w:p w:rsidR="00075DE3" w:rsidRPr="009F155F" w:rsidRDefault="00075DE3"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Proporcionar el estado ON/OFF del subsistema</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823" w:type="dxa"/>
          </w:tcPr>
          <w:p w:rsidR="00AF2FCC" w:rsidRDefault="009F6970"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9F6970"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Cuantificar los valores de las variables físicas</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23" w:type="dxa"/>
          </w:tcPr>
          <w:p w:rsidR="00AF2FCC" w:rsidRDefault="009F6970"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1823" w:type="dxa"/>
          </w:tcPr>
          <w:p w:rsidR="00AF2FCC" w:rsidRDefault="009F6970"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Comunicar local y remotamente el RBT con el operario</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Monitorear local y remotamente las variables de estudio</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Controlar la activación y paro de la bomba y soplador.</w:t>
            </w:r>
          </w:p>
        </w:tc>
        <w:tc>
          <w:tcPr>
            <w:tcW w:w="1777" w:type="dxa"/>
          </w:tcPr>
          <w:p w:rsidR="00AF2FCC" w:rsidRDefault="006D5F40"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823" w:type="dxa"/>
          </w:tcPr>
          <w:p w:rsidR="00AF2FCC" w:rsidRDefault="00C20367"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F2FCC" w:rsidTr="00AC3777">
        <w:tc>
          <w:tcPr>
            <w:cnfStyle w:val="001000000000" w:firstRow="0" w:lastRow="0" w:firstColumn="1" w:lastColumn="0" w:oddVBand="0" w:evenVBand="0" w:oddHBand="0" w:evenHBand="0" w:firstRowFirstColumn="0" w:firstRowLastColumn="0" w:lastRowFirstColumn="0" w:lastRowLastColumn="0"/>
            <w:tcW w:w="4039" w:type="dxa"/>
            <w:gridSpan w:val="2"/>
          </w:tcPr>
          <w:p w:rsidR="00AF2FCC" w:rsidRDefault="00AF2FCC" w:rsidP="00AF2FCC">
            <w:pPr>
              <w:spacing w:line="360" w:lineRule="auto"/>
              <w:jc w:val="center"/>
              <w:rPr>
                <w:sz w:val="24"/>
                <w:szCs w:val="24"/>
              </w:rPr>
            </w:pPr>
            <w:r>
              <w:rPr>
                <w:sz w:val="24"/>
                <w:szCs w:val="24"/>
              </w:rPr>
              <w:t>Total</w:t>
            </w: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823" w:type="dxa"/>
          </w:tcPr>
          <w:p w:rsidR="00AF2FCC"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F776D7" w:rsidP="00F776D7">
      <w:pPr>
        <w:jc w:val="both"/>
      </w:pPr>
    </w:p>
    <w:tbl>
      <w:tblPr>
        <w:tblStyle w:val="Tablaconcuadrcula1clara-nfasis4"/>
        <w:tblW w:w="0" w:type="auto"/>
        <w:tblLook w:val="04A0" w:firstRow="1" w:lastRow="0" w:firstColumn="1" w:lastColumn="0" w:noHBand="0" w:noVBand="1"/>
      </w:tblPr>
      <w:tblGrid>
        <w:gridCol w:w="2307"/>
        <w:gridCol w:w="1765"/>
        <w:gridCol w:w="1812"/>
        <w:gridCol w:w="1812"/>
        <w:gridCol w:w="1812"/>
      </w:tblGrid>
      <w:tr w:rsidR="00AF2FC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5"/>
          </w:tcPr>
          <w:p w:rsidR="00AF2FCC" w:rsidRPr="00AF2FCC" w:rsidRDefault="00AF2FCC" w:rsidP="00AF2FCC">
            <w:pPr>
              <w:jc w:val="center"/>
              <w:rPr>
                <w:sz w:val="24"/>
                <w:szCs w:val="24"/>
              </w:rPr>
            </w:pPr>
            <w:r w:rsidRPr="00AF2FCC">
              <w:rPr>
                <w:sz w:val="24"/>
                <w:szCs w:val="24"/>
              </w:rPr>
              <w:t>MATRIZ DE DECISIÓN SUBSISTEMA DE INTERFAZ</w:t>
            </w: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spacing w:line="360" w:lineRule="auto"/>
              <w:jc w:val="both"/>
            </w:pPr>
            <w:r w:rsidRPr="009F155F">
              <w:t>Función/Especificación</w:t>
            </w:r>
          </w:p>
        </w:tc>
        <w:tc>
          <w:tcPr>
            <w:tcW w:w="1780" w:type="dxa"/>
          </w:tcPr>
          <w:p w:rsidR="00AF2FCC" w:rsidRPr="009F155F"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822" w:type="dxa"/>
          </w:tcPr>
          <w:p w:rsidR="00AF2FCC" w:rsidRPr="009F155F"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AF2FCC" w:rsidRPr="009F155F"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AF2FCC" w:rsidRPr="009F155F" w:rsidRDefault="00AF2FCC"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lastRenderedPageBreak/>
              <w:t>Transmitir la información de las variables de estudio</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3</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3</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Desplegar la información de las variables</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3</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jc w:val="both"/>
              <w:rPr>
                <w:b w:val="0"/>
                <w:bCs w:val="0"/>
                <w:sz w:val="20"/>
                <w:szCs w:val="20"/>
              </w:rPr>
            </w:pPr>
            <w:r w:rsidRPr="009F155F">
              <w:rPr>
                <w:b w:val="0"/>
                <w:bCs w:val="0"/>
                <w:sz w:val="20"/>
                <w:szCs w:val="20"/>
              </w:rPr>
              <w:t>Mostrar los estados de energía, circulación y recirculación del agua</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spacing w:line="360" w:lineRule="auto"/>
              <w:jc w:val="both"/>
              <w:rPr>
                <w:b w:val="0"/>
                <w:bCs w:val="0"/>
                <w:sz w:val="20"/>
                <w:szCs w:val="20"/>
              </w:rPr>
            </w:pPr>
            <w:r w:rsidRPr="009F155F">
              <w:rPr>
                <w:b w:val="0"/>
                <w:bCs w:val="0"/>
                <w:sz w:val="20"/>
                <w:szCs w:val="20"/>
              </w:rPr>
              <w:t>Generar una experiencia de usuario y usabilidad.</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AF2FCC" w:rsidRDefault="00C20367" w:rsidP="00AF2FCC">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AF2FCC" w:rsidTr="00AC3777">
        <w:tc>
          <w:tcPr>
            <w:cnfStyle w:val="001000000000" w:firstRow="0" w:lastRow="0" w:firstColumn="1" w:lastColumn="0" w:oddVBand="0" w:evenVBand="0" w:oddHBand="0" w:evenHBand="0" w:firstRowFirstColumn="0" w:firstRowLastColumn="0" w:lastRowFirstColumn="0" w:lastRowLastColumn="0"/>
            <w:tcW w:w="2262" w:type="dxa"/>
          </w:tcPr>
          <w:p w:rsidR="00AF2FCC" w:rsidRPr="009F155F" w:rsidRDefault="00AF2FCC"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1780" w:type="dxa"/>
          </w:tcPr>
          <w:p w:rsidR="00AF2FCC"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AF2FCC" w:rsidRDefault="00AF2FCC" w:rsidP="00AF2FCC">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4042" w:type="dxa"/>
            <w:gridSpan w:val="2"/>
          </w:tcPr>
          <w:p w:rsidR="00784235" w:rsidRDefault="00784235" w:rsidP="00784235">
            <w:pPr>
              <w:jc w:val="center"/>
            </w:pPr>
            <w:r>
              <w:t>TOTAL</w:t>
            </w:r>
          </w:p>
        </w:tc>
        <w:tc>
          <w:tcPr>
            <w:tcW w:w="1822" w:type="dxa"/>
          </w:tcPr>
          <w:p w:rsidR="00784235" w:rsidRDefault="00784235" w:rsidP="00AF2FCC">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84235" w:rsidRDefault="00784235" w:rsidP="00AF2FCC">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84235" w:rsidRDefault="00784235"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tbl>
      <w:tblPr>
        <w:tblStyle w:val="Tablaconcuadrcula1clara-nfasis4"/>
        <w:tblW w:w="0" w:type="auto"/>
        <w:tblLook w:val="04A0" w:firstRow="1" w:lastRow="0" w:firstColumn="1" w:lastColumn="0" w:noHBand="0" w:noVBand="1"/>
      </w:tblPr>
      <w:tblGrid>
        <w:gridCol w:w="2307"/>
        <w:gridCol w:w="1765"/>
        <w:gridCol w:w="1812"/>
        <w:gridCol w:w="1812"/>
        <w:gridCol w:w="1812"/>
      </w:tblGrid>
      <w:tr w:rsidR="00784235"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5"/>
          </w:tcPr>
          <w:p w:rsidR="00784235" w:rsidRDefault="00784235" w:rsidP="00784235">
            <w:pPr>
              <w:jc w:val="center"/>
            </w:pPr>
            <w:r>
              <w:t>MATRIZ DE DECISIÓN SUBSISTEMA DE BOMBAS Y ENERGÍA</w:t>
            </w: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spacing w:line="360" w:lineRule="auto"/>
              <w:jc w:val="both"/>
            </w:pPr>
            <w:r w:rsidRPr="009F155F">
              <w:t>Función/Especificación</w:t>
            </w:r>
          </w:p>
        </w:tc>
        <w:tc>
          <w:tcPr>
            <w:tcW w:w="1780" w:type="dxa"/>
          </w:tcPr>
          <w:p w:rsidR="00784235" w:rsidRPr="009F155F" w:rsidRDefault="00784235"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822" w:type="dxa"/>
          </w:tcPr>
          <w:p w:rsidR="00784235" w:rsidRPr="009F155F" w:rsidRDefault="00784235"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784235" w:rsidRPr="009F155F" w:rsidRDefault="00784235"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784235" w:rsidRPr="009F155F" w:rsidRDefault="00784235"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jc w:val="both"/>
              <w:rPr>
                <w:b w:val="0"/>
                <w:bCs w:val="0"/>
                <w:sz w:val="20"/>
                <w:szCs w:val="20"/>
              </w:rPr>
            </w:pPr>
            <w:r w:rsidRPr="009F155F">
              <w:rPr>
                <w:b w:val="0"/>
                <w:bCs w:val="0"/>
                <w:sz w:val="20"/>
                <w:szCs w:val="20"/>
              </w:rPr>
              <w:t>Regular la energía eléctrica para los subsistemas, la bomba y el soplador.</w:t>
            </w:r>
          </w:p>
        </w:tc>
        <w:tc>
          <w:tcPr>
            <w:tcW w:w="1780" w:type="dxa"/>
          </w:tcPr>
          <w:p w:rsidR="0078423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84235" w:rsidRDefault="00C20367" w:rsidP="0078423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84235" w:rsidRDefault="00C20367" w:rsidP="0078423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jc w:val="both"/>
              <w:rPr>
                <w:b w:val="0"/>
                <w:bCs w:val="0"/>
                <w:sz w:val="20"/>
                <w:szCs w:val="20"/>
              </w:rPr>
            </w:pPr>
            <w:r w:rsidRPr="009F155F">
              <w:rPr>
                <w:b w:val="0"/>
                <w:bCs w:val="0"/>
                <w:sz w:val="20"/>
                <w:szCs w:val="20"/>
              </w:rPr>
              <w:t>Distribuir la energía eléctrica regulada a cada subsistema</w:t>
            </w:r>
          </w:p>
        </w:tc>
        <w:tc>
          <w:tcPr>
            <w:tcW w:w="1780" w:type="dxa"/>
          </w:tcPr>
          <w:p w:rsidR="00784235" w:rsidRDefault="0085231C"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jc w:val="both"/>
              <w:rPr>
                <w:b w:val="0"/>
                <w:bCs w:val="0"/>
                <w:sz w:val="20"/>
                <w:szCs w:val="20"/>
              </w:rPr>
            </w:pPr>
            <w:r w:rsidRPr="009F155F">
              <w:rPr>
                <w:b w:val="0"/>
                <w:bCs w:val="0"/>
                <w:sz w:val="20"/>
                <w:szCs w:val="20"/>
              </w:rPr>
              <w:t>Controlar manualmente el comportamiento del RBT</w:t>
            </w:r>
          </w:p>
        </w:tc>
        <w:tc>
          <w:tcPr>
            <w:tcW w:w="1780" w:type="dxa"/>
          </w:tcPr>
          <w:p w:rsidR="0078423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2262" w:type="dxa"/>
          </w:tcPr>
          <w:p w:rsidR="00784235" w:rsidRPr="009F155F" w:rsidRDefault="00784235" w:rsidP="00784235">
            <w:pPr>
              <w:jc w:val="both"/>
              <w:rPr>
                <w:b w:val="0"/>
                <w:bCs w:val="0"/>
                <w:sz w:val="20"/>
                <w:szCs w:val="20"/>
              </w:rPr>
            </w:pPr>
            <w:r w:rsidRPr="009F155F">
              <w:rPr>
                <w:b w:val="0"/>
                <w:bCs w:val="0"/>
                <w:sz w:val="20"/>
                <w:szCs w:val="20"/>
              </w:rPr>
              <w:t>Indicar al operario el estado de cada subsistema</w:t>
            </w:r>
          </w:p>
        </w:tc>
        <w:tc>
          <w:tcPr>
            <w:tcW w:w="1780" w:type="dxa"/>
          </w:tcPr>
          <w:p w:rsidR="00784235"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84235" w:rsidRDefault="003B671D" w:rsidP="0078423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r w:rsidR="00784235" w:rsidTr="00AC3777">
        <w:tc>
          <w:tcPr>
            <w:cnfStyle w:val="001000000000" w:firstRow="0" w:lastRow="0" w:firstColumn="1" w:lastColumn="0" w:oddVBand="0" w:evenVBand="0" w:oddHBand="0" w:evenHBand="0" w:firstRowFirstColumn="0" w:firstRowLastColumn="0" w:lastRowFirstColumn="0" w:lastRowLastColumn="0"/>
            <w:tcW w:w="4042" w:type="dxa"/>
            <w:gridSpan w:val="2"/>
          </w:tcPr>
          <w:p w:rsidR="00784235" w:rsidRDefault="00784235" w:rsidP="00784235">
            <w:pPr>
              <w:jc w:val="center"/>
            </w:pPr>
            <w:r>
              <w:t>TOTAL</w:t>
            </w: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84235" w:rsidRDefault="00784235" w:rsidP="00784235">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7C42E5" w:rsidRDefault="007C42E5" w:rsidP="00F776D7">
      <w:pPr>
        <w:jc w:val="both"/>
      </w:pPr>
    </w:p>
    <w:tbl>
      <w:tblPr>
        <w:tblStyle w:val="Tablaconcuadrcula1clara-nfasis4"/>
        <w:tblW w:w="0" w:type="auto"/>
        <w:tblLook w:val="04A0" w:firstRow="1" w:lastRow="0" w:firstColumn="1" w:lastColumn="0" w:noHBand="0" w:noVBand="1"/>
      </w:tblPr>
      <w:tblGrid>
        <w:gridCol w:w="2307"/>
        <w:gridCol w:w="1765"/>
        <w:gridCol w:w="1812"/>
        <w:gridCol w:w="1812"/>
        <w:gridCol w:w="1812"/>
      </w:tblGrid>
      <w:tr w:rsidR="007C42E5"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5"/>
          </w:tcPr>
          <w:p w:rsidR="007C42E5" w:rsidRDefault="007C42E5" w:rsidP="007C42E5">
            <w:pPr>
              <w:jc w:val="center"/>
            </w:pPr>
            <w:r>
              <w:t>MATRIZ DE DECISIÓN SUBSISTEMA DE ENSAMBLE</w:t>
            </w: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spacing w:line="360" w:lineRule="auto"/>
              <w:jc w:val="both"/>
            </w:pPr>
            <w:r w:rsidRPr="009F155F">
              <w:t>Función/Especificación</w:t>
            </w:r>
          </w:p>
        </w:tc>
        <w:tc>
          <w:tcPr>
            <w:tcW w:w="1780" w:type="dxa"/>
          </w:tcPr>
          <w:p w:rsidR="007C42E5" w:rsidRPr="009F155F" w:rsidRDefault="007C42E5"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822" w:type="dxa"/>
          </w:tcPr>
          <w:p w:rsidR="007C42E5" w:rsidRPr="009F155F" w:rsidRDefault="007C42E5"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7C42E5" w:rsidRPr="009F155F" w:rsidRDefault="007C42E5"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c>
          <w:tcPr>
            <w:tcW w:w="1822" w:type="dxa"/>
          </w:tcPr>
          <w:p w:rsidR="007C42E5" w:rsidRPr="009F155F" w:rsidRDefault="007C42E5"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Diseñar una estructura para el RBT</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lastRenderedPageBreak/>
              <w:t>El ensamble y desensamble del RBT debe ser óptimo</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El mantenimiento de la estructura debe ser óptimo</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Proporcionar el espacio correcto para cada componente de los subsistemas</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0</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Proteger a los componentes de los subsistemas</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2262" w:type="dxa"/>
          </w:tcPr>
          <w:p w:rsidR="007C42E5" w:rsidRPr="009F155F" w:rsidRDefault="007C42E5" w:rsidP="007C42E5">
            <w:pPr>
              <w:jc w:val="both"/>
              <w:rPr>
                <w:b w:val="0"/>
                <w:bCs w:val="0"/>
                <w:sz w:val="20"/>
                <w:szCs w:val="20"/>
              </w:rPr>
            </w:pPr>
            <w:r w:rsidRPr="009F155F">
              <w:rPr>
                <w:b w:val="0"/>
                <w:bCs w:val="0"/>
                <w:sz w:val="20"/>
                <w:szCs w:val="20"/>
              </w:rPr>
              <w:t>Protección al usuario</w:t>
            </w:r>
          </w:p>
        </w:tc>
        <w:tc>
          <w:tcPr>
            <w:tcW w:w="1780" w:type="dxa"/>
          </w:tcPr>
          <w:p w:rsidR="007C42E5" w:rsidRDefault="0085231C"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1</w:t>
            </w:r>
          </w:p>
        </w:tc>
        <w:tc>
          <w:tcPr>
            <w:tcW w:w="1822" w:type="dxa"/>
          </w:tcPr>
          <w:p w:rsidR="007C42E5" w:rsidRDefault="003B671D" w:rsidP="007C42E5">
            <w:pPr>
              <w:jc w:val="both"/>
              <w:cnfStyle w:val="000000000000" w:firstRow="0" w:lastRow="0" w:firstColumn="0" w:lastColumn="0" w:oddVBand="0" w:evenVBand="0" w:oddHBand="0" w:evenHBand="0" w:firstRowFirstColumn="0" w:firstRowLastColumn="0" w:lastRowFirstColumn="0" w:lastRowLastColumn="0"/>
            </w:pPr>
            <w:r>
              <w:t>-2</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r w:rsidR="007C42E5" w:rsidTr="00AC3777">
        <w:tc>
          <w:tcPr>
            <w:cnfStyle w:val="001000000000" w:firstRow="0" w:lastRow="0" w:firstColumn="1" w:lastColumn="0" w:oddVBand="0" w:evenVBand="0" w:oddHBand="0" w:evenHBand="0" w:firstRowFirstColumn="0" w:firstRowLastColumn="0" w:lastRowFirstColumn="0" w:lastRowLastColumn="0"/>
            <w:tcW w:w="4042" w:type="dxa"/>
            <w:gridSpan w:val="2"/>
          </w:tcPr>
          <w:p w:rsidR="007C42E5" w:rsidRDefault="007C42E5" w:rsidP="007C42E5">
            <w:pPr>
              <w:jc w:val="center"/>
            </w:pPr>
            <w:r>
              <w:t>TOTAL</w:t>
            </w: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c>
          <w:tcPr>
            <w:tcW w:w="1822" w:type="dxa"/>
          </w:tcPr>
          <w:p w:rsidR="007C42E5" w:rsidRDefault="007C42E5"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lastRenderedPageBreak/>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D25" w:rsidRDefault="00857D25" w:rsidP="009A2DE8">
      <w:pPr>
        <w:spacing w:after="0" w:line="240" w:lineRule="auto"/>
      </w:pPr>
      <w:r>
        <w:separator/>
      </w:r>
    </w:p>
  </w:endnote>
  <w:endnote w:type="continuationSeparator" w:id="0">
    <w:p w:rsidR="00857D25" w:rsidRDefault="00857D25"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D25" w:rsidRDefault="00857D25" w:rsidP="009A2DE8">
      <w:pPr>
        <w:spacing w:after="0" w:line="240" w:lineRule="auto"/>
      </w:pPr>
      <w:r>
        <w:separator/>
      </w:r>
    </w:p>
  </w:footnote>
  <w:footnote w:type="continuationSeparator" w:id="0">
    <w:p w:rsidR="00857D25" w:rsidRDefault="00857D25"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09FD"/>
    <w:rsid w:val="0011174F"/>
    <w:rsid w:val="00122577"/>
    <w:rsid w:val="00123102"/>
    <w:rsid w:val="00124469"/>
    <w:rsid w:val="001412F9"/>
    <w:rsid w:val="00141AE8"/>
    <w:rsid w:val="00141FAD"/>
    <w:rsid w:val="00146D83"/>
    <w:rsid w:val="00151A56"/>
    <w:rsid w:val="00155603"/>
    <w:rsid w:val="00157A65"/>
    <w:rsid w:val="00157FBB"/>
    <w:rsid w:val="00165654"/>
    <w:rsid w:val="00166CF6"/>
    <w:rsid w:val="00171D98"/>
    <w:rsid w:val="00172C96"/>
    <w:rsid w:val="00181C49"/>
    <w:rsid w:val="0019790F"/>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35480"/>
    <w:rsid w:val="002424B8"/>
    <w:rsid w:val="0024537B"/>
    <w:rsid w:val="00250230"/>
    <w:rsid w:val="00265220"/>
    <w:rsid w:val="002662D4"/>
    <w:rsid w:val="00266947"/>
    <w:rsid w:val="00275C3C"/>
    <w:rsid w:val="0027726D"/>
    <w:rsid w:val="00283F59"/>
    <w:rsid w:val="00286EB4"/>
    <w:rsid w:val="00292F0C"/>
    <w:rsid w:val="002940E2"/>
    <w:rsid w:val="0029433F"/>
    <w:rsid w:val="002A3011"/>
    <w:rsid w:val="002A39A2"/>
    <w:rsid w:val="002B1E31"/>
    <w:rsid w:val="002B687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085E"/>
    <w:rsid w:val="003B2A23"/>
    <w:rsid w:val="003B353B"/>
    <w:rsid w:val="003B671D"/>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5EA"/>
    <w:rsid w:val="005002B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A0137"/>
    <w:rsid w:val="005A159E"/>
    <w:rsid w:val="005A5035"/>
    <w:rsid w:val="005C1B02"/>
    <w:rsid w:val="005C6719"/>
    <w:rsid w:val="005D69A5"/>
    <w:rsid w:val="005E2C37"/>
    <w:rsid w:val="005E4620"/>
    <w:rsid w:val="005F0EF1"/>
    <w:rsid w:val="005F3777"/>
    <w:rsid w:val="005F3C18"/>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D5F40"/>
    <w:rsid w:val="006E0771"/>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80B6F"/>
    <w:rsid w:val="00784235"/>
    <w:rsid w:val="007953F2"/>
    <w:rsid w:val="007A0068"/>
    <w:rsid w:val="007A66C7"/>
    <w:rsid w:val="007A7DA1"/>
    <w:rsid w:val="007A7F1B"/>
    <w:rsid w:val="007B5942"/>
    <w:rsid w:val="007C42E5"/>
    <w:rsid w:val="007D6FC6"/>
    <w:rsid w:val="007E0F6E"/>
    <w:rsid w:val="007E3527"/>
    <w:rsid w:val="007F7E24"/>
    <w:rsid w:val="00802E3D"/>
    <w:rsid w:val="00803D91"/>
    <w:rsid w:val="008042AE"/>
    <w:rsid w:val="00812F61"/>
    <w:rsid w:val="008239CC"/>
    <w:rsid w:val="008347A2"/>
    <w:rsid w:val="008417A3"/>
    <w:rsid w:val="00842764"/>
    <w:rsid w:val="0084636B"/>
    <w:rsid w:val="00850E01"/>
    <w:rsid w:val="00851168"/>
    <w:rsid w:val="0085231C"/>
    <w:rsid w:val="0085390B"/>
    <w:rsid w:val="00857D25"/>
    <w:rsid w:val="008604F4"/>
    <w:rsid w:val="00861E64"/>
    <w:rsid w:val="00865BF5"/>
    <w:rsid w:val="00866FE3"/>
    <w:rsid w:val="008704E5"/>
    <w:rsid w:val="00870C63"/>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201B3"/>
    <w:rsid w:val="00A226EA"/>
    <w:rsid w:val="00A237AF"/>
    <w:rsid w:val="00A23EBC"/>
    <w:rsid w:val="00A24CDE"/>
    <w:rsid w:val="00A25DE2"/>
    <w:rsid w:val="00A32707"/>
    <w:rsid w:val="00A46BD5"/>
    <w:rsid w:val="00A46FA1"/>
    <w:rsid w:val="00A53E78"/>
    <w:rsid w:val="00A578AF"/>
    <w:rsid w:val="00A6109C"/>
    <w:rsid w:val="00A61F5B"/>
    <w:rsid w:val="00A722E7"/>
    <w:rsid w:val="00A757DF"/>
    <w:rsid w:val="00A816A2"/>
    <w:rsid w:val="00A82A91"/>
    <w:rsid w:val="00A8559C"/>
    <w:rsid w:val="00A94C4B"/>
    <w:rsid w:val="00A95397"/>
    <w:rsid w:val="00A9651B"/>
    <w:rsid w:val="00AA1AF3"/>
    <w:rsid w:val="00AA433A"/>
    <w:rsid w:val="00AA7B72"/>
    <w:rsid w:val="00AC1178"/>
    <w:rsid w:val="00AC1C09"/>
    <w:rsid w:val="00AC3777"/>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55FB2"/>
    <w:rsid w:val="00B602B1"/>
    <w:rsid w:val="00B61497"/>
    <w:rsid w:val="00B65841"/>
    <w:rsid w:val="00B66BD5"/>
    <w:rsid w:val="00B72EA3"/>
    <w:rsid w:val="00B77071"/>
    <w:rsid w:val="00B8181C"/>
    <w:rsid w:val="00B82533"/>
    <w:rsid w:val="00B85385"/>
    <w:rsid w:val="00B9624D"/>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F3C"/>
    <w:rsid w:val="00CB1A9C"/>
    <w:rsid w:val="00CB459D"/>
    <w:rsid w:val="00CC3366"/>
    <w:rsid w:val="00CC56C0"/>
    <w:rsid w:val="00CC696E"/>
    <w:rsid w:val="00CD433D"/>
    <w:rsid w:val="00CD6C44"/>
    <w:rsid w:val="00CD7A6F"/>
    <w:rsid w:val="00CF0553"/>
    <w:rsid w:val="00CF3D8F"/>
    <w:rsid w:val="00CF78F3"/>
    <w:rsid w:val="00D10557"/>
    <w:rsid w:val="00D11BFD"/>
    <w:rsid w:val="00D12F8B"/>
    <w:rsid w:val="00D13ACC"/>
    <w:rsid w:val="00D14A27"/>
    <w:rsid w:val="00D22E8E"/>
    <w:rsid w:val="00D2574B"/>
    <w:rsid w:val="00D2608B"/>
    <w:rsid w:val="00D45A8F"/>
    <w:rsid w:val="00D51A7D"/>
    <w:rsid w:val="00D62611"/>
    <w:rsid w:val="00D62758"/>
    <w:rsid w:val="00D71821"/>
    <w:rsid w:val="00D747F5"/>
    <w:rsid w:val="00D82686"/>
    <w:rsid w:val="00D84361"/>
    <w:rsid w:val="00D84CF2"/>
    <w:rsid w:val="00D9258B"/>
    <w:rsid w:val="00D959BF"/>
    <w:rsid w:val="00DA225E"/>
    <w:rsid w:val="00DA4A5B"/>
    <w:rsid w:val="00DA62F4"/>
    <w:rsid w:val="00DB3004"/>
    <w:rsid w:val="00DB3CED"/>
    <w:rsid w:val="00DB5AB1"/>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5C2A"/>
    <w:rsid w:val="00E176F4"/>
    <w:rsid w:val="00E313C4"/>
    <w:rsid w:val="00E33D17"/>
    <w:rsid w:val="00E3716F"/>
    <w:rsid w:val="00E3793F"/>
    <w:rsid w:val="00E45FB5"/>
    <w:rsid w:val="00E5047B"/>
    <w:rsid w:val="00E56483"/>
    <w:rsid w:val="00E60376"/>
    <w:rsid w:val="00E60393"/>
    <w:rsid w:val="00E64FAE"/>
    <w:rsid w:val="00E651F7"/>
    <w:rsid w:val="00E65272"/>
    <w:rsid w:val="00E727DD"/>
    <w:rsid w:val="00E774E7"/>
    <w:rsid w:val="00E776DC"/>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3C33"/>
    <w:rsid w:val="00EE549D"/>
    <w:rsid w:val="00EE6BB3"/>
    <w:rsid w:val="00EE7500"/>
    <w:rsid w:val="00EF3D69"/>
    <w:rsid w:val="00F04321"/>
    <w:rsid w:val="00F058CA"/>
    <w:rsid w:val="00F101E2"/>
    <w:rsid w:val="00F12E93"/>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03F58"/>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4FF3E-46D2-4AFD-8417-E892DA6FF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3761</TotalTime>
  <Pages>38</Pages>
  <Words>7070</Words>
  <Characters>38890</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165</cp:revision>
  <cp:lastPrinted>2016-02-25T18:51:00Z</cp:lastPrinted>
  <dcterms:created xsi:type="dcterms:W3CDTF">2020-11-25T14:47:00Z</dcterms:created>
  <dcterms:modified xsi:type="dcterms:W3CDTF">2020-12-10T17:30:00Z</dcterms:modified>
</cp:coreProperties>
</file>