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5397" w:rsidRPr="00363F45" w:rsidRDefault="00A95397"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A95397" w:rsidRPr="00363F45" w:rsidRDefault="00A95397"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5397" w:rsidRPr="00363F45" w:rsidRDefault="00A95397"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A95397" w:rsidRPr="00363F45" w:rsidRDefault="00A95397"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5397" w:rsidRPr="00CC3366" w:rsidRDefault="00A95397"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A95397" w:rsidRPr="00CC3366" w:rsidRDefault="00A95397"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5397" w:rsidRPr="00D952F7" w:rsidRDefault="00A95397"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A95397" w:rsidRPr="00D952F7" w:rsidRDefault="00A95397"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5397" w:rsidRPr="008A5C44" w:rsidRDefault="00A95397" w:rsidP="000F4397">
                            <w:pPr>
                              <w:jc w:val="center"/>
                              <w:rPr>
                                <w:rFonts w:ascii="Verdana" w:hAnsi="Verdana" w:cs="Arial"/>
                                <w:color w:val="C00000"/>
                                <w:lang w:val="es-ES"/>
                              </w:rPr>
                            </w:pPr>
                            <w:r w:rsidRPr="008A5C44">
                              <w:rPr>
                                <w:rFonts w:ascii="Verdana" w:hAnsi="Verdana" w:cs="Arial"/>
                                <w:lang w:val="es-ES"/>
                              </w:rPr>
                              <w:t>Que para obtener el título de</w:t>
                            </w:r>
                          </w:p>
                          <w:p w:rsidR="00A95397" w:rsidRPr="00363F45" w:rsidRDefault="00A95397"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A95397" w:rsidRPr="008A5C44" w:rsidRDefault="00A95397" w:rsidP="000F4397">
                      <w:pPr>
                        <w:jc w:val="center"/>
                        <w:rPr>
                          <w:rFonts w:ascii="Verdana" w:hAnsi="Verdana" w:cs="Arial"/>
                          <w:color w:val="C00000"/>
                          <w:lang w:val="es-ES"/>
                        </w:rPr>
                      </w:pPr>
                      <w:r w:rsidRPr="008A5C44">
                        <w:rPr>
                          <w:rFonts w:ascii="Verdana" w:hAnsi="Verdana" w:cs="Arial"/>
                          <w:lang w:val="es-ES"/>
                        </w:rPr>
                        <w:t>Que para obtener el título de</w:t>
                      </w:r>
                    </w:p>
                    <w:p w:rsidR="00A95397" w:rsidRPr="00363F45" w:rsidRDefault="00A95397"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5397" w:rsidRPr="008704E5" w:rsidRDefault="00A95397"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A95397" w:rsidRPr="00363F45" w:rsidRDefault="00A95397"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A95397" w:rsidRPr="008704E5" w:rsidRDefault="00A95397"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A95397" w:rsidRPr="00363F45" w:rsidRDefault="00A95397"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5397" w:rsidRPr="00D952F7" w:rsidRDefault="00A95397"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A95397" w:rsidRPr="00D952F7" w:rsidRDefault="00A95397"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5397" w:rsidRPr="00F8353D" w:rsidRDefault="00A95397"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A95397" w:rsidRPr="00F8353D" w:rsidRDefault="00A95397"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5397" w:rsidRPr="0089755A" w:rsidRDefault="00A95397"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A95397" w:rsidRPr="0009341E" w:rsidRDefault="00A95397"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A95397" w:rsidRPr="0089755A" w:rsidRDefault="00A95397"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A95397" w:rsidRPr="0009341E" w:rsidRDefault="00A95397"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A95397" w:rsidRPr="00F8353D" w:rsidRDefault="00A95397"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A95397" w:rsidRPr="00F8353D" w:rsidRDefault="00A95397"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A95397" w:rsidRDefault="00A95397"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A95397" w:rsidRDefault="00A95397" w:rsidP="00A8559C">
                            <w:pPr>
                              <w:jc w:val="right"/>
                              <w:rPr>
                                <w:rFonts w:ascii="Verdana" w:hAnsi="Verdana" w:cs="Times New Roman"/>
                                <w:b/>
                                <w:color w:val="548DD4" w:themeColor="text2" w:themeTint="99"/>
                                <w:sz w:val="20"/>
                                <w:szCs w:val="20"/>
                              </w:rPr>
                            </w:pPr>
                          </w:p>
                          <w:p w:rsidR="00A95397" w:rsidRPr="00653285" w:rsidRDefault="00A95397"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A95397" w:rsidRDefault="00A95397"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A95397" w:rsidRDefault="00A95397" w:rsidP="00A8559C">
                      <w:pPr>
                        <w:jc w:val="right"/>
                        <w:rPr>
                          <w:rFonts w:ascii="Verdana" w:hAnsi="Verdana" w:cs="Times New Roman"/>
                          <w:b/>
                          <w:color w:val="548DD4" w:themeColor="text2" w:themeTint="99"/>
                          <w:sz w:val="20"/>
                          <w:szCs w:val="20"/>
                        </w:rPr>
                      </w:pPr>
                    </w:p>
                    <w:p w:rsidR="00A95397" w:rsidRPr="00653285" w:rsidRDefault="00A95397"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A95397"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A95397"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95397"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A95397" w:rsidRPr="0046005D" w:rsidRDefault="00A95397"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xml:space="preserve">, cuya superficie es de 12,517 hectáreas que representan el 8.40% del área total de la Ciudad de México [1].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A95397" w:rsidRPr="0046005D" w:rsidRDefault="00A95397"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A95397" w:rsidRPr="0046005D" w:rsidRDefault="00A95397"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 [5]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A95397" w:rsidRPr="0046005D" w:rsidRDefault="00A95397"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A95397" w:rsidRPr="0046005D" w:rsidRDefault="00A95397"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A95397" w:rsidRPr="0046005D" w:rsidRDefault="00A95397"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A95397" w:rsidRPr="0046005D" w:rsidRDefault="00A95397"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E56483" w:rsidRDefault="00F733CF" w:rsidP="00E56483">
      <w:pPr>
        <w:jc w:val="center"/>
      </w:pPr>
      <w:r>
        <w:rPr>
          <w:noProof/>
        </w:rPr>
        <mc:AlternateContent>
          <mc:Choice Requires="wps">
            <w:drawing>
              <wp:anchor distT="45720" distB="45720" distL="114300" distR="114300" simplePos="0" relativeHeight="251673600" behindDoc="0" locked="0" layoutInCell="0" allowOverlap="1">
                <wp:simplePos x="0" y="0"/>
                <wp:positionH relativeFrom="column">
                  <wp:posOffset>1694180</wp:posOffset>
                </wp:positionH>
                <wp:positionV relativeFrom="paragraph">
                  <wp:posOffset>69215</wp:posOffset>
                </wp:positionV>
                <wp:extent cx="2577465" cy="393065"/>
                <wp:effectExtent l="5715" t="12700" r="7620" b="1333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133.4pt;margin-top:5.45pt;width:202.95pt;height:30.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zhZSQ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" o:allowincell="f" strokecolor="white [3212]" strokeweight=".25pt">
                <v:textbox>
                  <w:txbxContent>
                    <w:p w:rsidR="00A95397" w:rsidRPr="0046005D" w:rsidRDefault="00A95397"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v:shape>
            </w:pict>
          </mc:Fallback>
        </mc:AlternateContent>
      </w:r>
    </w:p>
    <w:p w:rsidR="00057297" w:rsidRDefault="00057297" w:rsidP="0043538F">
      <w:pPr>
        <w:spacing w:line="360" w:lineRule="auto"/>
      </w:pPr>
    </w:p>
    <w:p w:rsidR="00FA4F16"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RBT mostrará la información de las variables </w:t>
            </w:r>
            <w:proofErr w:type="spellStart"/>
            <w:r>
              <w:rPr>
                <w:sz w:val="24"/>
                <w:szCs w:val="24"/>
              </w:rPr>
              <w:t>sensadas</w:t>
            </w:r>
            <w:proofErr w:type="spellEnd"/>
            <w:r>
              <w:rPr>
                <w:sz w:val="24"/>
                <w:szCs w:val="24"/>
              </w:rPr>
              <w:t xml:space="preserve">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F733CF" w:rsidP="00A46BD5">
      <w:pPr>
        <w:spacing w:line="360" w:lineRule="auto"/>
        <w:jc w:val="center"/>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column">
                  <wp:posOffset>1732280</wp:posOffset>
                </wp:positionH>
                <wp:positionV relativeFrom="paragraph">
                  <wp:posOffset>83820</wp:posOffset>
                </wp:positionV>
                <wp:extent cx="2577465" cy="393065"/>
                <wp:effectExtent l="5715" t="13335" r="7620" b="12700"/>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left:0;text-align:left;margin-left:136.4pt;margin-top:6.6pt;width:202.95pt;height:30.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" o:allowincell="f" strokecolor="white [3212]" strokeweight=".25pt">
                <v:textbox>
                  <w:txbxContent>
                    <w:p w:rsidR="00A95397" w:rsidRPr="0046005D" w:rsidRDefault="00A95397"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v:shape>
            </w:pict>
          </mc:Fallback>
        </mc:AlternateContent>
      </w: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FF3B14">
      <w:pPr>
        <w:pStyle w:val="Prrafodelista"/>
        <w:numPr>
          <w:ilvl w:val="0"/>
          <w:numId w:val="16"/>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8239CC">
      <w:pPr>
        <w:pStyle w:val="Prrafodelista"/>
        <w:numPr>
          <w:ilvl w:val="0"/>
          <w:numId w:val="16"/>
        </w:numPr>
        <w:spacing w:line="360" w:lineRule="auto"/>
        <w:jc w:val="both"/>
        <w:rPr>
          <w:sz w:val="24"/>
          <w:szCs w:val="24"/>
        </w:rPr>
      </w:pPr>
      <w:r>
        <w:rPr>
          <w:sz w:val="24"/>
          <w:szCs w:val="24"/>
        </w:rPr>
        <w:t>Cuantificar los valores de pH, oxígeno disuelto, turbulencia y turbidez del agua en el RBT.</w:t>
      </w:r>
    </w:p>
    <w:p w:rsidR="00CC696E" w:rsidRDefault="00CC696E" w:rsidP="008239CC">
      <w:pPr>
        <w:pStyle w:val="Prrafodelista"/>
        <w:numPr>
          <w:ilvl w:val="0"/>
          <w:numId w:val="16"/>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8239CC">
      <w:pPr>
        <w:pStyle w:val="Prrafodelista"/>
        <w:numPr>
          <w:ilvl w:val="0"/>
          <w:numId w:val="16"/>
        </w:numPr>
        <w:spacing w:line="360" w:lineRule="auto"/>
        <w:jc w:val="both"/>
        <w:rPr>
          <w:sz w:val="24"/>
          <w:szCs w:val="24"/>
        </w:rPr>
      </w:pPr>
      <w:r>
        <w:rPr>
          <w:sz w:val="24"/>
          <w:szCs w:val="24"/>
        </w:rPr>
        <w:t>Permitir un control local y remoto de la circulación y retroalimentación del agua.</w:t>
      </w:r>
    </w:p>
    <w:p w:rsidR="00CC696E" w:rsidRDefault="00CC696E" w:rsidP="008239CC">
      <w:pPr>
        <w:pStyle w:val="Prrafodelista"/>
        <w:numPr>
          <w:ilvl w:val="0"/>
          <w:numId w:val="16"/>
        </w:numPr>
        <w:spacing w:line="360" w:lineRule="auto"/>
        <w:jc w:val="both"/>
        <w:rPr>
          <w:sz w:val="24"/>
          <w:szCs w:val="24"/>
        </w:rPr>
      </w:pPr>
      <w:r>
        <w:rPr>
          <w:sz w:val="24"/>
          <w:szCs w:val="24"/>
        </w:rPr>
        <w:t>Monitorear local y remoto las variables de estudio</w:t>
      </w:r>
    </w:p>
    <w:p w:rsidR="00CC696E" w:rsidRDefault="00CC696E" w:rsidP="008239CC">
      <w:pPr>
        <w:pStyle w:val="Prrafodelista"/>
        <w:numPr>
          <w:ilvl w:val="0"/>
          <w:numId w:val="16"/>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8239CC">
      <w:pPr>
        <w:pStyle w:val="Prrafodelista"/>
        <w:numPr>
          <w:ilvl w:val="0"/>
          <w:numId w:val="16"/>
        </w:numPr>
        <w:spacing w:line="360" w:lineRule="auto"/>
        <w:jc w:val="both"/>
        <w:rPr>
          <w:sz w:val="24"/>
          <w:szCs w:val="24"/>
        </w:rPr>
      </w:pPr>
      <w:r>
        <w:rPr>
          <w:sz w:val="24"/>
          <w:szCs w:val="24"/>
        </w:rPr>
        <w:t>Transmitir la información proveniente de los sensores de manera óptima.</w:t>
      </w:r>
    </w:p>
    <w:p w:rsidR="001E67B9" w:rsidRDefault="001E67B9" w:rsidP="008239CC">
      <w:pPr>
        <w:pStyle w:val="Prrafodelista"/>
        <w:numPr>
          <w:ilvl w:val="0"/>
          <w:numId w:val="16"/>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8239CC">
      <w:pPr>
        <w:pStyle w:val="Prrafodelista"/>
        <w:numPr>
          <w:ilvl w:val="0"/>
          <w:numId w:val="16"/>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8239CC">
      <w:pPr>
        <w:pStyle w:val="Prrafodelista"/>
        <w:numPr>
          <w:ilvl w:val="0"/>
          <w:numId w:val="16"/>
        </w:numPr>
        <w:spacing w:line="360" w:lineRule="auto"/>
        <w:jc w:val="both"/>
        <w:rPr>
          <w:sz w:val="24"/>
          <w:szCs w:val="24"/>
        </w:rPr>
      </w:pPr>
      <w:r>
        <w:rPr>
          <w:sz w:val="24"/>
          <w:szCs w:val="24"/>
        </w:rPr>
        <w:t>Mostrar los estados de energía, circulación y retroalimentación del agua y purga del RBT de forma clara y sencilla para el operario.</w:t>
      </w:r>
    </w:p>
    <w:p w:rsidR="005D69A5" w:rsidRDefault="005D69A5" w:rsidP="008239CC">
      <w:pPr>
        <w:pStyle w:val="Prrafodelista"/>
        <w:numPr>
          <w:ilvl w:val="0"/>
          <w:numId w:val="16"/>
        </w:numPr>
        <w:spacing w:line="360" w:lineRule="auto"/>
        <w:jc w:val="both"/>
        <w:rPr>
          <w:sz w:val="24"/>
          <w:szCs w:val="24"/>
        </w:rPr>
      </w:pPr>
      <w:r>
        <w:rPr>
          <w:sz w:val="24"/>
          <w:szCs w:val="24"/>
        </w:rPr>
        <w:lastRenderedPageBreak/>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5D69A5">
      <w:pPr>
        <w:pStyle w:val="Prrafodelista"/>
        <w:numPr>
          <w:ilvl w:val="0"/>
          <w:numId w:val="16"/>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974854">
      <w:pPr>
        <w:pStyle w:val="Prrafodelista"/>
        <w:numPr>
          <w:ilvl w:val="0"/>
          <w:numId w:val="16"/>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974854">
      <w:pPr>
        <w:pStyle w:val="Prrafodelista"/>
        <w:numPr>
          <w:ilvl w:val="0"/>
          <w:numId w:val="16"/>
        </w:numPr>
        <w:spacing w:line="360" w:lineRule="auto"/>
        <w:jc w:val="both"/>
        <w:rPr>
          <w:sz w:val="24"/>
          <w:szCs w:val="24"/>
        </w:rPr>
      </w:pPr>
      <w:r>
        <w:rPr>
          <w:sz w:val="24"/>
          <w:szCs w:val="24"/>
        </w:rPr>
        <w:t>Distribuir la energía eléctrica regulada a cada subsistema.</w:t>
      </w:r>
    </w:p>
    <w:p w:rsidR="00BC2410" w:rsidRDefault="00BC2410" w:rsidP="00974854">
      <w:pPr>
        <w:pStyle w:val="Prrafodelista"/>
        <w:numPr>
          <w:ilvl w:val="0"/>
          <w:numId w:val="16"/>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AC1178">
      <w:pPr>
        <w:pStyle w:val="Prrafodelista"/>
        <w:numPr>
          <w:ilvl w:val="0"/>
          <w:numId w:val="16"/>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866FE3">
      <w:pPr>
        <w:pStyle w:val="Prrafodelista"/>
        <w:numPr>
          <w:ilvl w:val="0"/>
          <w:numId w:val="16"/>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866FE3">
      <w:pPr>
        <w:pStyle w:val="Prrafodelista"/>
        <w:numPr>
          <w:ilvl w:val="0"/>
          <w:numId w:val="16"/>
        </w:numPr>
        <w:spacing w:line="360" w:lineRule="auto"/>
        <w:jc w:val="both"/>
        <w:rPr>
          <w:sz w:val="24"/>
          <w:szCs w:val="24"/>
        </w:rPr>
      </w:pPr>
      <w:r>
        <w:rPr>
          <w:sz w:val="24"/>
          <w:szCs w:val="24"/>
        </w:rPr>
        <w:t>Diseñar una estructura cuyo ensamble y desensamble sea óptimo.</w:t>
      </w:r>
    </w:p>
    <w:p w:rsidR="004A5890" w:rsidRDefault="004A5890" w:rsidP="00866FE3">
      <w:pPr>
        <w:pStyle w:val="Prrafodelista"/>
        <w:numPr>
          <w:ilvl w:val="0"/>
          <w:numId w:val="16"/>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4A5890">
      <w:pPr>
        <w:pStyle w:val="Prrafodelista"/>
        <w:numPr>
          <w:ilvl w:val="0"/>
          <w:numId w:val="16"/>
        </w:numPr>
        <w:spacing w:line="360" w:lineRule="auto"/>
        <w:jc w:val="both"/>
        <w:rPr>
          <w:sz w:val="24"/>
          <w:szCs w:val="24"/>
        </w:rPr>
      </w:pPr>
      <w:r>
        <w:rPr>
          <w:sz w:val="24"/>
          <w:szCs w:val="24"/>
        </w:rPr>
        <w:t>Proporcionar los espacios suficientes para cada uno de los componentes de los subsistemas.</w:t>
      </w:r>
    </w:p>
    <w:p w:rsidR="004A5890" w:rsidRDefault="004A5890" w:rsidP="004A5890">
      <w:pPr>
        <w:pStyle w:val="Prrafodelista"/>
        <w:numPr>
          <w:ilvl w:val="0"/>
          <w:numId w:val="16"/>
        </w:numPr>
        <w:spacing w:line="360" w:lineRule="auto"/>
        <w:jc w:val="both"/>
        <w:rPr>
          <w:sz w:val="24"/>
          <w:szCs w:val="24"/>
        </w:rPr>
      </w:pPr>
      <w:r>
        <w:rPr>
          <w:sz w:val="24"/>
          <w:szCs w:val="24"/>
        </w:rPr>
        <w:t>Proteger a cada uno de los componentes que se encuentren en contacto con factores externos.</w:t>
      </w:r>
    </w:p>
    <w:p w:rsidR="008239CC" w:rsidRDefault="004A5890" w:rsidP="00CC696E">
      <w:pPr>
        <w:pStyle w:val="Prrafodelista"/>
        <w:numPr>
          <w:ilvl w:val="0"/>
          <w:numId w:val="16"/>
        </w:numPr>
        <w:spacing w:line="360" w:lineRule="auto"/>
        <w:jc w:val="both"/>
        <w:rPr>
          <w:sz w:val="24"/>
          <w:szCs w:val="24"/>
        </w:rPr>
      </w:pPr>
      <w:r>
        <w:rPr>
          <w:sz w:val="24"/>
          <w:szCs w:val="24"/>
        </w:rPr>
        <w:lastRenderedPageBreak/>
        <w:t>Proteger al usuario de cualquier falla proveniente de los subsistemas o de algún componente de estos.</w:t>
      </w:r>
    </w:p>
    <w:p w:rsidR="00E14868" w:rsidRPr="00F54CD6" w:rsidRDefault="00E14868" w:rsidP="00F54CD6">
      <w:pPr>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 [10]</w:t>
      </w:r>
      <w:r>
        <w:rPr>
          <w:sz w:val="24"/>
          <w:szCs w:val="24"/>
        </w:rPr>
        <w:t>.</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El rango del pH para agua reutilizable para uso doméstico se encuentra entre los valores 0-14</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A95397"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5 a 6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acuática.</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0-3000 </w:t>
            </w:r>
            <w:r>
              <w:rPr>
                <w:sz w:val="20"/>
                <w:szCs w:val="20"/>
              </w:rPr>
              <w:lastRenderedPageBreak/>
              <w:t>[NTU]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2035AF"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E65272" w:rsidRDefault="00204C85" w:rsidP="00E65272">
      <w:pPr>
        <w:spacing w:line="360" w:lineRule="auto"/>
        <w:jc w:val="center"/>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center</wp:align>
                </wp:positionH>
                <wp:positionV relativeFrom="paragraph">
                  <wp:posOffset>99060</wp:posOffset>
                </wp:positionV>
                <wp:extent cx="2577465" cy="393065"/>
                <wp:effectExtent l="0" t="0" r="13335" b="26035"/>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7.8pt;width:202.95pt;height:30.9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UAxwhUkC&#10;AACRBAAADgAAAAAAAAAAAAAAAAAuAgAAZHJzL2Uyb0RvYy54bWxQSwECLQAUAAYACAAAACEALmLO&#10;8twAAAAGAQAADwAAAAAAAAAAAAAAAACjBAAAZHJzL2Rvd25yZXYueG1sUEsFBgAAAAAEAAQA8wAA&#10;AKwFAAAAAA==&#10;" o:allowincell="f" strokecolor="white [3212]" strokeweight=".25pt">
                <v:textbox>
                  <w:txbxContent>
                    <w:p w:rsidR="00A95397" w:rsidRPr="0046005D" w:rsidRDefault="00A95397"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p w:rsidR="00482001" w:rsidRDefault="00482001" w:rsidP="00482001">
      <w:pPr>
        <w:spacing w:line="360" w:lineRule="auto"/>
        <w:jc w:val="both"/>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A95397"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3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AE555D"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38156E"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6109C" w:rsidRPr="00A6109C" w:rsidRDefault="00AE555D"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lastRenderedPageBreak/>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BA258C" w:rsidRDefault="00204C85" w:rsidP="00A82A91">
      <w:pPr>
        <w:spacing w:line="360" w:lineRule="auto"/>
        <w:jc w:val="center"/>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center</wp:align>
                </wp:positionH>
                <wp:positionV relativeFrom="paragraph">
                  <wp:posOffset>99060</wp:posOffset>
                </wp:positionV>
                <wp:extent cx="2577465" cy="393065"/>
                <wp:effectExtent l="0" t="0" r="13335" b="26035"/>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7.8pt;width:202.95pt;height:30.9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a1SQ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XAx2tUkC&#10;AACRBAAADgAAAAAAAAAAAAAAAAAuAgAAZHJzL2Uyb0RvYy54bWxQSwECLQAUAAYACAAAACEALmLO&#10;8twAAAAGAQAADwAAAAAAAAAAAAAAAACjBAAAZHJzL2Rvd25yZXYueG1sUEsFBgAAAAAEAAQA8wAA&#10;AKwFAAAAAA==&#10;" o:allowincell="f" strokecolor="white [3212]" strokeweight=".25pt">
                <v:textbox>
                  <w:txbxContent>
                    <w:p w:rsidR="00A95397" w:rsidRPr="0046005D" w:rsidRDefault="00A95397"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p w:rsidR="00BA258C" w:rsidRDefault="00BA258C" w:rsidP="00BA258C">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00225C"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Numero</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00225C"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Numero</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00225C"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Numero</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E176F4"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Colores</w:t>
            </w:r>
          </w:p>
        </w:tc>
        <w:tc>
          <w:tcPr>
            <w:tcW w:w="4126" w:type="dxa"/>
          </w:tcPr>
          <w:p w:rsidR="00E14868"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busca indicar al usuario por medio de colores </w:t>
            </w:r>
            <w:r w:rsidR="00E176F4">
              <w:rPr>
                <w:sz w:val="20"/>
                <w:szCs w:val="20"/>
              </w:rPr>
              <w:t>los estados de los subsistemas y del RBT.</w:t>
            </w:r>
          </w:p>
        </w:tc>
      </w:tr>
    </w:tbl>
    <w:p w:rsidR="00BA258C" w:rsidRDefault="00204C85" w:rsidP="00BA258C">
      <w:pPr>
        <w:spacing w:line="360" w:lineRule="auto"/>
        <w:jc w:val="center"/>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center</wp:align>
                </wp:positionH>
                <wp:positionV relativeFrom="paragraph">
                  <wp:posOffset>76200</wp:posOffset>
                </wp:positionV>
                <wp:extent cx="2577465" cy="393065"/>
                <wp:effectExtent l="0" t="0" r="13335" b="26035"/>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left:0;text-align:left;margin-left:0;margin-top:6pt;width:202.95pt;height:30.9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tg+Sg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DJ1tg+&#10;SgIAAJEEAAAOAAAAAAAAAAAAAAAAAC4CAABkcnMvZTJvRG9jLnhtbFBLAQItABQABgAIAAAAIQAz&#10;Bxih3QAAAAYBAAAPAAAAAAAAAAAAAAAAAKQEAABkcnMvZG93bnJldi54bWxQSwUGAAAAAAQABADz&#10;AAAArgUAAAAA&#10;" o:allowincell="f" strokecolor="white [3212]" strokeweight=".25pt">
                <v:textbox>
                  <w:txbxContent>
                    <w:p w:rsidR="00A95397" w:rsidRPr="0046005D" w:rsidRDefault="00A95397"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p w:rsidR="00BA258C" w:rsidRDefault="00BA258C" w:rsidP="00BA258C">
      <w:pPr>
        <w:spacing w:line="360" w:lineRule="auto"/>
        <w:rPr>
          <w:sz w:val="24"/>
          <w:szCs w:val="24"/>
        </w:rPr>
      </w:pPr>
    </w:p>
    <w:p w:rsidR="00204C85" w:rsidRDefault="00204C85" w:rsidP="00BA258C">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Ensamble se presentan en la tabla 6.</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lastRenderedPageBreak/>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9E4FD9"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Cantidad de piezas</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BA258C" w:rsidRDefault="00204C85" w:rsidP="00BA258C">
      <w:pPr>
        <w:spacing w:line="360" w:lineRule="auto"/>
        <w:jc w:val="center"/>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align>center</wp:align>
                </wp:positionH>
                <wp:positionV relativeFrom="paragraph">
                  <wp:posOffset>83185</wp:posOffset>
                </wp:positionV>
                <wp:extent cx="2577465" cy="393065"/>
                <wp:effectExtent l="0" t="0" r="13335" b="26035"/>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left:0;text-align:left;margin-left:0;margin-top:6.55pt;width:202.95pt;height:30.95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" o:allowincell="f" strokecolor="white [3212]" strokeweight=".25pt">
                <v:textbox>
                  <w:txbxContent>
                    <w:p w:rsidR="00A95397" w:rsidRPr="0046005D" w:rsidRDefault="00A95397"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p w:rsidR="00BA258C" w:rsidRDefault="00BA258C" w:rsidP="00BA258C">
      <w:pPr>
        <w:spacing w:line="360" w:lineRule="auto"/>
        <w:rPr>
          <w:sz w:val="24"/>
          <w:szCs w:val="24"/>
        </w:rPr>
      </w:pPr>
    </w:p>
    <w:p w:rsidR="002424B8" w:rsidRDefault="00397D8D" w:rsidP="00397D8D">
      <w:pPr>
        <w:pStyle w:val="Ttulo2"/>
        <w:ind w:firstLine="708"/>
      </w:pPr>
      <w:r>
        <w:t xml:space="preserve">2.3 </w:t>
      </w:r>
      <w:r w:rsidR="002424B8">
        <w:t xml:space="preserve">Restricciones por </w:t>
      </w:r>
      <w:r w:rsidR="00D13ACC">
        <w:t>sub</w:t>
      </w:r>
      <w:r w:rsidR="002424B8">
        <w:t>sistema</w:t>
      </w:r>
      <w:bookmarkEnd w:id="14"/>
    </w:p>
    <w:p w:rsidR="002424B8" w:rsidRDefault="002424B8" w:rsidP="002424B8"/>
    <w:p w:rsidR="00D2574B" w:rsidRDefault="00D959BF" w:rsidP="002424B8">
      <w:r>
        <w:t>Las restricciones para el subsistema de Instrumentación se presentan en la tabla 7.</w: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D959BF" w:rsidRDefault="002D6524" w:rsidP="00216AFD">
      <w:pPr>
        <w:jc w:val="cente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center</wp:align>
                </wp:positionH>
                <wp:positionV relativeFrom="paragraph">
                  <wp:posOffset>100330</wp:posOffset>
                </wp:positionV>
                <wp:extent cx="2577465" cy="393065"/>
                <wp:effectExtent l="0" t="0" r="13335" b="2603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left:0;text-align:left;margin-left:0;margin-top:7.9pt;width:202.95pt;height:30.9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fTy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tz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" o:allowincell="f" strokecolor="white [3212]" strokeweight=".25pt">
                <v:textbox>
                  <w:txbxContent>
                    <w:p w:rsidR="00A95397" w:rsidRPr="0046005D" w:rsidRDefault="00A95397"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p w:rsidR="00283F59" w:rsidRDefault="00283F59" w:rsidP="002424B8"/>
    <w:p w:rsidR="00ED5B4C" w:rsidRDefault="00ED5B4C" w:rsidP="002424B8"/>
    <w:p w:rsidR="00ED5B4C" w:rsidRDefault="00ED5B4C" w:rsidP="002424B8"/>
    <w:p w:rsidR="00D959BF" w:rsidRDefault="00D959BF" w:rsidP="002424B8">
      <w:r>
        <w:lastRenderedPageBreak/>
        <w:t>Las restricciones para el subsistema de Interfaz se presentan en la tabla 8</w: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2D6524" w:rsidP="00283F59">
      <w:pPr>
        <w:jc w:val="center"/>
      </w:pPr>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posOffset>1726565</wp:posOffset>
                </wp:positionH>
                <wp:positionV relativeFrom="paragraph">
                  <wp:posOffset>56515</wp:posOffset>
                </wp:positionV>
                <wp:extent cx="2577465" cy="393065"/>
                <wp:effectExtent l="0" t="0" r="13335" b="2603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left:0;text-align:left;margin-left:135.95pt;margin-top:4.45pt;width:202.95pt;height:30.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" o:allowincell="f" strokecolor="white [3212]" strokeweight=".25pt">
                <v:textbox>
                  <w:txbxContent>
                    <w:p w:rsidR="00A95397" w:rsidRPr="0046005D" w:rsidRDefault="00A95397"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p w:rsidR="00D959BF" w:rsidRDefault="00D959BF" w:rsidP="002424B8"/>
    <w:p w:rsidR="00D959BF" w:rsidRDefault="00D959BF" w:rsidP="002424B8">
      <w:r>
        <w:t>Las restricciones para el subsistema de Bombas y Energía se presentan en la tabla 9</w: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D959BF" w:rsidRDefault="002D6524" w:rsidP="00F8538F">
      <w:pPr>
        <w:jc w:val="cente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center</wp:align>
                </wp:positionH>
                <wp:positionV relativeFrom="paragraph">
                  <wp:posOffset>101600</wp:posOffset>
                </wp:positionV>
                <wp:extent cx="2577465" cy="393065"/>
                <wp:effectExtent l="0" t="0" r="13335" b="26035"/>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left:0;text-align:left;margin-left:0;margin-top:8pt;width:202.95pt;height:30.9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p53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" o:allowincell="f" strokecolor="white [3212]" strokeweight=".25pt">
                <v:textbox>
                  <w:txbxContent>
                    <w:p w:rsidR="00A95397" w:rsidRPr="0046005D" w:rsidRDefault="00A95397"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p w:rsidR="002D6524" w:rsidRDefault="002D6524" w:rsidP="002424B8"/>
    <w:p w:rsidR="00D959BF" w:rsidRDefault="00D959BF" w:rsidP="002424B8">
      <w:r>
        <w:t>Las restricciones para el subsistema de Ensamble se presentan en la tabla 10.</w: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El </w:t>
            </w:r>
            <w:proofErr w:type="spellStart"/>
            <w:r>
              <w:t>numero</w:t>
            </w:r>
            <w:proofErr w:type="spellEnd"/>
            <w:r>
              <w:t xml:space="preserve">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proofErr w:type="gramStart"/>
            <w:r w:rsidR="0084636B">
              <w:t>conjuntamente con</w:t>
            </w:r>
            <w:proofErr w:type="gramEnd"/>
            <w:r>
              <w:t xml:space="preserve"> los subsistemas.</w:t>
            </w:r>
          </w:p>
        </w:tc>
      </w:tr>
    </w:tbl>
    <w:p w:rsidR="00D959BF" w:rsidRDefault="002D6524" w:rsidP="0004756C">
      <w:pPr>
        <w:jc w:val="cente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center</wp:align>
                </wp:positionH>
                <wp:positionV relativeFrom="paragraph">
                  <wp:posOffset>76200</wp:posOffset>
                </wp:positionV>
                <wp:extent cx="2577465" cy="393065"/>
                <wp:effectExtent l="0" t="0" r="13335" b="26035"/>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left:0;text-align:left;margin-left:0;margin-top:6pt;width:202.95pt;height:30.9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s1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V&#10;U4i9aaB9xoY4yHuBe4yXAdwvSkbciZr6n1vmBCXqk8GmXs0Wi7hESVgsV3MU3LGlObYwwxGqpoGS&#10;fL0NefG21sl+wEiZIQM3OAidTD16zWqfP859YmO/o3GxjuXk9fon2fwG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CmhSs1&#10;SgIAAJEEAAAOAAAAAAAAAAAAAAAAAC4CAABkcnMvZTJvRG9jLnhtbFBLAQItABQABgAIAAAAIQAz&#10;Bxih3QAAAAYBAAAPAAAAAAAAAAAAAAAAAKQEAABkcnMvZG93bnJldi54bWxQSwUGAAAAAAQABADz&#10;AAAArgUAAAAA&#10;" o:allowincell="f" strokecolor="white [3212]" strokeweight=".25pt">
                <v:textbox>
                  <w:txbxContent>
                    <w:p w:rsidR="00A95397" w:rsidRPr="0046005D" w:rsidRDefault="00A95397"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p w:rsidR="00EE0AAC" w:rsidRDefault="00EE0AAC" w:rsidP="002424B8"/>
    <w:p w:rsidR="00851168" w:rsidRDefault="00851168" w:rsidP="002424B8">
      <w:r>
        <w:lastRenderedPageBreak/>
        <w:t>-----------------------------------------------------------------------------------------------------------------------------------------</w:t>
      </w:r>
    </w:p>
    <w:p w:rsidR="00851168" w:rsidRDefault="00851168" w:rsidP="002424B8">
      <w:r>
        <w:t>PONER UN ANÁLISIS DE LAS TABLAS</w:t>
      </w:r>
    </w:p>
    <w:p w:rsidR="00851168" w:rsidRDefault="00851168" w:rsidP="002424B8">
      <w:r>
        <w:t xml:space="preserve">---------------------------------------------------------------------------------------------------------------------------------------- </w:t>
      </w:r>
    </w:p>
    <w:p w:rsidR="00851168" w:rsidRDefault="00851168" w:rsidP="002424B8"/>
    <w:p w:rsidR="002424B8" w:rsidRDefault="002424B8" w:rsidP="00397D8D">
      <w:pPr>
        <w:pStyle w:val="Ttulo1"/>
        <w:numPr>
          <w:ilvl w:val="0"/>
          <w:numId w:val="3"/>
        </w:numPr>
      </w:pPr>
      <w:bookmarkStart w:id="15" w:name="_Toc55298747"/>
      <w:r>
        <w:t>Diseño conceptual</w:t>
      </w:r>
      <w:bookmarkEnd w:id="15"/>
    </w:p>
    <w:p w:rsidR="002424B8" w:rsidRDefault="002424B8" w:rsidP="002424B8"/>
    <w:p w:rsidR="000248E8" w:rsidRDefault="000248E8" w:rsidP="000248E8">
      <w:pPr>
        <w:spacing w:line="360" w:lineRule="auto"/>
        <w:rPr>
          <w:sz w:val="24"/>
          <w:szCs w:val="24"/>
        </w:rPr>
      </w:pPr>
      <w:r w:rsidRPr="000248E8">
        <w:rPr>
          <w:sz w:val="24"/>
          <w:szCs w:val="24"/>
        </w:rPr>
        <w:t>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También significa investigar lo que se ha hecho anteriormente ante problemas similares, no tiene sentido reinventar la rueda</w:t>
      </w:r>
      <w:r w:rsidR="004B0CB3">
        <w:rPr>
          <w:sz w:val="24"/>
          <w:szCs w:val="24"/>
        </w:rPr>
        <w:t xml:space="preserve"> [b </w:t>
      </w:r>
      <w:proofErr w:type="spellStart"/>
      <w:r w:rsidR="004B0CB3">
        <w:rPr>
          <w:sz w:val="24"/>
          <w:szCs w:val="24"/>
        </w:rPr>
        <w:t>ulrich</w:t>
      </w:r>
      <w:proofErr w:type="spellEnd"/>
      <w:r w:rsidR="004B0CB3">
        <w:rPr>
          <w:sz w:val="24"/>
          <w:szCs w:val="24"/>
        </w:rPr>
        <w:t>]</w:t>
      </w:r>
      <w:r w:rsidRPr="000248E8">
        <w:rPr>
          <w:sz w:val="24"/>
          <w:szCs w:val="24"/>
        </w:rPr>
        <w:t>.</w:t>
      </w:r>
    </w:p>
    <w:p w:rsidR="000448DA" w:rsidRDefault="000448DA" w:rsidP="000248E8">
      <w:pPr>
        <w:spacing w:line="360" w:lineRule="auto"/>
        <w:rPr>
          <w:sz w:val="24"/>
          <w:szCs w:val="24"/>
        </w:rPr>
      </w:pPr>
      <w:r>
        <w:rPr>
          <w:sz w:val="24"/>
          <w:szCs w:val="24"/>
        </w:rPr>
        <w:t>El diseño conceptual es un diseño iterativo, en donde los conceptos son los medios para generar la función, en donde la función nos dice qué debe de hacer el producto, en el diagrama 1, se observa dicho proceso. (</w:t>
      </w:r>
      <w:proofErr w:type="spellStart"/>
      <w:r>
        <w:rPr>
          <w:sz w:val="24"/>
          <w:szCs w:val="24"/>
        </w:rPr>
        <w:t>ullman</w:t>
      </w:r>
      <w:proofErr w:type="spellEnd"/>
      <w:r>
        <w:rPr>
          <w:sz w:val="24"/>
          <w:szCs w:val="24"/>
        </w:rPr>
        <w:t>)</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posOffset>1052195</wp:posOffset>
            </wp:positionH>
            <wp:positionV relativeFrom="paragraph">
              <wp:posOffset>95250</wp:posOffset>
            </wp:positionV>
            <wp:extent cx="3459480" cy="3303553"/>
            <wp:effectExtent l="0" t="0" r="762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9480" cy="3303553"/>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2424B8" w:rsidRDefault="00397D8D" w:rsidP="00397D8D">
      <w:pPr>
        <w:pStyle w:val="Ttulo2"/>
        <w:ind w:firstLine="708"/>
      </w:pPr>
      <w:bookmarkStart w:id="16" w:name="_Toc55298748"/>
      <w:r>
        <w:lastRenderedPageBreak/>
        <w:t xml:space="preserve">3.1 </w:t>
      </w:r>
      <w:r w:rsidR="002424B8">
        <w:t>Sistematización</w:t>
      </w:r>
      <w:bookmarkEnd w:id="16"/>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B37CA9">
        <w:rPr>
          <w:sz w:val="24"/>
          <w:szCs w:val="24"/>
        </w:rPr>
        <w:t>(</w:t>
      </w:r>
      <w:proofErr w:type="spellStart"/>
      <w:r w:rsidR="00B37CA9">
        <w:rPr>
          <w:sz w:val="24"/>
          <w:szCs w:val="24"/>
        </w:rPr>
        <w:t>ullman</w:t>
      </w:r>
      <w:proofErr w:type="spellEnd"/>
      <w:r w:rsidR="00B37CA9">
        <w:rPr>
          <w:sz w:val="24"/>
          <w:szCs w:val="24"/>
        </w:rPr>
        <w:t>)</w:t>
      </w:r>
      <w:r w:rsidR="008A6563" w:rsidRPr="008B7100">
        <w:rPr>
          <w:sz w:val="24"/>
          <w:szCs w:val="24"/>
        </w:rPr>
        <w:t>.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8F28BF"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 (</w:t>
      </w:r>
      <w:proofErr w:type="spellStart"/>
      <w:r>
        <w:rPr>
          <w:sz w:val="24"/>
          <w:szCs w:val="24"/>
        </w:rPr>
        <w:t>ullman</w:t>
      </w:r>
      <w:proofErr w:type="spellEnd"/>
      <w:r>
        <w:rPr>
          <w:sz w:val="24"/>
          <w:szCs w:val="24"/>
        </w:rPr>
        <w:t>). Las entradas de esta caja son toda la energía, el material y la información qué fluye hacia los límites del sistema. Las salidas son las fluyen fuera del sistema.</w:t>
      </w:r>
      <w:r w:rsidR="008F28BF">
        <w:rPr>
          <w:sz w:val="24"/>
          <w:szCs w:val="24"/>
        </w:rPr>
        <w:t xml:space="preserve"> </w:t>
      </w:r>
    </w:p>
    <w:p w:rsidR="00B37CA9" w:rsidRDefault="009F65A0" w:rsidP="008B7100">
      <w:pPr>
        <w:spacing w:line="360" w:lineRule="auto"/>
        <w:jc w:val="both"/>
        <w:rPr>
          <w:sz w:val="24"/>
          <w:szCs w:val="24"/>
        </w:rPr>
      </w:pPr>
      <w:r>
        <w:rPr>
          <w:noProof/>
        </w:rPr>
        <w:drawing>
          <wp:anchor distT="0" distB="0" distL="114300" distR="114300" simplePos="0" relativeHeight="251693056" behindDoc="0" locked="0" layoutInCell="1" allowOverlap="1" wp14:anchorId="15D52123">
            <wp:simplePos x="0" y="0"/>
            <wp:positionH relativeFrom="margin">
              <wp:align>center</wp:align>
            </wp:positionH>
            <wp:positionV relativeFrom="paragraph">
              <wp:posOffset>831065</wp:posOffset>
            </wp:positionV>
            <wp:extent cx="6338570" cy="3322320"/>
            <wp:effectExtent l="0" t="0" r="508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38570" cy="3322320"/>
                    </a:xfrm>
                    <a:prstGeom prst="rect">
                      <a:avLst/>
                    </a:prstGeom>
                  </pic:spPr>
                </pic:pic>
              </a:graphicData>
            </a:graphic>
            <wp14:sizeRelH relativeFrom="page">
              <wp14:pctWidth>0</wp14:pctWidth>
            </wp14:sizeRelH>
            <wp14:sizeRelV relativeFrom="page">
              <wp14:pctHeight>0</wp14:pctHeight>
            </wp14:sizeRelV>
          </wp:anchor>
        </w:drawing>
      </w:r>
      <w:r w:rsidR="000C1AC9" w:rsidRPr="008B7100">
        <w:rPr>
          <w:sz w:val="24"/>
          <w:szCs w:val="24"/>
        </w:rPr>
        <w:t>Partiendo de cada subsistema como un sistema en sí, se puede definir la existencia de sus propios subsistemas</w:t>
      </w:r>
      <w:r w:rsidR="00B37CA9">
        <w:rPr>
          <w:sz w:val="24"/>
          <w:szCs w:val="24"/>
        </w:rPr>
        <w:t xml:space="preserve"> que desempeñarían subfunciones de la función general. </w:t>
      </w:r>
      <w:r w:rsidR="00A9651B">
        <w:rPr>
          <w:sz w:val="24"/>
          <w:szCs w:val="24"/>
        </w:rPr>
        <w:t>Los subsistemas del sistema Instrumentación, presentados por medio de un diagrama de caja negra, se muestra en la figura 8.</w:t>
      </w:r>
    </w:p>
    <w:p w:rsidR="00A9651B" w:rsidRDefault="00A9651B" w:rsidP="008F28BF">
      <w:pPr>
        <w:spacing w:line="360" w:lineRule="auto"/>
        <w:jc w:val="center"/>
        <w:rPr>
          <w:sz w:val="24"/>
          <w:szCs w:val="24"/>
        </w:rPr>
      </w:pPr>
    </w:p>
    <w:p w:rsidR="00A9651B" w:rsidRDefault="00E86E0A" w:rsidP="008B7100">
      <w:pPr>
        <w:spacing w:line="360" w:lineRule="auto"/>
        <w:jc w:val="both"/>
        <w:rPr>
          <w:sz w:val="24"/>
          <w:szCs w:val="24"/>
        </w:rPr>
      </w:pPr>
      <w:r>
        <w:rPr>
          <w:sz w:val="24"/>
          <w:szCs w:val="24"/>
        </w:rPr>
        <w:lastRenderedPageBreak/>
        <w:t>--------------------------</w:t>
      </w:r>
    </w:p>
    <w:p w:rsidR="00E86E0A" w:rsidRDefault="00E86E0A" w:rsidP="008B7100">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E86E0A" w:rsidRDefault="00E86E0A" w:rsidP="008B7100">
      <w:pPr>
        <w:spacing w:line="360" w:lineRule="auto"/>
        <w:jc w:val="both"/>
        <w:rPr>
          <w:sz w:val="24"/>
          <w:szCs w:val="24"/>
        </w:rPr>
      </w:pPr>
      <w:r>
        <w:rPr>
          <w:sz w:val="24"/>
          <w:szCs w:val="24"/>
        </w:rPr>
        <w:t>-------------------</w:t>
      </w:r>
    </w:p>
    <w:p w:rsidR="00E86E0A" w:rsidRDefault="003F5768" w:rsidP="008B7100">
      <w:pPr>
        <w:spacing w:line="360" w:lineRule="auto"/>
        <w:jc w:val="both"/>
        <w:rPr>
          <w:sz w:val="24"/>
          <w:szCs w:val="24"/>
        </w:rPr>
      </w:pPr>
      <w:r>
        <w:rPr>
          <w:noProof/>
        </w:rPr>
        <w:drawing>
          <wp:anchor distT="0" distB="0" distL="114300" distR="114300" simplePos="0" relativeHeight="251694080" behindDoc="0" locked="0" layoutInCell="1" allowOverlap="1" wp14:anchorId="2D10238D">
            <wp:simplePos x="0" y="0"/>
            <wp:positionH relativeFrom="margin">
              <wp:align>center</wp:align>
            </wp:positionH>
            <wp:positionV relativeFrom="paragraph">
              <wp:posOffset>584932</wp:posOffset>
            </wp:positionV>
            <wp:extent cx="6330950" cy="328168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30950" cy="328168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interfaz, presentados por medio de un diagrama de caja negra, se muestra en la figura 9.</w:t>
      </w:r>
    </w:p>
    <w:p w:rsidR="00E3716F" w:rsidRDefault="00E3716F" w:rsidP="008B7100">
      <w:pPr>
        <w:spacing w:line="360" w:lineRule="auto"/>
        <w:jc w:val="both"/>
        <w:rPr>
          <w:sz w:val="24"/>
          <w:szCs w:val="24"/>
        </w:rPr>
      </w:pPr>
    </w:p>
    <w:p w:rsidR="00812F61" w:rsidRDefault="00812F61" w:rsidP="00812F61">
      <w:pPr>
        <w:spacing w:line="360" w:lineRule="auto"/>
        <w:jc w:val="both"/>
        <w:rPr>
          <w:sz w:val="24"/>
          <w:szCs w:val="24"/>
        </w:rPr>
      </w:pPr>
      <w:r>
        <w:rPr>
          <w:sz w:val="24"/>
          <w:szCs w:val="24"/>
        </w:rPr>
        <w:t>--------------------------</w:t>
      </w:r>
    </w:p>
    <w:p w:rsidR="00812F61" w:rsidRDefault="00812F61" w:rsidP="00812F61">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812F61" w:rsidRDefault="00812F61" w:rsidP="00812F61">
      <w:pPr>
        <w:spacing w:line="360" w:lineRule="auto"/>
        <w:jc w:val="both"/>
        <w:rPr>
          <w:sz w:val="24"/>
          <w:szCs w:val="24"/>
        </w:rPr>
      </w:pPr>
      <w:r>
        <w:rPr>
          <w:sz w:val="24"/>
          <w:szCs w:val="24"/>
        </w:rPr>
        <w:t>-------------------</w:t>
      </w:r>
    </w:p>
    <w:p w:rsidR="00812F61" w:rsidRDefault="00812F61" w:rsidP="00812F61">
      <w:pPr>
        <w:spacing w:line="360" w:lineRule="auto"/>
        <w:jc w:val="both"/>
        <w:rPr>
          <w:sz w:val="24"/>
          <w:szCs w:val="24"/>
        </w:rPr>
      </w:pPr>
      <w:r>
        <w:rPr>
          <w:sz w:val="24"/>
          <w:szCs w:val="24"/>
        </w:rPr>
        <w:t>Los subsistemas del sistema de Bombas y Energía, presentados por medio de un diagrama de caja negra, se muestra en la figura 9.</w:t>
      </w:r>
    </w:p>
    <w:p w:rsidR="00812F61" w:rsidRDefault="00812F61" w:rsidP="00812F61">
      <w:pPr>
        <w:spacing w:line="360" w:lineRule="auto"/>
        <w:jc w:val="both"/>
        <w:rPr>
          <w:sz w:val="24"/>
          <w:szCs w:val="24"/>
        </w:rPr>
      </w:pPr>
    </w:p>
    <w:p w:rsidR="00E3793F" w:rsidRDefault="00E3793F" w:rsidP="008B7100">
      <w:pPr>
        <w:spacing w:line="360" w:lineRule="auto"/>
        <w:jc w:val="both"/>
        <w:rPr>
          <w:sz w:val="24"/>
          <w:szCs w:val="24"/>
        </w:rPr>
      </w:pPr>
      <w:r>
        <w:rPr>
          <w:noProof/>
        </w:rPr>
        <w:lastRenderedPageBreak/>
        <w:drawing>
          <wp:anchor distT="0" distB="0" distL="114300" distR="114300" simplePos="0" relativeHeight="251695104" behindDoc="0" locked="0" layoutInCell="1" allowOverlap="1" wp14:anchorId="5495BCBF">
            <wp:simplePos x="0" y="0"/>
            <wp:positionH relativeFrom="margin">
              <wp:align>center</wp:align>
            </wp:positionH>
            <wp:positionV relativeFrom="paragraph">
              <wp:posOffset>570</wp:posOffset>
            </wp:positionV>
            <wp:extent cx="6595745" cy="345567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5745" cy="3455670"/>
                    </a:xfrm>
                    <a:prstGeom prst="rect">
                      <a:avLst/>
                    </a:prstGeom>
                  </pic:spPr>
                </pic:pic>
              </a:graphicData>
            </a:graphic>
            <wp14:sizeRelH relativeFrom="page">
              <wp14:pctWidth>0</wp14:pctWidth>
            </wp14:sizeRelH>
            <wp14:sizeRelV relativeFrom="page">
              <wp14:pctHeight>0</wp14:pctHeight>
            </wp14:sizeRelV>
          </wp:anchor>
        </w:drawing>
      </w:r>
    </w:p>
    <w:p w:rsidR="00E3793F" w:rsidRDefault="00E3793F" w:rsidP="00E3793F">
      <w:pPr>
        <w:spacing w:line="360" w:lineRule="auto"/>
        <w:jc w:val="both"/>
        <w:rPr>
          <w:sz w:val="24"/>
          <w:szCs w:val="24"/>
        </w:rPr>
      </w:pPr>
      <w:r>
        <w:rPr>
          <w:sz w:val="24"/>
          <w:szCs w:val="24"/>
        </w:rPr>
        <w:t>--------------------------</w:t>
      </w:r>
    </w:p>
    <w:p w:rsidR="00E3793F" w:rsidRDefault="00E3793F" w:rsidP="00E3793F">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E3793F" w:rsidRDefault="00E3793F" w:rsidP="00E3793F">
      <w:pPr>
        <w:spacing w:line="360" w:lineRule="auto"/>
        <w:jc w:val="both"/>
        <w:rPr>
          <w:sz w:val="24"/>
          <w:szCs w:val="24"/>
        </w:rPr>
      </w:pPr>
      <w:r>
        <w:rPr>
          <w:sz w:val="24"/>
          <w:szCs w:val="24"/>
        </w:rPr>
        <w:t>-------------------</w:t>
      </w:r>
    </w:p>
    <w:p w:rsidR="00E3793F" w:rsidRDefault="00E3793F" w:rsidP="00E3793F">
      <w:pPr>
        <w:spacing w:line="360" w:lineRule="auto"/>
        <w:jc w:val="both"/>
        <w:rPr>
          <w:sz w:val="24"/>
          <w:szCs w:val="24"/>
        </w:rPr>
      </w:pPr>
      <w:r>
        <w:rPr>
          <w:sz w:val="24"/>
          <w:szCs w:val="24"/>
        </w:rPr>
        <w:t>Los subsistemas del sistema Ensamble, presentados por medio de un diagrama de caja negra, se muestra en la figura 9.</w:t>
      </w: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124469" w:rsidRDefault="00124469" w:rsidP="00E3793F">
      <w:pPr>
        <w:spacing w:line="360" w:lineRule="auto"/>
        <w:jc w:val="both"/>
        <w:rPr>
          <w:sz w:val="24"/>
          <w:szCs w:val="24"/>
        </w:rPr>
      </w:pPr>
      <w:r>
        <w:rPr>
          <w:noProof/>
        </w:rPr>
        <w:lastRenderedPageBreak/>
        <w:drawing>
          <wp:anchor distT="0" distB="0" distL="114300" distR="114300" simplePos="0" relativeHeight="251696128" behindDoc="0" locked="0" layoutInCell="1" allowOverlap="1" wp14:anchorId="6A711E08">
            <wp:simplePos x="0" y="0"/>
            <wp:positionH relativeFrom="margin">
              <wp:align>center</wp:align>
            </wp:positionH>
            <wp:positionV relativeFrom="paragraph">
              <wp:posOffset>366</wp:posOffset>
            </wp:positionV>
            <wp:extent cx="6470015" cy="3444240"/>
            <wp:effectExtent l="0" t="0" r="6985" b="381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70015" cy="3444240"/>
                    </a:xfrm>
                    <a:prstGeom prst="rect">
                      <a:avLst/>
                    </a:prstGeom>
                  </pic:spPr>
                </pic:pic>
              </a:graphicData>
            </a:graphic>
            <wp14:sizeRelH relativeFrom="page">
              <wp14:pctWidth>0</wp14:pctWidth>
            </wp14:sizeRelH>
            <wp14:sizeRelV relativeFrom="page">
              <wp14:pctHeight>0</wp14:pctHeight>
            </wp14:sizeRelV>
          </wp:anchor>
        </w:drawing>
      </w:r>
    </w:p>
    <w:p w:rsidR="00124469" w:rsidRDefault="00124469" w:rsidP="00124469">
      <w:pPr>
        <w:spacing w:line="360" w:lineRule="auto"/>
        <w:jc w:val="both"/>
        <w:rPr>
          <w:sz w:val="24"/>
          <w:szCs w:val="24"/>
        </w:rPr>
      </w:pPr>
      <w:r>
        <w:rPr>
          <w:sz w:val="24"/>
          <w:szCs w:val="24"/>
        </w:rPr>
        <w:t>--------------------------</w:t>
      </w:r>
    </w:p>
    <w:p w:rsidR="00124469" w:rsidRDefault="00124469" w:rsidP="00124469">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124469" w:rsidRDefault="00124469" w:rsidP="00124469">
      <w:pPr>
        <w:spacing w:line="360" w:lineRule="auto"/>
        <w:jc w:val="both"/>
        <w:rPr>
          <w:sz w:val="24"/>
          <w:szCs w:val="24"/>
        </w:rPr>
      </w:pPr>
      <w:r>
        <w:rPr>
          <w:sz w:val="24"/>
          <w:szCs w:val="24"/>
        </w:rPr>
        <w:t>-------------------</w:t>
      </w:r>
    </w:p>
    <w:p w:rsidR="00A9651B" w:rsidRPr="008B7100" w:rsidRDefault="00A9651B" w:rsidP="008B7100">
      <w:pPr>
        <w:spacing w:line="360" w:lineRule="auto"/>
        <w:jc w:val="both"/>
        <w:rPr>
          <w:sz w:val="24"/>
          <w:szCs w:val="24"/>
        </w:rPr>
      </w:pPr>
    </w:p>
    <w:p w:rsidR="002424B8" w:rsidRDefault="00397D8D" w:rsidP="00397D8D">
      <w:pPr>
        <w:pStyle w:val="Ttulo2"/>
        <w:ind w:firstLine="708"/>
      </w:pPr>
      <w:bookmarkStart w:id="17" w:name="_Toc55298749"/>
      <w:r>
        <w:t xml:space="preserve">3.2 </w:t>
      </w:r>
      <w:r w:rsidR="002424B8">
        <w:t>Generaciones de conceptos</w:t>
      </w:r>
      <w:bookmarkEnd w:id="17"/>
    </w:p>
    <w:p w:rsidR="000248E8" w:rsidRPr="000248E8" w:rsidRDefault="000248E8" w:rsidP="000248E8"/>
    <w:p w:rsidR="002424B8" w:rsidRDefault="00D71821" w:rsidP="000248E8">
      <w:pPr>
        <w:spacing w:line="360" w:lineRule="auto"/>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0248E8">
        <w:rPr>
          <w:sz w:val="24"/>
          <w:szCs w:val="24"/>
        </w:rPr>
        <w:t xml:space="preserve"> [a</w:t>
      </w:r>
      <w:r w:rsidR="004B0CB3">
        <w:rPr>
          <w:sz w:val="24"/>
          <w:szCs w:val="24"/>
        </w:rPr>
        <w:t xml:space="preserve"> </w:t>
      </w:r>
      <w:proofErr w:type="spellStart"/>
      <w:r w:rsidR="004B0CB3">
        <w:rPr>
          <w:sz w:val="24"/>
          <w:szCs w:val="24"/>
        </w:rPr>
        <w:t>mecatronica</w:t>
      </w:r>
      <w:proofErr w:type="spellEnd"/>
      <w:r w:rsidR="000248E8">
        <w:rPr>
          <w:sz w:val="24"/>
          <w:szCs w:val="24"/>
        </w:rPr>
        <w:t>]</w:t>
      </w:r>
      <w:r w:rsidRPr="000248E8">
        <w:rPr>
          <w:sz w:val="24"/>
          <w:szCs w:val="24"/>
        </w:rPr>
        <w:t>.</w:t>
      </w:r>
    </w:p>
    <w:p w:rsidR="002662D4" w:rsidRDefault="002662D4" w:rsidP="000248E8">
      <w:pPr>
        <w:spacing w:line="360" w:lineRule="auto"/>
        <w:rPr>
          <w:sz w:val="24"/>
          <w:szCs w:val="24"/>
        </w:rPr>
      </w:pPr>
      <w:r>
        <w:rPr>
          <w:sz w:val="24"/>
          <w:szCs w:val="24"/>
        </w:rPr>
        <w:t>A continuación, se presentan los conceptos generados de cada uno de los subsistemas, así como de su respectiva interpretación</w:t>
      </w:r>
    </w:p>
    <w:p w:rsidR="002662D4" w:rsidRDefault="002662D4" w:rsidP="000248E8">
      <w:pPr>
        <w:spacing w:line="360" w:lineRule="auto"/>
        <w:rPr>
          <w:sz w:val="24"/>
          <w:szCs w:val="24"/>
        </w:rPr>
      </w:pPr>
    </w:p>
    <w:tbl>
      <w:tblPr>
        <w:tblStyle w:val="Tablaconcuadrcula"/>
        <w:tblpPr w:leftFromText="141" w:rightFromText="141" w:vertAnchor="text" w:horzAnchor="margin" w:tblpXSpec="center" w:tblpY="461"/>
        <w:tblW w:w="10118" w:type="dxa"/>
        <w:tblLook w:val="04A0" w:firstRow="1" w:lastRow="0" w:firstColumn="1" w:lastColumn="0" w:noHBand="0" w:noVBand="1"/>
      </w:tblPr>
      <w:tblGrid>
        <w:gridCol w:w="1011"/>
        <w:gridCol w:w="9107"/>
      </w:tblGrid>
      <w:tr w:rsidR="00B44068" w:rsidTr="005365C1">
        <w:trPr>
          <w:trHeight w:val="1408"/>
        </w:trPr>
        <w:tc>
          <w:tcPr>
            <w:tcW w:w="1011" w:type="dxa"/>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B44068" w:rsidRDefault="00B44068" w:rsidP="00B44068">
            <w:pPr>
              <w:spacing w:line="360" w:lineRule="auto"/>
              <w:rPr>
                <w:sz w:val="24"/>
                <w:szCs w:val="24"/>
              </w:rPr>
            </w:pPr>
          </w:p>
          <w:p w:rsidR="00B44068" w:rsidRDefault="00B44068" w:rsidP="00B44068">
            <w:pPr>
              <w:spacing w:line="360" w:lineRule="auto"/>
              <w:jc w:val="center"/>
              <w:rPr>
                <w:sz w:val="24"/>
                <w:szCs w:val="24"/>
              </w:rPr>
            </w:pPr>
            <w:r>
              <w:rPr>
                <w:sz w:val="24"/>
                <w:szCs w:val="24"/>
              </w:rPr>
              <w:t>C1</w:t>
            </w:r>
          </w:p>
        </w:tc>
        <w:tc>
          <w:tcPr>
            <w:tcW w:w="9107" w:type="dxa"/>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B44068" w:rsidRDefault="00B44068" w:rsidP="002662D4">
            <w:pPr>
              <w:spacing w:line="360" w:lineRule="auto"/>
              <w:rPr>
                <w:sz w:val="24"/>
                <w:szCs w:val="24"/>
              </w:rPr>
            </w:pPr>
          </w:p>
        </w:tc>
      </w:tr>
      <w:tr w:rsidR="002662D4" w:rsidTr="005365C1">
        <w:trPr>
          <w:trHeight w:val="4911"/>
        </w:trPr>
        <w:tc>
          <w:tcPr>
            <w:tcW w:w="10118" w:type="dxa"/>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2662D4" w:rsidRDefault="00B44068" w:rsidP="002662D4">
            <w:pPr>
              <w:spacing w:line="360" w:lineRule="auto"/>
              <w:rPr>
                <w:sz w:val="24"/>
                <w:szCs w:val="24"/>
              </w:rPr>
            </w:pPr>
            <w:r>
              <w:rPr>
                <w:noProof/>
                <w:sz w:val="24"/>
                <w:szCs w:val="24"/>
              </w:rPr>
              <w:drawing>
                <wp:anchor distT="0" distB="0" distL="114300" distR="114300" simplePos="0" relativeHeight="251697152" behindDoc="0" locked="0" layoutInCell="1" allowOverlap="1">
                  <wp:simplePos x="0" y="0"/>
                  <wp:positionH relativeFrom="column">
                    <wp:posOffset>1605280</wp:posOffset>
                  </wp:positionH>
                  <wp:positionV relativeFrom="paragraph">
                    <wp:posOffset>-571500</wp:posOffset>
                  </wp:positionV>
                  <wp:extent cx="3083560" cy="4244340"/>
                  <wp:effectExtent l="0" t="889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3083560" cy="42443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2662D4" w:rsidRDefault="002662D4" w:rsidP="000248E8">
      <w:pPr>
        <w:spacing w:line="360" w:lineRule="auto"/>
        <w:rPr>
          <w:sz w:val="24"/>
          <w:szCs w:val="24"/>
        </w:rPr>
      </w:pPr>
      <w:r>
        <w:rPr>
          <w:sz w:val="24"/>
          <w:szCs w:val="24"/>
        </w:rPr>
        <w:t xml:space="preserve"> </w:t>
      </w:r>
    </w:p>
    <w:p w:rsidR="00A95397" w:rsidRDefault="00A95397" w:rsidP="000248E8">
      <w:pPr>
        <w:spacing w:line="360" w:lineRule="auto"/>
        <w:rPr>
          <w:sz w:val="24"/>
          <w:szCs w:val="24"/>
        </w:rPr>
      </w:pPr>
    </w:p>
    <w:p w:rsidR="00D9258B" w:rsidRDefault="00D9258B" w:rsidP="000248E8">
      <w:pPr>
        <w:spacing w:line="360" w:lineRule="auto"/>
        <w:rPr>
          <w:sz w:val="24"/>
          <w:szCs w:val="24"/>
        </w:rPr>
      </w:pPr>
    </w:p>
    <w:p w:rsidR="005365C1" w:rsidRDefault="005365C1" w:rsidP="000248E8">
      <w:pPr>
        <w:spacing w:line="360" w:lineRule="auto"/>
        <w:rPr>
          <w:sz w:val="24"/>
          <w:szCs w:val="24"/>
        </w:rPr>
      </w:pPr>
    </w:p>
    <w:p w:rsidR="005365C1" w:rsidRDefault="005365C1" w:rsidP="000248E8">
      <w:pPr>
        <w:spacing w:line="360" w:lineRule="auto"/>
        <w:rPr>
          <w:sz w:val="24"/>
          <w:szCs w:val="24"/>
        </w:rPr>
      </w:pPr>
    </w:p>
    <w:p w:rsidR="005365C1" w:rsidRDefault="005365C1" w:rsidP="000248E8">
      <w:pPr>
        <w:spacing w:line="360" w:lineRule="auto"/>
        <w:rPr>
          <w:sz w:val="24"/>
          <w:szCs w:val="24"/>
        </w:rPr>
      </w:pPr>
    </w:p>
    <w:p w:rsidR="005365C1" w:rsidRDefault="005365C1" w:rsidP="000248E8">
      <w:pPr>
        <w:spacing w:line="360" w:lineRule="auto"/>
        <w:rPr>
          <w:sz w:val="24"/>
          <w:szCs w:val="24"/>
        </w:rPr>
      </w:pPr>
    </w:p>
    <w:p w:rsidR="005365C1" w:rsidRDefault="005365C1" w:rsidP="000248E8">
      <w:pPr>
        <w:spacing w:line="360" w:lineRule="auto"/>
        <w:rPr>
          <w:sz w:val="24"/>
          <w:szCs w:val="24"/>
        </w:rPr>
      </w:pPr>
    </w:p>
    <w:tbl>
      <w:tblPr>
        <w:tblStyle w:val="Tablaconcuadrcula"/>
        <w:tblpPr w:leftFromText="141" w:rightFromText="141" w:vertAnchor="text" w:horzAnchor="margin" w:tblpXSpec="center" w:tblpY="461"/>
        <w:tblW w:w="10118" w:type="dxa"/>
        <w:tblLook w:val="04A0" w:firstRow="1" w:lastRow="0" w:firstColumn="1" w:lastColumn="0" w:noHBand="0" w:noVBand="1"/>
      </w:tblPr>
      <w:tblGrid>
        <w:gridCol w:w="1011"/>
        <w:gridCol w:w="9107"/>
      </w:tblGrid>
      <w:tr w:rsidR="005365C1" w:rsidTr="00BA3E68">
        <w:trPr>
          <w:trHeight w:val="1408"/>
        </w:trPr>
        <w:tc>
          <w:tcPr>
            <w:tcW w:w="1011" w:type="dxa"/>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365C1" w:rsidRDefault="005365C1" w:rsidP="00BA79C4">
            <w:pPr>
              <w:spacing w:line="360" w:lineRule="auto"/>
              <w:rPr>
                <w:sz w:val="24"/>
                <w:szCs w:val="24"/>
              </w:rPr>
            </w:pPr>
          </w:p>
          <w:p w:rsidR="005365C1" w:rsidRDefault="005365C1" w:rsidP="00BA79C4">
            <w:pPr>
              <w:spacing w:line="360" w:lineRule="auto"/>
              <w:jc w:val="center"/>
              <w:rPr>
                <w:sz w:val="24"/>
                <w:szCs w:val="24"/>
              </w:rPr>
            </w:pPr>
            <w:r>
              <w:rPr>
                <w:sz w:val="24"/>
                <w:szCs w:val="24"/>
              </w:rPr>
              <w:t>C</w:t>
            </w:r>
            <w:r>
              <w:rPr>
                <w:sz w:val="24"/>
                <w:szCs w:val="24"/>
              </w:rPr>
              <w:t>2</w:t>
            </w:r>
          </w:p>
        </w:tc>
        <w:tc>
          <w:tcPr>
            <w:tcW w:w="9107" w:type="dxa"/>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365C1" w:rsidRDefault="005365C1" w:rsidP="00BA79C4">
            <w:pPr>
              <w:spacing w:line="360" w:lineRule="auto"/>
              <w:rPr>
                <w:sz w:val="24"/>
                <w:szCs w:val="24"/>
              </w:rPr>
            </w:pPr>
          </w:p>
        </w:tc>
      </w:tr>
      <w:tr w:rsidR="005365C1" w:rsidTr="00BA3E68">
        <w:trPr>
          <w:trHeight w:val="4911"/>
        </w:trPr>
        <w:tc>
          <w:tcPr>
            <w:tcW w:w="10118" w:type="dxa"/>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5365C1" w:rsidRDefault="005365C1" w:rsidP="00BA79C4">
            <w:pPr>
              <w:spacing w:line="360" w:lineRule="auto"/>
              <w:rPr>
                <w:sz w:val="24"/>
                <w:szCs w:val="24"/>
              </w:rPr>
            </w:pPr>
            <w:r>
              <w:rPr>
                <w:noProof/>
              </w:rPr>
              <w:drawing>
                <wp:anchor distT="0" distB="0" distL="114300" distR="114300" simplePos="0" relativeHeight="251698176" behindDoc="0" locked="0" layoutInCell="1" allowOverlap="1">
                  <wp:simplePos x="0" y="0"/>
                  <wp:positionH relativeFrom="column">
                    <wp:posOffset>1504950</wp:posOffset>
                  </wp:positionH>
                  <wp:positionV relativeFrom="paragraph">
                    <wp:posOffset>-558800</wp:posOffset>
                  </wp:positionV>
                  <wp:extent cx="3065780" cy="4215765"/>
                  <wp:effectExtent l="0" t="3493"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3065780" cy="42157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5365C1" w:rsidRDefault="005365C1" w:rsidP="000248E8">
      <w:pPr>
        <w:spacing w:line="360" w:lineRule="auto"/>
        <w:rPr>
          <w:sz w:val="24"/>
          <w:szCs w:val="24"/>
        </w:rPr>
      </w:pPr>
    </w:p>
    <w:p w:rsidR="001E6637" w:rsidRDefault="001E6637" w:rsidP="000248E8">
      <w:pPr>
        <w:spacing w:line="360" w:lineRule="auto"/>
        <w:rPr>
          <w:sz w:val="24"/>
          <w:szCs w:val="24"/>
        </w:rPr>
      </w:pPr>
    </w:p>
    <w:p w:rsidR="000248E8" w:rsidRDefault="000248E8" w:rsidP="000248E8">
      <w:pPr>
        <w:spacing w:line="360" w:lineRule="auto"/>
        <w:rPr>
          <w:sz w:val="24"/>
          <w:szCs w:val="24"/>
        </w:rPr>
      </w:pPr>
    </w:p>
    <w:p w:rsidR="005002B1" w:rsidRDefault="005002B1" w:rsidP="000248E8">
      <w:pPr>
        <w:spacing w:line="360" w:lineRule="auto"/>
        <w:rPr>
          <w:sz w:val="24"/>
          <w:szCs w:val="24"/>
        </w:rPr>
      </w:pPr>
    </w:p>
    <w:p w:rsidR="005002B1" w:rsidRDefault="005002B1" w:rsidP="000248E8">
      <w:pPr>
        <w:spacing w:line="360" w:lineRule="auto"/>
        <w:rPr>
          <w:sz w:val="24"/>
          <w:szCs w:val="24"/>
        </w:rPr>
      </w:pPr>
    </w:p>
    <w:p w:rsidR="005002B1" w:rsidRDefault="005002B1" w:rsidP="000248E8">
      <w:pPr>
        <w:spacing w:line="360" w:lineRule="auto"/>
        <w:rPr>
          <w:sz w:val="24"/>
          <w:szCs w:val="24"/>
        </w:rPr>
      </w:pPr>
    </w:p>
    <w:p w:rsidR="005002B1" w:rsidRDefault="005002B1" w:rsidP="000248E8">
      <w:pPr>
        <w:spacing w:line="360" w:lineRule="auto"/>
        <w:rPr>
          <w:sz w:val="24"/>
          <w:szCs w:val="24"/>
        </w:rPr>
      </w:pPr>
    </w:p>
    <w:p w:rsidR="005002B1" w:rsidRDefault="005002B1" w:rsidP="000248E8">
      <w:pPr>
        <w:spacing w:line="360" w:lineRule="auto"/>
        <w:rPr>
          <w:sz w:val="24"/>
          <w:szCs w:val="24"/>
        </w:rPr>
      </w:pPr>
    </w:p>
    <w:p w:rsidR="005002B1" w:rsidRDefault="005002B1" w:rsidP="000248E8">
      <w:pPr>
        <w:spacing w:line="360" w:lineRule="auto"/>
        <w:rPr>
          <w:sz w:val="24"/>
          <w:szCs w:val="24"/>
        </w:rPr>
      </w:pPr>
    </w:p>
    <w:p w:rsidR="005002B1" w:rsidRDefault="005002B1" w:rsidP="000248E8">
      <w:pPr>
        <w:spacing w:line="360" w:lineRule="auto"/>
        <w:rPr>
          <w:sz w:val="24"/>
          <w:szCs w:val="24"/>
        </w:rPr>
      </w:pPr>
    </w:p>
    <w:tbl>
      <w:tblPr>
        <w:tblStyle w:val="Tablaconcuadrcula"/>
        <w:tblpPr w:leftFromText="141" w:rightFromText="141" w:vertAnchor="text" w:horzAnchor="margin" w:tblpXSpec="center" w:tblpY="461"/>
        <w:tblW w:w="10118" w:type="dxa"/>
        <w:tblLook w:val="04A0" w:firstRow="1" w:lastRow="0" w:firstColumn="1" w:lastColumn="0" w:noHBand="0" w:noVBand="1"/>
      </w:tblPr>
      <w:tblGrid>
        <w:gridCol w:w="1011"/>
        <w:gridCol w:w="9107"/>
      </w:tblGrid>
      <w:tr w:rsidR="005002B1" w:rsidTr="00BA79C4">
        <w:trPr>
          <w:trHeight w:val="1408"/>
        </w:trPr>
        <w:tc>
          <w:tcPr>
            <w:tcW w:w="1011" w:type="dxa"/>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BA79C4">
            <w:pPr>
              <w:spacing w:line="360" w:lineRule="auto"/>
              <w:rPr>
                <w:sz w:val="24"/>
                <w:szCs w:val="24"/>
              </w:rPr>
            </w:pPr>
          </w:p>
          <w:p w:rsidR="005002B1" w:rsidRDefault="005002B1" w:rsidP="00BA79C4">
            <w:pPr>
              <w:spacing w:line="360" w:lineRule="auto"/>
              <w:jc w:val="center"/>
              <w:rPr>
                <w:sz w:val="24"/>
                <w:szCs w:val="24"/>
              </w:rPr>
            </w:pPr>
            <w:r>
              <w:rPr>
                <w:sz w:val="24"/>
                <w:szCs w:val="24"/>
              </w:rPr>
              <w:t>C</w:t>
            </w:r>
            <w:r>
              <w:rPr>
                <w:sz w:val="24"/>
                <w:szCs w:val="24"/>
              </w:rPr>
              <w:t>3</w:t>
            </w:r>
          </w:p>
        </w:tc>
        <w:tc>
          <w:tcPr>
            <w:tcW w:w="9107" w:type="dxa"/>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BA79C4">
            <w:pPr>
              <w:spacing w:line="360" w:lineRule="auto"/>
              <w:rPr>
                <w:sz w:val="24"/>
                <w:szCs w:val="24"/>
              </w:rPr>
            </w:pPr>
          </w:p>
        </w:tc>
      </w:tr>
      <w:tr w:rsidR="005002B1" w:rsidTr="00BA79C4">
        <w:trPr>
          <w:trHeight w:val="4911"/>
        </w:trPr>
        <w:tc>
          <w:tcPr>
            <w:tcW w:w="10118" w:type="dxa"/>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BA79C4">
            <w:pPr>
              <w:spacing w:line="360" w:lineRule="auto"/>
              <w:rPr>
                <w:sz w:val="24"/>
                <w:szCs w:val="24"/>
              </w:rPr>
            </w:pPr>
            <w:r>
              <w:rPr>
                <w:noProof/>
              </w:rPr>
              <w:drawing>
                <wp:anchor distT="0" distB="0" distL="114300" distR="114300" simplePos="0" relativeHeight="251699200" behindDoc="0" locked="0" layoutInCell="1" allowOverlap="1">
                  <wp:simplePos x="0" y="0"/>
                  <wp:positionH relativeFrom="column">
                    <wp:posOffset>1573530</wp:posOffset>
                  </wp:positionH>
                  <wp:positionV relativeFrom="paragraph">
                    <wp:posOffset>-581025</wp:posOffset>
                  </wp:positionV>
                  <wp:extent cx="3100070" cy="4262120"/>
                  <wp:effectExtent l="9525"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3100070" cy="42621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5002B1" w:rsidRPr="000248E8" w:rsidRDefault="005002B1" w:rsidP="000248E8">
      <w:pPr>
        <w:spacing w:line="360" w:lineRule="auto"/>
        <w:rPr>
          <w:sz w:val="24"/>
          <w:szCs w:val="24"/>
        </w:rPr>
      </w:pPr>
    </w:p>
    <w:p w:rsidR="005002B1" w:rsidRDefault="005002B1" w:rsidP="005002B1">
      <w:pPr>
        <w:pStyle w:val="Ttulo2"/>
      </w:pPr>
      <w:bookmarkStart w:id="18" w:name="_Toc55298750"/>
    </w:p>
    <w:p w:rsidR="005002B1" w:rsidRDefault="005002B1" w:rsidP="005002B1"/>
    <w:p w:rsidR="005002B1" w:rsidRDefault="005002B1" w:rsidP="005002B1"/>
    <w:p w:rsidR="005002B1" w:rsidRDefault="005002B1" w:rsidP="005002B1"/>
    <w:p w:rsidR="005002B1" w:rsidRDefault="005002B1" w:rsidP="005002B1"/>
    <w:p w:rsidR="005002B1" w:rsidRDefault="005002B1" w:rsidP="005002B1"/>
    <w:p w:rsidR="005002B1" w:rsidRDefault="005002B1" w:rsidP="005002B1"/>
    <w:p w:rsidR="005002B1" w:rsidRDefault="005002B1" w:rsidP="005002B1"/>
    <w:p w:rsidR="005002B1" w:rsidRDefault="005002B1" w:rsidP="005002B1"/>
    <w:p w:rsidR="005002B1" w:rsidRDefault="005002B1" w:rsidP="005002B1"/>
    <w:p w:rsidR="005002B1" w:rsidRDefault="005002B1" w:rsidP="005002B1"/>
    <w:p w:rsidR="005002B1" w:rsidRDefault="005002B1" w:rsidP="005002B1">
      <w:bookmarkStart w:id="19" w:name="_GoBack"/>
      <w:bookmarkEnd w:id="19"/>
    </w:p>
    <w:p w:rsidR="005002B1" w:rsidRDefault="005002B1" w:rsidP="005002B1"/>
    <w:p w:rsidR="005002B1" w:rsidRDefault="005002B1" w:rsidP="005002B1"/>
    <w:p w:rsidR="005002B1" w:rsidRDefault="005002B1" w:rsidP="005002B1"/>
    <w:p w:rsidR="005002B1" w:rsidRDefault="005002B1" w:rsidP="005002B1"/>
    <w:p w:rsidR="005002B1" w:rsidRPr="005002B1" w:rsidRDefault="005002B1" w:rsidP="005002B1"/>
    <w:p w:rsidR="002424B8" w:rsidRDefault="00397D8D" w:rsidP="00397D8D">
      <w:pPr>
        <w:pStyle w:val="Ttulo2"/>
        <w:ind w:firstLine="708"/>
      </w:pPr>
      <w:r>
        <w:t xml:space="preserve">3.3 </w:t>
      </w:r>
      <w:r w:rsidR="002424B8">
        <w:t>Selección y evaluación de conceptos</w:t>
      </w:r>
      <w:bookmarkEnd w:id="18"/>
    </w:p>
    <w:p w:rsidR="005002B1" w:rsidRPr="005002B1" w:rsidRDefault="005002B1" w:rsidP="005002B1"/>
    <w:p w:rsidR="002424B8" w:rsidRDefault="002424B8" w:rsidP="002424B8"/>
    <w:p w:rsidR="00CA7774" w:rsidRDefault="00CA7774" w:rsidP="00397D8D">
      <w:pPr>
        <w:pStyle w:val="Ttulo1"/>
        <w:numPr>
          <w:ilvl w:val="0"/>
          <w:numId w:val="3"/>
        </w:numPr>
      </w:pPr>
      <w:bookmarkStart w:id="20" w:name="_Toc55298751"/>
      <w:r>
        <w:t>Diseño de configuración</w:t>
      </w:r>
      <w:bookmarkEnd w:id="20"/>
    </w:p>
    <w:p w:rsidR="00CA7774" w:rsidRPr="00CA7774" w:rsidRDefault="00CA7774"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lastRenderedPageBreak/>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 xml:space="preserve"> [3]C. Romero, "Lago de Xochimilco, Ciudad de México - Los Lagos más Importantes de México", </w:t>
      </w:r>
      <w:proofErr w:type="spellStart"/>
      <w:r>
        <w:rPr>
          <w:rFonts w:ascii="Arial" w:hAnsi="Arial" w:cs="Arial"/>
          <w:i/>
          <w:iCs/>
          <w:color w:val="000000"/>
          <w:sz w:val="20"/>
          <w:szCs w:val="20"/>
          <w:shd w:val="clear" w:color="auto" w:fill="FFFFFF"/>
        </w:rPr>
        <w:t>GoAppMX</w:t>
      </w:r>
      <w:proofErr w:type="spellEnd"/>
      <w:r>
        <w:rPr>
          <w:rFonts w:ascii="Arial" w:hAnsi="Arial" w:cs="Arial"/>
          <w:i/>
          <w:iCs/>
          <w:color w:val="000000"/>
          <w:sz w:val="20"/>
          <w:szCs w:val="20"/>
          <w:shd w:val="clear" w:color="auto" w:fill="FFFFFF"/>
        </w:rPr>
        <w:t xml:space="preserve">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942FAB">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4E6E" w:rsidRDefault="00C44E6E" w:rsidP="009A2DE8">
      <w:pPr>
        <w:spacing w:after="0" w:line="240" w:lineRule="auto"/>
      </w:pPr>
      <w:r>
        <w:separator/>
      </w:r>
    </w:p>
  </w:endnote>
  <w:endnote w:type="continuationSeparator" w:id="0">
    <w:p w:rsidR="00C44E6E" w:rsidRDefault="00C44E6E"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4E6E" w:rsidRDefault="00C44E6E" w:rsidP="009A2DE8">
      <w:pPr>
        <w:spacing w:after="0" w:line="240" w:lineRule="auto"/>
      </w:pPr>
      <w:r>
        <w:separator/>
      </w:r>
    </w:p>
  </w:footnote>
  <w:footnote w:type="continuationSeparator" w:id="0">
    <w:p w:rsidR="00C44E6E" w:rsidRDefault="00C44E6E"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9"/>
  </w:num>
  <w:num w:numId="4">
    <w:abstractNumId w:val="13"/>
  </w:num>
  <w:num w:numId="5">
    <w:abstractNumId w:val="8"/>
  </w:num>
  <w:num w:numId="6">
    <w:abstractNumId w:val="10"/>
  </w:num>
  <w:num w:numId="7">
    <w:abstractNumId w:val="3"/>
  </w:num>
  <w:num w:numId="8">
    <w:abstractNumId w:val="2"/>
  </w:num>
  <w:num w:numId="9">
    <w:abstractNumId w:val="15"/>
  </w:num>
  <w:num w:numId="10">
    <w:abstractNumId w:val="6"/>
  </w:num>
  <w:num w:numId="11">
    <w:abstractNumId w:val="0"/>
  </w:num>
  <w:num w:numId="12">
    <w:abstractNumId w:val="1"/>
  </w:num>
  <w:num w:numId="13">
    <w:abstractNumId w:val="12"/>
  </w:num>
  <w:num w:numId="14">
    <w:abstractNumId w:val="7"/>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6A86"/>
    <w:rsid w:val="00016172"/>
    <w:rsid w:val="000248E8"/>
    <w:rsid w:val="000306ED"/>
    <w:rsid w:val="000448DA"/>
    <w:rsid w:val="0004756C"/>
    <w:rsid w:val="00052A5B"/>
    <w:rsid w:val="000536F5"/>
    <w:rsid w:val="0005585B"/>
    <w:rsid w:val="00057297"/>
    <w:rsid w:val="000657CD"/>
    <w:rsid w:val="0006719D"/>
    <w:rsid w:val="000730BF"/>
    <w:rsid w:val="00074C91"/>
    <w:rsid w:val="00084E77"/>
    <w:rsid w:val="00085AF6"/>
    <w:rsid w:val="00094347"/>
    <w:rsid w:val="000A2C52"/>
    <w:rsid w:val="000A6C34"/>
    <w:rsid w:val="000B62D5"/>
    <w:rsid w:val="000C1AC9"/>
    <w:rsid w:val="000C2903"/>
    <w:rsid w:val="000C4A48"/>
    <w:rsid w:val="000D482F"/>
    <w:rsid w:val="000F2D3D"/>
    <w:rsid w:val="000F4397"/>
    <w:rsid w:val="00101BFC"/>
    <w:rsid w:val="0011174F"/>
    <w:rsid w:val="00122577"/>
    <w:rsid w:val="00124469"/>
    <w:rsid w:val="00141AE8"/>
    <w:rsid w:val="00141FAD"/>
    <w:rsid w:val="00155603"/>
    <w:rsid w:val="00157FBB"/>
    <w:rsid w:val="00165654"/>
    <w:rsid w:val="00166CF6"/>
    <w:rsid w:val="00171D98"/>
    <w:rsid w:val="00172C96"/>
    <w:rsid w:val="00181C49"/>
    <w:rsid w:val="001B1E05"/>
    <w:rsid w:val="001B4202"/>
    <w:rsid w:val="001C2E9F"/>
    <w:rsid w:val="001C3D07"/>
    <w:rsid w:val="001C3D60"/>
    <w:rsid w:val="001C6A4C"/>
    <w:rsid w:val="001C6CC7"/>
    <w:rsid w:val="001D12B4"/>
    <w:rsid w:val="001D4D1A"/>
    <w:rsid w:val="001D785F"/>
    <w:rsid w:val="001E6637"/>
    <w:rsid w:val="001E67B9"/>
    <w:rsid w:val="001F4D68"/>
    <w:rsid w:val="002001F1"/>
    <w:rsid w:val="002035AF"/>
    <w:rsid w:val="00204C85"/>
    <w:rsid w:val="00216AFD"/>
    <w:rsid w:val="00224246"/>
    <w:rsid w:val="002323D0"/>
    <w:rsid w:val="002424B8"/>
    <w:rsid w:val="0024537B"/>
    <w:rsid w:val="00250230"/>
    <w:rsid w:val="002662D4"/>
    <w:rsid w:val="00266947"/>
    <w:rsid w:val="00275C3C"/>
    <w:rsid w:val="0027726D"/>
    <w:rsid w:val="00283F59"/>
    <w:rsid w:val="00286EB4"/>
    <w:rsid w:val="00292F0C"/>
    <w:rsid w:val="002940E2"/>
    <w:rsid w:val="002A39A2"/>
    <w:rsid w:val="002B1E31"/>
    <w:rsid w:val="002B6870"/>
    <w:rsid w:val="002C2057"/>
    <w:rsid w:val="002C712B"/>
    <w:rsid w:val="002D6524"/>
    <w:rsid w:val="002D7818"/>
    <w:rsid w:val="003050F6"/>
    <w:rsid w:val="0031018A"/>
    <w:rsid w:val="00312C73"/>
    <w:rsid w:val="003154E1"/>
    <w:rsid w:val="0032012F"/>
    <w:rsid w:val="00332206"/>
    <w:rsid w:val="003354F7"/>
    <w:rsid w:val="00337F2B"/>
    <w:rsid w:val="003443E2"/>
    <w:rsid w:val="00357A3F"/>
    <w:rsid w:val="0036041C"/>
    <w:rsid w:val="00361B40"/>
    <w:rsid w:val="00363D05"/>
    <w:rsid w:val="00372F2C"/>
    <w:rsid w:val="0037328E"/>
    <w:rsid w:val="0038156E"/>
    <w:rsid w:val="00384D23"/>
    <w:rsid w:val="003850FD"/>
    <w:rsid w:val="0039212A"/>
    <w:rsid w:val="003923ED"/>
    <w:rsid w:val="00397D8D"/>
    <w:rsid w:val="003A6BD7"/>
    <w:rsid w:val="003B353B"/>
    <w:rsid w:val="003B6A03"/>
    <w:rsid w:val="003B7392"/>
    <w:rsid w:val="003C46A1"/>
    <w:rsid w:val="003C5D91"/>
    <w:rsid w:val="003E5427"/>
    <w:rsid w:val="003E5857"/>
    <w:rsid w:val="003F39FB"/>
    <w:rsid w:val="003F52D8"/>
    <w:rsid w:val="003F5768"/>
    <w:rsid w:val="00403AA1"/>
    <w:rsid w:val="00412863"/>
    <w:rsid w:val="00413D9C"/>
    <w:rsid w:val="004163F5"/>
    <w:rsid w:val="004237D1"/>
    <w:rsid w:val="004271AE"/>
    <w:rsid w:val="0043538F"/>
    <w:rsid w:val="00442F00"/>
    <w:rsid w:val="00451D14"/>
    <w:rsid w:val="00455D0F"/>
    <w:rsid w:val="0046005D"/>
    <w:rsid w:val="00464666"/>
    <w:rsid w:val="00477B99"/>
    <w:rsid w:val="00482001"/>
    <w:rsid w:val="004827EF"/>
    <w:rsid w:val="004863D9"/>
    <w:rsid w:val="00491FAB"/>
    <w:rsid w:val="004A0E9C"/>
    <w:rsid w:val="004A36B5"/>
    <w:rsid w:val="004A39D1"/>
    <w:rsid w:val="004A5890"/>
    <w:rsid w:val="004A63A7"/>
    <w:rsid w:val="004B007D"/>
    <w:rsid w:val="004B0CB3"/>
    <w:rsid w:val="004B1DEB"/>
    <w:rsid w:val="004C20F3"/>
    <w:rsid w:val="004C2F93"/>
    <w:rsid w:val="004C5D91"/>
    <w:rsid w:val="004C7122"/>
    <w:rsid w:val="004D34C6"/>
    <w:rsid w:val="004D54BC"/>
    <w:rsid w:val="004E100D"/>
    <w:rsid w:val="004F12D0"/>
    <w:rsid w:val="005002B1"/>
    <w:rsid w:val="005219E0"/>
    <w:rsid w:val="005365C1"/>
    <w:rsid w:val="00537B72"/>
    <w:rsid w:val="00540C33"/>
    <w:rsid w:val="00542348"/>
    <w:rsid w:val="00542BCB"/>
    <w:rsid w:val="00546728"/>
    <w:rsid w:val="00557352"/>
    <w:rsid w:val="00565A5D"/>
    <w:rsid w:val="00581205"/>
    <w:rsid w:val="0059155E"/>
    <w:rsid w:val="005A0137"/>
    <w:rsid w:val="005A159E"/>
    <w:rsid w:val="005C1B02"/>
    <w:rsid w:val="005D69A5"/>
    <w:rsid w:val="005F0EF1"/>
    <w:rsid w:val="005F3777"/>
    <w:rsid w:val="0061688D"/>
    <w:rsid w:val="00624F8D"/>
    <w:rsid w:val="0062609B"/>
    <w:rsid w:val="006268DE"/>
    <w:rsid w:val="00627F56"/>
    <w:rsid w:val="00630133"/>
    <w:rsid w:val="00652663"/>
    <w:rsid w:val="00652783"/>
    <w:rsid w:val="00653653"/>
    <w:rsid w:val="00656D85"/>
    <w:rsid w:val="00672678"/>
    <w:rsid w:val="006752BB"/>
    <w:rsid w:val="00680755"/>
    <w:rsid w:val="00683C30"/>
    <w:rsid w:val="006910D9"/>
    <w:rsid w:val="006A025D"/>
    <w:rsid w:val="006A048C"/>
    <w:rsid w:val="006A60AB"/>
    <w:rsid w:val="006A77D6"/>
    <w:rsid w:val="006B6183"/>
    <w:rsid w:val="006B7171"/>
    <w:rsid w:val="006C57AC"/>
    <w:rsid w:val="006D1726"/>
    <w:rsid w:val="006D340F"/>
    <w:rsid w:val="006D5B5A"/>
    <w:rsid w:val="006E4653"/>
    <w:rsid w:val="006E6003"/>
    <w:rsid w:val="006F389D"/>
    <w:rsid w:val="006F68A2"/>
    <w:rsid w:val="00702E3E"/>
    <w:rsid w:val="00704CBC"/>
    <w:rsid w:val="00711773"/>
    <w:rsid w:val="0072114F"/>
    <w:rsid w:val="00733CA0"/>
    <w:rsid w:val="0073529F"/>
    <w:rsid w:val="007534C7"/>
    <w:rsid w:val="007953F2"/>
    <w:rsid w:val="007A0068"/>
    <w:rsid w:val="007A66C7"/>
    <w:rsid w:val="007A7DA1"/>
    <w:rsid w:val="007A7F1B"/>
    <w:rsid w:val="007E3527"/>
    <w:rsid w:val="007F7E24"/>
    <w:rsid w:val="00803D91"/>
    <w:rsid w:val="008042AE"/>
    <w:rsid w:val="00812F61"/>
    <w:rsid w:val="008239CC"/>
    <w:rsid w:val="008347A2"/>
    <w:rsid w:val="008417A3"/>
    <w:rsid w:val="0084636B"/>
    <w:rsid w:val="00850E01"/>
    <w:rsid w:val="00851168"/>
    <w:rsid w:val="008604F4"/>
    <w:rsid w:val="00861E64"/>
    <w:rsid w:val="00865BF5"/>
    <w:rsid w:val="00866FE3"/>
    <w:rsid w:val="008704E5"/>
    <w:rsid w:val="00874F33"/>
    <w:rsid w:val="00880C5F"/>
    <w:rsid w:val="008862FC"/>
    <w:rsid w:val="0089328F"/>
    <w:rsid w:val="00894128"/>
    <w:rsid w:val="008A4079"/>
    <w:rsid w:val="008A5C44"/>
    <w:rsid w:val="008A6563"/>
    <w:rsid w:val="008B1A74"/>
    <w:rsid w:val="008B21B5"/>
    <w:rsid w:val="008B3A19"/>
    <w:rsid w:val="008B7100"/>
    <w:rsid w:val="008C5CFA"/>
    <w:rsid w:val="008C78F7"/>
    <w:rsid w:val="008D00EC"/>
    <w:rsid w:val="008D0AC2"/>
    <w:rsid w:val="008D7C79"/>
    <w:rsid w:val="008F28BF"/>
    <w:rsid w:val="00942FAB"/>
    <w:rsid w:val="009511C9"/>
    <w:rsid w:val="00952F10"/>
    <w:rsid w:val="00952F54"/>
    <w:rsid w:val="00955F6E"/>
    <w:rsid w:val="00962778"/>
    <w:rsid w:val="00972225"/>
    <w:rsid w:val="00972794"/>
    <w:rsid w:val="00974854"/>
    <w:rsid w:val="009874DA"/>
    <w:rsid w:val="009A0698"/>
    <w:rsid w:val="009A2DE8"/>
    <w:rsid w:val="009A44F4"/>
    <w:rsid w:val="009B1322"/>
    <w:rsid w:val="009D352B"/>
    <w:rsid w:val="009E4FD9"/>
    <w:rsid w:val="009F0210"/>
    <w:rsid w:val="009F65A0"/>
    <w:rsid w:val="00A03633"/>
    <w:rsid w:val="00A0383C"/>
    <w:rsid w:val="00A109DB"/>
    <w:rsid w:val="00A11C9B"/>
    <w:rsid w:val="00A201B3"/>
    <w:rsid w:val="00A226EA"/>
    <w:rsid w:val="00A237AF"/>
    <w:rsid w:val="00A23EBC"/>
    <w:rsid w:val="00A25DE2"/>
    <w:rsid w:val="00A46BD5"/>
    <w:rsid w:val="00A46FA1"/>
    <w:rsid w:val="00A53E78"/>
    <w:rsid w:val="00A6109C"/>
    <w:rsid w:val="00A61F5B"/>
    <w:rsid w:val="00A722E7"/>
    <w:rsid w:val="00A816A2"/>
    <w:rsid w:val="00A82A91"/>
    <w:rsid w:val="00A8559C"/>
    <w:rsid w:val="00A95397"/>
    <w:rsid w:val="00A9651B"/>
    <w:rsid w:val="00AA1AF3"/>
    <w:rsid w:val="00AA7B72"/>
    <w:rsid w:val="00AC1178"/>
    <w:rsid w:val="00AE1DB7"/>
    <w:rsid w:val="00AE555D"/>
    <w:rsid w:val="00AE695C"/>
    <w:rsid w:val="00B075B7"/>
    <w:rsid w:val="00B07752"/>
    <w:rsid w:val="00B105DD"/>
    <w:rsid w:val="00B140C8"/>
    <w:rsid w:val="00B162BE"/>
    <w:rsid w:val="00B338CC"/>
    <w:rsid w:val="00B36D8F"/>
    <w:rsid w:val="00B37CA9"/>
    <w:rsid w:val="00B40991"/>
    <w:rsid w:val="00B42A69"/>
    <w:rsid w:val="00B43C53"/>
    <w:rsid w:val="00B44068"/>
    <w:rsid w:val="00B55FB2"/>
    <w:rsid w:val="00B61497"/>
    <w:rsid w:val="00B65841"/>
    <w:rsid w:val="00B66BD5"/>
    <w:rsid w:val="00B77071"/>
    <w:rsid w:val="00B8181C"/>
    <w:rsid w:val="00B82533"/>
    <w:rsid w:val="00B9624D"/>
    <w:rsid w:val="00BA258C"/>
    <w:rsid w:val="00BA2BC4"/>
    <w:rsid w:val="00BA3E68"/>
    <w:rsid w:val="00BB4A49"/>
    <w:rsid w:val="00BC0F34"/>
    <w:rsid w:val="00BC1C85"/>
    <w:rsid w:val="00BC2410"/>
    <w:rsid w:val="00BE7EAD"/>
    <w:rsid w:val="00C00779"/>
    <w:rsid w:val="00C25899"/>
    <w:rsid w:val="00C2610A"/>
    <w:rsid w:val="00C31C2C"/>
    <w:rsid w:val="00C44D13"/>
    <w:rsid w:val="00C44E6E"/>
    <w:rsid w:val="00C46E36"/>
    <w:rsid w:val="00C63075"/>
    <w:rsid w:val="00C63371"/>
    <w:rsid w:val="00C66038"/>
    <w:rsid w:val="00C70263"/>
    <w:rsid w:val="00C71426"/>
    <w:rsid w:val="00C874B8"/>
    <w:rsid w:val="00C90EF8"/>
    <w:rsid w:val="00C94663"/>
    <w:rsid w:val="00C968CA"/>
    <w:rsid w:val="00CA2262"/>
    <w:rsid w:val="00CA22C2"/>
    <w:rsid w:val="00CA7774"/>
    <w:rsid w:val="00CB1A9C"/>
    <w:rsid w:val="00CB459D"/>
    <w:rsid w:val="00CC3366"/>
    <w:rsid w:val="00CC696E"/>
    <w:rsid w:val="00CD7A6F"/>
    <w:rsid w:val="00CF3D8F"/>
    <w:rsid w:val="00D11BFD"/>
    <w:rsid w:val="00D12F8B"/>
    <w:rsid w:val="00D13ACC"/>
    <w:rsid w:val="00D14A27"/>
    <w:rsid w:val="00D22E8E"/>
    <w:rsid w:val="00D2574B"/>
    <w:rsid w:val="00D2608B"/>
    <w:rsid w:val="00D45A8F"/>
    <w:rsid w:val="00D62611"/>
    <w:rsid w:val="00D62758"/>
    <w:rsid w:val="00D71821"/>
    <w:rsid w:val="00D84CF2"/>
    <w:rsid w:val="00D9258B"/>
    <w:rsid w:val="00D959BF"/>
    <w:rsid w:val="00DA225E"/>
    <w:rsid w:val="00DA4A5B"/>
    <w:rsid w:val="00DA62F4"/>
    <w:rsid w:val="00DB3004"/>
    <w:rsid w:val="00DC450E"/>
    <w:rsid w:val="00DD01FD"/>
    <w:rsid w:val="00DD1C08"/>
    <w:rsid w:val="00DD4380"/>
    <w:rsid w:val="00DF6A87"/>
    <w:rsid w:val="00E0001C"/>
    <w:rsid w:val="00E031DF"/>
    <w:rsid w:val="00E043F9"/>
    <w:rsid w:val="00E05420"/>
    <w:rsid w:val="00E121A1"/>
    <w:rsid w:val="00E14868"/>
    <w:rsid w:val="00E14FE0"/>
    <w:rsid w:val="00E176F4"/>
    <w:rsid w:val="00E313C4"/>
    <w:rsid w:val="00E33D17"/>
    <w:rsid w:val="00E3716F"/>
    <w:rsid w:val="00E3793F"/>
    <w:rsid w:val="00E5047B"/>
    <w:rsid w:val="00E56483"/>
    <w:rsid w:val="00E60393"/>
    <w:rsid w:val="00E64FAE"/>
    <w:rsid w:val="00E65272"/>
    <w:rsid w:val="00E774E7"/>
    <w:rsid w:val="00E776DC"/>
    <w:rsid w:val="00E81A4F"/>
    <w:rsid w:val="00E83270"/>
    <w:rsid w:val="00E8526B"/>
    <w:rsid w:val="00E86BBC"/>
    <w:rsid w:val="00E86E0A"/>
    <w:rsid w:val="00EA5F9D"/>
    <w:rsid w:val="00EC194C"/>
    <w:rsid w:val="00EC221E"/>
    <w:rsid w:val="00EC4527"/>
    <w:rsid w:val="00ED13DD"/>
    <w:rsid w:val="00ED36DC"/>
    <w:rsid w:val="00ED47B4"/>
    <w:rsid w:val="00ED5B4C"/>
    <w:rsid w:val="00EE0AAC"/>
    <w:rsid w:val="00EE3C33"/>
    <w:rsid w:val="00EE7500"/>
    <w:rsid w:val="00EF3D69"/>
    <w:rsid w:val="00F04321"/>
    <w:rsid w:val="00F101E2"/>
    <w:rsid w:val="00F12E93"/>
    <w:rsid w:val="00F2094B"/>
    <w:rsid w:val="00F23F83"/>
    <w:rsid w:val="00F27780"/>
    <w:rsid w:val="00F309E8"/>
    <w:rsid w:val="00F30B21"/>
    <w:rsid w:val="00F32166"/>
    <w:rsid w:val="00F3295E"/>
    <w:rsid w:val="00F434CF"/>
    <w:rsid w:val="00F46459"/>
    <w:rsid w:val="00F52FAC"/>
    <w:rsid w:val="00F54CD6"/>
    <w:rsid w:val="00F55D42"/>
    <w:rsid w:val="00F64FE6"/>
    <w:rsid w:val="00F6643B"/>
    <w:rsid w:val="00F676C4"/>
    <w:rsid w:val="00F733CF"/>
    <w:rsid w:val="00F8353D"/>
    <w:rsid w:val="00F8538F"/>
    <w:rsid w:val="00F93BFE"/>
    <w:rsid w:val="00FA4F16"/>
    <w:rsid w:val="00FB2477"/>
    <w:rsid w:val="00FB6A75"/>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7EBE2"/>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DB672-D845-4D7C-A698-1C00867BB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2158</TotalTime>
  <Pages>30</Pages>
  <Words>4692</Words>
  <Characters>25807</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30439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51</cp:revision>
  <cp:lastPrinted>2016-02-25T18:51:00Z</cp:lastPrinted>
  <dcterms:created xsi:type="dcterms:W3CDTF">2020-11-25T14:47:00Z</dcterms:created>
  <dcterms:modified xsi:type="dcterms:W3CDTF">2020-12-07T03:59:00Z</dcterms:modified>
</cp:coreProperties>
</file>