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595115"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656"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800;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1584"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595115"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824;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595115"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680;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63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60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595115"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8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595115"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704;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595115"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8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595115"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728;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595115"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752;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595115"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776;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8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0560"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595115"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920;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59511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59511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59511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 xml:space="preserve">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w:t>
      </w:r>
      <w:r w:rsidR="00165654">
        <w:rPr>
          <w:rFonts w:ascii="Times New Roman" w:hAnsi="Times New Roman" w:cs="Times New Roman"/>
          <w:bCs/>
          <w:sz w:val="24"/>
          <w:szCs w:val="24"/>
        </w:rPr>
        <w:t xml:space="preserve">el tratamiento </w:t>
      </w:r>
      <w:r w:rsidR="00016172">
        <w:rPr>
          <w:rFonts w:ascii="Times New Roman" w:hAnsi="Times New Roman" w:cs="Times New Roman"/>
          <w:bCs/>
          <w:sz w:val="24"/>
          <w:szCs w:val="24"/>
        </w:rPr>
        <w:t>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9B1322" w:rsidRDefault="009B1322" w:rsidP="00A53E78"/>
    <w:p w:rsidR="002424B8" w:rsidRDefault="00D45A8F" w:rsidP="00A53E78">
      <w:r>
        <w:t xml:space="preserve">Una de las primeras actividades… visitar … en la cual se presentó el circuito circular … posteriormente … aguas residuales de Xochimilco-&gt; investigación sobre la cantidad de aguas de Xochimilco… </w:t>
      </w:r>
      <w:r w:rsidR="00A53E78">
        <w:t xml:space="preserve"> por qué el proyecto debería llevar a cabo</w:t>
      </w:r>
    </w:p>
    <w:p w:rsidR="00CB459D" w:rsidRDefault="00CB459D" w:rsidP="00A53E78">
      <w:r>
        <w:rPr>
          <w:noProof/>
        </w:rPr>
        <w:drawing>
          <wp:anchor distT="0" distB="0" distL="114300" distR="114300" simplePos="0" relativeHeight="251649536" behindDoc="0" locked="0" layoutInCell="1" allowOverlap="1">
            <wp:simplePos x="0" y="0"/>
            <wp:positionH relativeFrom="column">
              <wp:posOffset>4415790</wp:posOffset>
            </wp:positionH>
            <wp:positionV relativeFrom="paragraph">
              <wp:posOffset>808355</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E93">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t>bioparticulas</w:t>
      </w:r>
      <w:r w:rsidR="00F12E93">
        <w:t xml:space="preserve"> y </w:t>
      </w:r>
      <w:r w:rsidR="00171D98">
        <w:t xml:space="preserve">recabar los requerimientos de cada subsistema. El sistema tubular estaba conformado por </w:t>
      </w:r>
      <w:r>
        <w:t>8 tubos de PVC de 4 in</w:t>
      </w:r>
      <w:r w:rsidR="006F389D">
        <w:t xml:space="preserve"> sujetados con abrazaderas de doble perno y</w:t>
      </w:r>
      <w:r>
        <w:t xml:space="preserve"> acoplados por medio de bujes de reducción 4</w:t>
      </w:r>
      <w:r w:rsidR="006F389D">
        <w:t xml:space="preserve"> </w:t>
      </w:r>
      <w:r>
        <w:t>x</w:t>
      </w:r>
      <w:r w:rsidR="006F389D">
        <w:t xml:space="preserve"> </w:t>
      </w:r>
      <w:r>
        <w:t>2 in tal como se puede observar en la imagen 1.</w:t>
      </w:r>
      <w:bookmarkStart w:id="8" w:name="_GoBack"/>
      <w:bookmarkEnd w:id="8"/>
    </w:p>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F12E93" w:rsidRDefault="00171D98" w:rsidP="00A53E78">
      <w:r>
        <w:t xml:space="preserve"> </w:t>
      </w:r>
    </w:p>
    <w:p w:rsidR="00F12E93" w:rsidRDefault="00F12E93" w:rsidP="00F12E93">
      <w:pPr>
        <w:jc w:val="both"/>
        <w:rPr>
          <w:rFonts w:cstheme="minorHAnsi"/>
          <w:color w:val="000000" w:themeColor="text1"/>
          <w:shd w:val="clear" w:color="auto" w:fill="FFFFFF"/>
        </w:rPr>
      </w:pPr>
      <w:r>
        <w:rPr>
          <w:rFonts w:cstheme="minorHAnsi"/>
          <w:color w:val="000000" w:themeColor="text1"/>
          <w:shd w:val="clear" w:color="auto" w:fill="FFFFFF"/>
        </w:rPr>
        <w:t xml:space="preserve">Dentro de la Facultad de Química se desarrolló el proyecto “Reactor Biológico Tubular” a cargo de Dr. Alfonso Durán Moreno y Dr. Sergio Adrián García González, la finalidad del Reactor era degradar biológicamente los contaminantes disueltos en el agua residual por medio de microorganismos acumulados en el reactor. La implementación sería en la zona lacustre de Xochimilco en el sureste de la Ciudad de México. El Reactor consta de un sistema tubular de 8 vías por donde circulaba el agua residual el cual se encontraba en proceso de diseño. Para la verificación de la calidad del agua, se utilizaba el censado de las variables pH, oxígeno disuelto y turbidez por medio de sensores en pruebas de laboratorio. El funcionamiento del reactor era puramente manual lo cual involucraba discontinuidad entre un proceso y el siguiente.  </w:t>
      </w:r>
    </w:p>
    <w:p w:rsidR="00F12E93" w:rsidRDefault="00F12E93" w:rsidP="00A53E78"/>
    <w:p w:rsidR="002424B8" w:rsidRDefault="00BC1C85" w:rsidP="00BC1C85">
      <w:pPr>
        <w:pStyle w:val="Ttulo2"/>
        <w:ind w:firstLine="708"/>
      </w:pPr>
      <w:bookmarkStart w:id="9" w:name="_Toc55298740"/>
      <w:r>
        <w:lastRenderedPageBreak/>
        <w:t xml:space="preserve">1.1 </w:t>
      </w:r>
      <w:r w:rsidR="002424B8">
        <w:t>Justificación</w:t>
      </w:r>
      <w:bookmarkEnd w:id="9"/>
    </w:p>
    <w:p w:rsidR="002424B8" w:rsidRPr="002424B8" w:rsidRDefault="00D45A8F" w:rsidP="002424B8">
      <w:r>
        <w:t xml:space="preserve">El impacto Por </w:t>
      </w:r>
      <w:proofErr w:type="spellStart"/>
      <w:r>
        <w:t>qu</w:t>
      </w:r>
      <w:proofErr w:type="spellEnd"/>
      <w:r>
        <w:t xml:space="preserve">´´e sería importante </w:t>
      </w:r>
      <w:proofErr w:type="spellStart"/>
      <w:r>
        <w:t>tranformar</w:t>
      </w:r>
      <w:proofErr w:type="spellEnd"/>
      <w:r>
        <w:t xml:space="preserve"> el agua de </w:t>
      </w:r>
      <w:proofErr w:type="spellStart"/>
      <w:r>
        <w:t>xochimilco</w:t>
      </w:r>
      <w:proofErr w:type="spellEnd"/>
    </w:p>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material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proyecto,,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lastRenderedPageBreak/>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lastRenderedPageBreak/>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115" w:rsidRDefault="00595115" w:rsidP="009A2DE8">
      <w:pPr>
        <w:spacing w:after="0" w:line="240" w:lineRule="auto"/>
      </w:pPr>
      <w:r>
        <w:separator/>
      </w:r>
    </w:p>
  </w:endnote>
  <w:endnote w:type="continuationSeparator" w:id="0">
    <w:p w:rsidR="00595115" w:rsidRDefault="00595115"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115" w:rsidRDefault="00595115" w:rsidP="009A2DE8">
      <w:pPr>
        <w:spacing w:after="0" w:line="240" w:lineRule="auto"/>
      </w:pPr>
      <w:r>
        <w:separator/>
      </w:r>
    </w:p>
  </w:footnote>
  <w:footnote w:type="continuationSeparator" w:id="0">
    <w:p w:rsidR="00595115" w:rsidRDefault="00595115"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5603"/>
    <w:rsid w:val="00157FBB"/>
    <w:rsid w:val="00165654"/>
    <w:rsid w:val="00166CF6"/>
    <w:rsid w:val="00171D98"/>
    <w:rsid w:val="00172C96"/>
    <w:rsid w:val="00181C49"/>
    <w:rsid w:val="001B1E05"/>
    <w:rsid w:val="001B4202"/>
    <w:rsid w:val="001C6CC7"/>
    <w:rsid w:val="001D12B4"/>
    <w:rsid w:val="001D4D1A"/>
    <w:rsid w:val="001D785F"/>
    <w:rsid w:val="002001F1"/>
    <w:rsid w:val="002323D0"/>
    <w:rsid w:val="002424B8"/>
    <w:rsid w:val="0024537B"/>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64666"/>
    <w:rsid w:val="004827EF"/>
    <w:rsid w:val="00491FAB"/>
    <w:rsid w:val="004A63A7"/>
    <w:rsid w:val="004B1DEB"/>
    <w:rsid w:val="004C7122"/>
    <w:rsid w:val="00540C33"/>
    <w:rsid w:val="00542BCB"/>
    <w:rsid w:val="00546728"/>
    <w:rsid w:val="00557352"/>
    <w:rsid w:val="00565A5D"/>
    <w:rsid w:val="0059155E"/>
    <w:rsid w:val="00595115"/>
    <w:rsid w:val="005A159E"/>
    <w:rsid w:val="005C1B02"/>
    <w:rsid w:val="005F0EF1"/>
    <w:rsid w:val="005F3777"/>
    <w:rsid w:val="0062609B"/>
    <w:rsid w:val="006268DE"/>
    <w:rsid w:val="00627F56"/>
    <w:rsid w:val="00652783"/>
    <w:rsid w:val="006A025D"/>
    <w:rsid w:val="006A048C"/>
    <w:rsid w:val="006A60AB"/>
    <w:rsid w:val="006B6183"/>
    <w:rsid w:val="006B7171"/>
    <w:rsid w:val="006D1726"/>
    <w:rsid w:val="006E6003"/>
    <w:rsid w:val="006F389D"/>
    <w:rsid w:val="00702E3E"/>
    <w:rsid w:val="00704CBC"/>
    <w:rsid w:val="00711773"/>
    <w:rsid w:val="007534C7"/>
    <w:rsid w:val="007953F2"/>
    <w:rsid w:val="007A66C7"/>
    <w:rsid w:val="007A7DA1"/>
    <w:rsid w:val="007A7F1B"/>
    <w:rsid w:val="007F7E24"/>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B459D"/>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12E93"/>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67C7D657"/>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404A-03CC-45CF-8044-8D276F25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10</Pages>
  <Words>1708</Words>
  <Characters>9395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76</cp:revision>
  <cp:lastPrinted>2016-02-25T18:51:00Z</cp:lastPrinted>
  <dcterms:created xsi:type="dcterms:W3CDTF">2016-02-25T18:09:00Z</dcterms:created>
  <dcterms:modified xsi:type="dcterms:W3CDTF">2020-11-12T19:52:00Z</dcterms:modified>
</cp:coreProperties>
</file>