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B814" w14:textId="5A43CE0F" w:rsidR="00E11019" w:rsidRDefault="00E11019" w:rsidP="00E11019">
      <w:pPr>
        <w:pStyle w:val="Ttulo"/>
        <w:jc w:val="center"/>
        <w:rPr>
          <w:lang w:val="es-CL"/>
        </w:rPr>
      </w:pPr>
      <w:r w:rsidRPr="00E11019">
        <w:rPr>
          <w:lang w:val="es-CL"/>
        </w:rPr>
        <w:t>Componentes del Pipeline</w:t>
      </w:r>
    </w:p>
    <w:p w14:paraId="2A259711" w14:textId="77777777" w:rsidR="00E11019" w:rsidRPr="00E11019" w:rsidRDefault="00E11019" w:rsidP="00E11019">
      <w:pPr>
        <w:rPr>
          <w:u w:val="single"/>
          <w:lang w:val="es-CL"/>
        </w:rPr>
      </w:pPr>
    </w:p>
    <w:p w14:paraId="20CA898B" w14:textId="2C7687C8" w:rsidR="00E11019" w:rsidRPr="00E11019" w:rsidRDefault="00E11019" w:rsidP="00E11019">
      <w:pPr>
        <w:rPr>
          <w:b/>
          <w:bCs/>
        </w:rPr>
      </w:pPr>
      <w:r w:rsidRPr="00E11019">
        <w:rPr>
          <w:b/>
          <w:bCs/>
        </w:rPr>
        <w:t xml:space="preserve">1. Amazon </w:t>
      </w:r>
      <w:proofErr w:type="spellStart"/>
      <w:r w:rsidRPr="00E11019">
        <w:rPr>
          <w:b/>
          <w:bCs/>
        </w:rPr>
        <w:t>EventBridge</w:t>
      </w:r>
      <w:proofErr w:type="spellEnd"/>
      <w:r w:rsidRPr="00E11019">
        <w:rPr>
          <w:b/>
          <w:bCs/>
        </w:rPr>
        <w:t xml:space="preserve"> (El </w:t>
      </w:r>
      <w:proofErr w:type="spellStart"/>
      <w:r w:rsidRPr="00E11019">
        <w:rPr>
          <w:b/>
          <w:bCs/>
        </w:rPr>
        <w:t>Despertador</w:t>
      </w:r>
      <w:proofErr w:type="spellEnd"/>
      <w:r w:rsidRPr="00E11019">
        <w:rPr>
          <w:b/>
          <w:bCs/>
        </w:rPr>
        <w:t>)</w:t>
      </w:r>
    </w:p>
    <w:p w14:paraId="150B6EC4" w14:textId="77777777" w:rsidR="00E11019" w:rsidRPr="00E11019" w:rsidRDefault="00E11019" w:rsidP="00E11019">
      <w:pPr>
        <w:numPr>
          <w:ilvl w:val="0"/>
          <w:numId w:val="5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Rol: Iniciar el proceso de forma automática.</w:t>
      </w:r>
    </w:p>
    <w:p w14:paraId="72A523CD" w14:textId="77777777" w:rsidR="00E11019" w:rsidRPr="00E11019" w:rsidRDefault="00E11019" w:rsidP="00E11019">
      <w:pPr>
        <w:numPr>
          <w:ilvl w:val="0"/>
          <w:numId w:val="5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 xml:space="preserve">Acción: Se configuró una regla de programación (cron </w:t>
      </w:r>
      <w:proofErr w:type="spellStart"/>
      <w:r w:rsidRPr="00E11019">
        <w:rPr>
          <w:b/>
          <w:bCs/>
          <w:lang w:val="es-CL"/>
        </w:rPr>
        <w:t>job</w:t>
      </w:r>
      <w:proofErr w:type="spellEnd"/>
      <w:r w:rsidRPr="00E11019">
        <w:rPr>
          <w:b/>
          <w:bCs/>
          <w:lang w:val="es-CL"/>
        </w:rPr>
        <w:t xml:space="preserve">) para que se active todos los días a una hora específica. Su única responsabilidad es enviar una señal para </w:t>
      </w:r>
      <w:r w:rsidRPr="00E11019">
        <w:rPr>
          <w:b/>
          <w:bCs/>
          <w:u w:val="single"/>
          <w:lang w:val="es-CL"/>
        </w:rPr>
        <w:t>ejecutar</w:t>
      </w:r>
      <w:r w:rsidRPr="00E11019">
        <w:rPr>
          <w:b/>
          <w:bCs/>
          <w:lang w:val="es-CL"/>
        </w:rPr>
        <w:t xml:space="preserve"> nuestra función Lambda.</w:t>
      </w:r>
    </w:p>
    <w:p w14:paraId="445B5E11" w14:textId="2534BBA4" w:rsidR="00E11019" w:rsidRPr="00E11019" w:rsidRDefault="00E11019" w:rsidP="00E11019">
      <w:pPr>
        <w:rPr>
          <w:b/>
          <w:bCs/>
          <w:lang w:val="es-CL"/>
        </w:rPr>
      </w:pPr>
      <w:r w:rsidRPr="00E11019">
        <w:rPr>
          <w:b/>
          <w:bCs/>
          <w:lang w:val="es-CL"/>
        </w:rPr>
        <w:t>2. AWS Lambda (El Trabajador)</w:t>
      </w:r>
    </w:p>
    <w:p w14:paraId="00348FEA" w14:textId="77777777" w:rsidR="00E11019" w:rsidRPr="00E11019" w:rsidRDefault="00E11019" w:rsidP="00E11019">
      <w:pPr>
        <w:numPr>
          <w:ilvl w:val="0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Rol: Orquestar la recolección y el procesamiento de datos.</w:t>
      </w:r>
    </w:p>
    <w:p w14:paraId="7B81C066" w14:textId="77777777" w:rsidR="00E11019" w:rsidRPr="00E11019" w:rsidRDefault="00E11019" w:rsidP="00E11019">
      <w:pPr>
        <w:numPr>
          <w:ilvl w:val="0"/>
          <w:numId w:val="6"/>
        </w:numPr>
        <w:rPr>
          <w:b/>
          <w:bCs/>
        </w:rPr>
      </w:pPr>
      <w:proofErr w:type="spellStart"/>
      <w:r w:rsidRPr="00E11019">
        <w:rPr>
          <w:b/>
          <w:bCs/>
        </w:rPr>
        <w:t>Acción</w:t>
      </w:r>
      <w:proofErr w:type="spellEnd"/>
      <w:r w:rsidRPr="00E11019">
        <w:rPr>
          <w:b/>
          <w:bCs/>
        </w:rPr>
        <w:t>:</w:t>
      </w:r>
    </w:p>
    <w:p w14:paraId="3BBEF255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 xml:space="preserve">Recibe la señal de activación de </w:t>
      </w:r>
      <w:proofErr w:type="spellStart"/>
      <w:r w:rsidRPr="00E11019">
        <w:rPr>
          <w:b/>
          <w:bCs/>
          <w:lang w:val="es-CL"/>
        </w:rPr>
        <w:t>EventBridge</w:t>
      </w:r>
      <w:proofErr w:type="spellEnd"/>
      <w:r w:rsidRPr="00E11019">
        <w:rPr>
          <w:b/>
          <w:bCs/>
          <w:lang w:val="es-CL"/>
        </w:rPr>
        <w:t>.</w:t>
      </w:r>
    </w:p>
    <w:p w14:paraId="276370AF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Ejecuta el código en Python para realizar una petición a la API de Mercado Público.</w:t>
      </w:r>
    </w:p>
    <w:p w14:paraId="2CE6C031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Recibe los datos en formato JSON.</w:t>
      </w:r>
    </w:p>
    <w:p w14:paraId="2B67F0BE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 xml:space="preserve">Utiliza la </w:t>
      </w:r>
      <w:proofErr w:type="gramStart"/>
      <w:r w:rsidRPr="00E11019">
        <w:rPr>
          <w:b/>
          <w:bCs/>
          <w:lang w:val="es-CL"/>
        </w:rPr>
        <w:t>librería pandas</w:t>
      </w:r>
      <w:proofErr w:type="gramEnd"/>
      <w:r w:rsidRPr="00E11019">
        <w:rPr>
          <w:b/>
          <w:bCs/>
          <w:lang w:val="es-CL"/>
        </w:rPr>
        <w:t xml:space="preserve"> para transformar los datos a un formato tabular.</w:t>
      </w:r>
    </w:p>
    <w:p w14:paraId="4D8B73CD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Genera un nuevo archivo CSV con un nombre único que incluye la fecha de la ejecución (</w:t>
      </w:r>
      <w:proofErr w:type="spellStart"/>
      <w:r w:rsidRPr="00E11019">
        <w:rPr>
          <w:b/>
          <w:bCs/>
          <w:lang w:val="es-CL"/>
        </w:rPr>
        <w:t>ej</w:t>
      </w:r>
      <w:proofErr w:type="spellEnd"/>
      <w:r w:rsidRPr="00E11019">
        <w:rPr>
          <w:b/>
          <w:bCs/>
          <w:lang w:val="es-CL"/>
        </w:rPr>
        <w:t>: licitaciones/licitaciones_YYYY-MM-DD.csv).</w:t>
      </w:r>
    </w:p>
    <w:p w14:paraId="79E663F3" w14:textId="77777777" w:rsidR="00E11019" w:rsidRPr="00E11019" w:rsidRDefault="00E11019" w:rsidP="00E11019">
      <w:pPr>
        <w:numPr>
          <w:ilvl w:val="1"/>
          <w:numId w:val="6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Se conecta a Amazon S3 para guardar el archivo.</w:t>
      </w:r>
    </w:p>
    <w:p w14:paraId="1695515F" w14:textId="70A67C98" w:rsidR="00E11019" w:rsidRPr="00E11019" w:rsidRDefault="00E11019" w:rsidP="00E11019">
      <w:pPr>
        <w:rPr>
          <w:b/>
          <w:bCs/>
          <w:lang w:val="es-CL"/>
        </w:rPr>
      </w:pPr>
      <w:r w:rsidRPr="00E11019">
        <w:rPr>
          <w:b/>
          <w:bCs/>
          <w:lang w:val="es-CL"/>
        </w:rPr>
        <w:t>3. Amazon S3 (El Almacén)</w:t>
      </w:r>
    </w:p>
    <w:p w14:paraId="795F7928" w14:textId="77777777" w:rsidR="00E11019" w:rsidRPr="00E11019" w:rsidRDefault="00E11019" w:rsidP="00E11019">
      <w:pPr>
        <w:numPr>
          <w:ilvl w:val="0"/>
          <w:numId w:val="7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Rol: Almacenar de forma segura y duradera los datos recolectados.</w:t>
      </w:r>
    </w:p>
    <w:p w14:paraId="5EB7F6F4" w14:textId="77777777" w:rsidR="00E11019" w:rsidRPr="00E11019" w:rsidRDefault="00E11019" w:rsidP="00E11019">
      <w:pPr>
        <w:numPr>
          <w:ilvl w:val="0"/>
          <w:numId w:val="7"/>
        </w:numPr>
        <w:rPr>
          <w:b/>
          <w:bCs/>
        </w:rPr>
      </w:pPr>
      <w:proofErr w:type="spellStart"/>
      <w:r w:rsidRPr="00E11019">
        <w:rPr>
          <w:b/>
          <w:bCs/>
        </w:rPr>
        <w:t>Acción</w:t>
      </w:r>
      <w:proofErr w:type="spellEnd"/>
      <w:r w:rsidRPr="00E11019">
        <w:rPr>
          <w:b/>
          <w:bCs/>
        </w:rPr>
        <w:t>:</w:t>
      </w:r>
    </w:p>
    <w:p w14:paraId="5289DF8F" w14:textId="77777777" w:rsidR="00E11019" w:rsidRPr="00E11019" w:rsidRDefault="00E11019" w:rsidP="00E11019">
      <w:pPr>
        <w:numPr>
          <w:ilvl w:val="1"/>
          <w:numId w:val="7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>Recibe el nuevo archivo CSV enviado por la función Lambda.</w:t>
      </w:r>
    </w:p>
    <w:p w14:paraId="0E524087" w14:textId="77777777" w:rsidR="00E11019" w:rsidRPr="00E11019" w:rsidRDefault="00E11019" w:rsidP="00E11019">
      <w:pPr>
        <w:numPr>
          <w:ilvl w:val="1"/>
          <w:numId w:val="7"/>
        </w:numPr>
        <w:rPr>
          <w:b/>
          <w:bCs/>
          <w:lang w:val="es-CL"/>
        </w:rPr>
      </w:pPr>
      <w:r w:rsidRPr="00E11019">
        <w:rPr>
          <w:b/>
          <w:bCs/>
          <w:lang w:val="es-CL"/>
        </w:rPr>
        <w:t xml:space="preserve">Lo almacena en el </w:t>
      </w:r>
      <w:proofErr w:type="spellStart"/>
      <w:r w:rsidRPr="00E11019">
        <w:rPr>
          <w:b/>
          <w:bCs/>
          <w:lang w:val="es-CL"/>
        </w:rPr>
        <w:t>bucket</w:t>
      </w:r>
      <w:proofErr w:type="spellEnd"/>
      <w:r w:rsidRPr="00E11019">
        <w:rPr>
          <w:b/>
          <w:bCs/>
          <w:lang w:val="es-CL"/>
        </w:rPr>
        <w:t xml:space="preserve"> designado, creando un historial de datos diarios. Cada archivo representa los datos de un día específico, garantizando que el historial no se corrompa si una ejecución falla.</w:t>
      </w:r>
    </w:p>
    <w:p w14:paraId="44D11739" w14:textId="77777777" w:rsidR="0098363C" w:rsidRPr="0098363C" w:rsidRDefault="0098363C">
      <w:pPr>
        <w:rPr>
          <w:u w:val="single"/>
          <w:lang w:val="es-CL"/>
        </w:rPr>
      </w:pPr>
    </w:p>
    <w:sectPr w:rsidR="0098363C" w:rsidRPr="009836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CC7FCE"/>
    <w:multiLevelType w:val="multilevel"/>
    <w:tmpl w:val="B99C0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0066E4"/>
    <w:multiLevelType w:val="multilevel"/>
    <w:tmpl w:val="3036E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51FCD"/>
    <w:multiLevelType w:val="multilevel"/>
    <w:tmpl w:val="7144C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F49AA"/>
    <w:multiLevelType w:val="multilevel"/>
    <w:tmpl w:val="76C4A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FE4968"/>
    <w:multiLevelType w:val="multilevel"/>
    <w:tmpl w:val="E3AA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B607F"/>
    <w:multiLevelType w:val="multilevel"/>
    <w:tmpl w:val="7F72A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1628C"/>
    <w:multiLevelType w:val="multilevel"/>
    <w:tmpl w:val="CDEEB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3694271">
    <w:abstractNumId w:val="5"/>
  </w:num>
  <w:num w:numId="2" w16cid:durableId="847330235">
    <w:abstractNumId w:val="3"/>
  </w:num>
  <w:num w:numId="3" w16cid:durableId="930313605">
    <w:abstractNumId w:val="2"/>
  </w:num>
  <w:num w:numId="4" w16cid:durableId="1252082392">
    <w:abstractNumId w:val="1"/>
  </w:num>
  <w:num w:numId="5" w16cid:durableId="2096440833">
    <w:abstractNumId w:val="4"/>
  </w:num>
  <w:num w:numId="6" w16cid:durableId="1710033766">
    <w:abstractNumId w:val="0"/>
  </w:num>
  <w:num w:numId="7" w16cid:durableId="812990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4BB"/>
    <w:rsid w:val="001A4B8E"/>
    <w:rsid w:val="001D24BB"/>
    <w:rsid w:val="0098363C"/>
    <w:rsid w:val="009D1612"/>
    <w:rsid w:val="00D93AFB"/>
    <w:rsid w:val="00E1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E28BF"/>
  <w15:chartTrackingRefBased/>
  <w15:docId w15:val="{834F77E8-4815-42E5-877B-A6414E2B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D24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4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4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4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4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4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4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4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4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4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4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4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4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4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4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4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4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4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24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2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4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24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24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24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D24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D24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4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4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24B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8363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3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</dc:creator>
  <cp:keywords/>
  <dc:description/>
  <cp:lastModifiedBy>PC 1</cp:lastModifiedBy>
  <cp:revision>5</cp:revision>
  <dcterms:created xsi:type="dcterms:W3CDTF">2025-07-29T20:00:00Z</dcterms:created>
  <dcterms:modified xsi:type="dcterms:W3CDTF">2025-07-30T12:54:00Z</dcterms:modified>
</cp:coreProperties>
</file>