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Ind w:w="7225" w:type="dxa"/>
        <w:tblLook w:val="04A0" w:firstRow="1" w:lastRow="0" w:firstColumn="1" w:lastColumn="0" w:noHBand="0" w:noVBand="1"/>
      </w:tblPr>
      <w:tblGrid>
        <w:gridCol w:w="1134"/>
        <w:gridCol w:w="1269"/>
      </w:tblGrid>
      <w:tr w:rsidR="00C9523F" w14:paraId="29A74F7D" w14:textId="77777777" w:rsidTr="5B747E11">
        <w:tc>
          <w:tcPr>
            <w:tcW w:w="1134" w:type="dxa"/>
          </w:tcPr>
          <w:p w14:paraId="71795B20" w14:textId="328431A1" w:rsidR="00C9523F" w:rsidRPr="00C9523F" w:rsidRDefault="4C897D22" w:rsidP="00C9523F">
            <w:pPr>
              <w:rPr>
                <w:b/>
                <w:bCs/>
                <w:lang w:val="en-US"/>
              </w:rPr>
            </w:pPr>
            <w:r w:rsidRPr="5B747E11">
              <w:rPr>
                <w:b/>
                <w:bCs/>
              </w:rPr>
              <w:t>Mark</w:t>
            </w:r>
          </w:p>
        </w:tc>
        <w:tc>
          <w:tcPr>
            <w:tcW w:w="1269" w:type="dxa"/>
          </w:tcPr>
          <w:p w14:paraId="57A9D6EE" w14:textId="71F4F38B" w:rsidR="00C9523F" w:rsidRPr="00C9523F" w:rsidRDefault="00BB00C2" w:rsidP="00C9523F">
            <w:pPr>
              <w:rPr>
                <w:b/>
                <w:bCs/>
                <w:lang w:val="en-US"/>
              </w:rPr>
            </w:pPr>
            <w:r>
              <w:rPr>
                <w:b/>
                <w:bCs/>
                <w:lang w:val="en-US"/>
              </w:rPr>
              <w:t>A</w:t>
            </w:r>
          </w:p>
        </w:tc>
      </w:tr>
    </w:tbl>
    <w:p w14:paraId="2C41BDB8" w14:textId="77777777" w:rsidR="003864C0" w:rsidRPr="00523569" w:rsidRDefault="003864C0" w:rsidP="00C9523F">
      <w:pPr>
        <w:jc w:val="right"/>
        <w:rPr>
          <w:u w:val="single"/>
          <w:lang w:val="en-US"/>
        </w:rPr>
      </w:pPr>
    </w:p>
    <w:tbl>
      <w:tblPr>
        <w:tblStyle w:val="Grigliatabella"/>
        <w:tblW w:w="0" w:type="auto"/>
        <w:tblLook w:val="05A0" w:firstRow="1" w:lastRow="0" w:firstColumn="1" w:lastColumn="1" w:noHBand="0" w:noVBand="1"/>
      </w:tblPr>
      <w:tblGrid>
        <w:gridCol w:w="2263"/>
        <w:gridCol w:w="1925"/>
        <w:gridCol w:w="1926"/>
        <w:gridCol w:w="1926"/>
      </w:tblGrid>
      <w:tr w:rsidR="004B7F45" w:rsidRPr="00F27FC4" w14:paraId="683BCA98" w14:textId="77777777" w:rsidTr="51DB4A87">
        <w:tc>
          <w:tcPr>
            <w:tcW w:w="2263" w:type="dxa"/>
          </w:tcPr>
          <w:p w14:paraId="15EAC388" w14:textId="0E870E2F" w:rsidR="004B7F45" w:rsidRPr="00F3526D" w:rsidRDefault="004B7F45">
            <w:pPr>
              <w:rPr>
                <w:lang w:val="en-US"/>
              </w:rPr>
            </w:pPr>
            <w:r>
              <w:t>Team name:</w:t>
            </w:r>
          </w:p>
        </w:tc>
        <w:tc>
          <w:tcPr>
            <w:tcW w:w="5777" w:type="dxa"/>
            <w:gridSpan w:val="3"/>
            <w:shd w:val="clear" w:color="auto" w:fill="FFF2CC" w:themeFill="accent4" w:themeFillTint="33"/>
          </w:tcPr>
          <w:p w14:paraId="3E1BA4EB" w14:textId="56ABE5DC" w:rsidR="004B7F45" w:rsidRPr="00F3526D" w:rsidRDefault="00A07CC5" w:rsidP="5B747E11">
            <w:pPr>
              <w:rPr>
                <w:i/>
                <w:iCs/>
                <w:lang w:val="en-US"/>
              </w:rPr>
            </w:pPr>
            <w:r w:rsidRPr="5B747E11">
              <w:rPr>
                <w:i/>
                <w:iCs/>
              </w:rPr>
              <w:t>B5</w:t>
            </w:r>
          </w:p>
        </w:tc>
      </w:tr>
      <w:tr w:rsidR="00D631E5" w14:paraId="2232BB51" w14:textId="77777777" w:rsidTr="51DB4A87">
        <w:tc>
          <w:tcPr>
            <w:tcW w:w="2263" w:type="dxa"/>
          </w:tcPr>
          <w:p w14:paraId="06950397" w14:textId="20354139" w:rsidR="00D631E5" w:rsidRPr="004B7F45" w:rsidRDefault="00D631E5">
            <w:pPr>
              <w:rPr>
                <w:lang w:val="en-US"/>
              </w:rPr>
            </w:pPr>
            <w:r>
              <w:t>Homework number:</w:t>
            </w:r>
          </w:p>
        </w:tc>
        <w:tc>
          <w:tcPr>
            <w:tcW w:w="5777" w:type="dxa"/>
            <w:gridSpan w:val="3"/>
            <w:shd w:val="clear" w:color="auto" w:fill="FFF2CC" w:themeFill="accent4" w:themeFillTint="33"/>
          </w:tcPr>
          <w:p w14:paraId="1DB775E6" w14:textId="63A7A64D" w:rsidR="00D631E5" w:rsidRPr="00F3526D" w:rsidRDefault="65B945E5" w:rsidP="5B747E11">
            <w:pPr>
              <w:rPr>
                <w:i/>
                <w:iCs/>
                <w:lang w:val="en-US"/>
              </w:rPr>
            </w:pPr>
            <w:r w:rsidRPr="5B747E11">
              <w:rPr>
                <w:i/>
                <w:iCs/>
              </w:rPr>
              <w:t>10</w:t>
            </w:r>
          </w:p>
        </w:tc>
      </w:tr>
      <w:tr w:rsidR="00D631E5" w14:paraId="63886953" w14:textId="77777777" w:rsidTr="51DB4A87">
        <w:tc>
          <w:tcPr>
            <w:tcW w:w="2263" w:type="dxa"/>
          </w:tcPr>
          <w:p w14:paraId="62F8C11E" w14:textId="3613DBDC" w:rsidR="00D631E5" w:rsidRPr="004B7F45" w:rsidRDefault="00D631E5">
            <w:pPr>
              <w:rPr>
                <w:lang w:val="en-US"/>
              </w:rPr>
            </w:pPr>
            <w:r>
              <w:t>Due date:</w:t>
            </w:r>
          </w:p>
        </w:tc>
        <w:tc>
          <w:tcPr>
            <w:tcW w:w="5777" w:type="dxa"/>
            <w:gridSpan w:val="3"/>
            <w:shd w:val="clear" w:color="auto" w:fill="FFF2CC" w:themeFill="accent4" w:themeFillTint="33"/>
          </w:tcPr>
          <w:p w14:paraId="7C159880" w14:textId="36A6C43A" w:rsidR="00D631E5" w:rsidRPr="004B7F45" w:rsidRDefault="000941D6">
            <w:pPr>
              <w:rPr>
                <w:highlight w:val="yellow"/>
                <w:lang w:val="en-US"/>
              </w:rPr>
            </w:pPr>
            <w:r w:rsidRPr="51DB4A87">
              <w:rPr>
                <w:highlight w:val="yellow"/>
                <w:lang w:val="en-US"/>
              </w:rPr>
              <w:t>17/12/2023</w:t>
            </w:r>
          </w:p>
        </w:tc>
      </w:tr>
      <w:tr w:rsidR="004B7F45" w14:paraId="091C7AC9" w14:textId="77777777" w:rsidTr="51DB4A87">
        <w:tc>
          <w:tcPr>
            <w:tcW w:w="2263" w:type="dxa"/>
          </w:tcPr>
          <w:p w14:paraId="58D82167" w14:textId="77777777" w:rsidR="004B7F45" w:rsidRPr="004B7F45" w:rsidRDefault="004B7F45">
            <w:pPr>
              <w:rPr>
                <w:lang w:val="en-US"/>
              </w:rPr>
            </w:pPr>
          </w:p>
        </w:tc>
        <w:tc>
          <w:tcPr>
            <w:tcW w:w="1925" w:type="dxa"/>
          </w:tcPr>
          <w:p w14:paraId="768653BE" w14:textId="77777777" w:rsidR="004B7F45" w:rsidRPr="004B7F45" w:rsidRDefault="004B7F45">
            <w:pPr>
              <w:rPr>
                <w:lang w:val="en-US"/>
              </w:rPr>
            </w:pPr>
          </w:p>
        </w:tc>
        <w:tc>
          <w:tcPr>
            <w:tcW w:w="1926" w:type="dxa"/>
          </w:tcPr>
          <w:p w14:paraId="1A478C5F" w14:textId="77777777" w:rsidR="004B7F45" w:rsidRPr="004B7F45" w:rsidRDefault="004B7F45">
            <w:pPr>
              <w:rPr>
                <w:lang w:val="en-US"/>
              </w:rPr>
            </w:pPr>
          </w:p>
        </w:tc>
        <w:tc>
          <w:tcPr>
            <w:tcW w:w="1926" w:type="dxa"/>
          </w:tcPr>
          <w:p w14:paraId="45E0E52A" w14:textId="77777777" w:rsidR="004B7F45" w:rsidRPr="004B7F45" w:rsidRDefault="004B7F45">
            <w:pPr>
              <w:rPr>
                <w:lang w:val="en-US"/>
              </w:rPr>
            </w:pPr>
          </w:p>
        </w:tc>
      </w:tr>
      <w:tr w:rsidR="004B7F45" w14:paraId="146B229C" w14:textId="77777777" w:rsidTr="51DB4A87">
        <w:tc>
          <w:tcPr>
            <w:tcW w:w="2263" w:type="dxa"/>
          </w:tcPr>
          <w:p w14:paraId="249F23AC" w14:textId="4EE682AF" w:rsidR="004B7F45" w:rsidRPr="004B7F45" w:rsidRDefault="004B7F45">
            <w:pPr>
              <w:rPr>
                <w:lang w:val="en-US"/>
              </w:rPr>
            </w:pPr>
            <w:r>
              <w:t>Contribution</w:t>
            </w:r>
          </w:p>
        </w:tc>
        <w:tc>
          <w:tcPr>
            <w:tcW w:w="1925" w:type="dxa"/>
          </w:tcPr>
          <w:p w14:paraId="08284F3C" w14:textId="33F432B4" w:rsidR="004B7F45" w:rsidRPr="004B7F45" w:rsidRDefault="004B7F45" w:rsidP="004B7F45">
            <w:pPr>
              <w:jc w:val="center"/>
              <w:rPr>
                <w:lang w:val="en-US"/>
              </w:rPr>
            </w:pPr>
            <w:r>
              <w:t>NO</w:t>
            </w:r>
          </w:p>
        </w:tc>
        <w:tc>
          <w:tcPr>
            <w:tcW w:w="1926" w:type="dxa"/>
          </w:tcPr>
          <w:p w14:paraId="0D746ACB" w14:textId="7C942FDF" w:rsidR="004B7F45" w:rsidRPr="004B7F45" w:rsidRDefault="004B7F45" w:rsidP="004B7F45">
            <w:pPr>
              <w:jc w:val="center"/>
              <w:rPr>
                <w:lang w:val="en-US"/>
              </w:rPr>
            </w:pPr>
            <w:r>
              <w:t>Partial</w:t>
            </w:r>
          </w:p>
        </w:tc>
        <w:tc>
          <w:tcPr>
            <w:tcW w:w="1926" w:type="dxa"/>
          </w:tcPr>
          <w:p w14:paraId="4631B7DA" w14:textId="75719CF0" w:rsidR="004B7F45" w:rsidRPr="004B7F45" w:rsidRDefault="004B7F45" w:rsidP="004B7F45">
            <w:pPr>
              <w:jc w:val="center"/>
              <w:rPr>
                <w:lang w:val="en-US"/>
              </w:rPr>
            </w:pPr>
            <w:r>
              <w:t>Full</w:t>
            </w:r>
          </w:p>
        </w:tc>
      </w:tr>
      <w:tr w:rsidR="004B7F45" w14:paraId="73B03B86" w14:textId="77777777" w:rsidTr="51DB4A87">
        <w:tc>
          <w:tcPr>
            <w:tcW w:w="2263" w:type="dxa"/>
            <w:shd w:val="clear" w:color="auto" w:fill="FFF2CC" w:themeFill="accent4" w:themeFillTint="33"/>
          </w:tcPr>
          <w:p w14:paraId="6D1B8705" w14:textId="4C7F36EF" w:rsidR="004B7F45" w:rsidRPr="004B7F45" w:rsidRDefault="00A07CC5">
            <w:pPr>
              <w:rPr>
                <w:lang w:val="en-US"/>
              </w:rPr>
            </w:pPr>
            <w:proofErr w:type="spellStart"/>
            <w:r>
              <w:t>Ghidini</w:t>
            </w:r>
            <w:proofErr w:type="spellEnd"/>
            <w:r>
              <w:t xml:space="preserve"> Alessandro</w:t>
            </w:r>
          </w:p>
        </w:tc>
        <w:tc>
          <w:tcPr>
            <w:tcW w:w="1925" w:type="dxa"/>
            <w:shd w:val="clear" w:color="auto" w:fill="FFF2CC" w:themeFill="accent4" w:themeFillTint="33"/>
          </w:tcPr>
          <w:p w14:paraId="5417CE8A" w14:textId="2F3D3BBC" w:rsidR="004B7F45" w:rsidRPr="00F3526D" w:rsidRDefault="004B7F45" w:rsidP="5B747E11">
            <w:pPr>
              <w:jc w:val="center"/>
              <w:rPr>
                <w:i/>
                <w:iCs/>
                <w:lang w:val="en-US"/>
              </w:rPr>
            </w:pPr>
          </w:p>
        </w:tc>
        <w:tc>
          <w:tcPr>
            <w:tcW w:w="1926" w:type="dxa"/>
            <w:shd w:val="clear" w:color="auto" w:fill="FFF2CC" w:themeFill="accent4" w:themeFillTint="33"/>
          </w:tcPr>
          <w:p w14:paraId="305B6A90" w14:textId="77777777" w:rsidR="004B7F45" w:rsidRPr="00F3526D" w:rsidRDefault="004B7F45" w:rsidP="5B747E11">
            <w:pPr>
              <w:jc w:val="center"/>
              <w:rPr>
                <w:i/>
                <w:iCs/>
                <w:lang w:val="en-US"/>
              </w:rPr>
            </w:pPr>
          </w:p>
        </w:tc>
        <w:tc>
          <w:tcPr>
            <w:tcW w:w="1926" w:type="dxa"/>
            <w:shd w:val="clear" w:color="auto" w:fill="FFF2CC" w:themeFill="accent4" w:themeFillTint="33"/>
          </w:tcPr>
          <w:p w14:paraId="3E13D567" w14:textId="5B2969BF" w:rsidR="004B7F45" w:rsidRPr="00F3526D" w:rsidRDefault="1732CB1C" w:rsidP="5B747E11">
            <w:pPr>
              <w:jc w:val="center"/>
              <w:rPr>
                <w:i/>
                <w:iCs/>
                <w:lang w:val="en-US"/>
              </w:rPr>
            </w:pPr>
            <w:r w:rsidRPr="5B747E11">
              <w:rPr>
                <w:i/>
                <w:iCs/>
              </w:rPr>
              <w:t>x</w:t>
            </w:r>
          </w:p>
        </w:tc>
      </w:tr>
      <w:tr w:rsidR="004B7F45" w14:paraId="0ED91680" w14:textId="77777777" w:rsidTr="51DB4A87">
        <w:tc>
          <w:tcPr>
            <w:tcW w:w="2263" w:type="dxa"/>
            <w:shd w:val="clear" w:color="auto" w:fill="FFF2CC" w:themeFill="accent4" w:themeFillTint="33"/>
          </w:tcPr>
          <w:p w14:paraId="4AE88BF9" w14:textId="4D6CBD0F" w:rsidR="004B7F45" w:rsidRPr="004B7F45" w:rsidRDefault="00A07CC5" w:rsidP="004B7F45">
            <w:pPr>
              <w:rPr>
                <w:lang w:val="en-US"/>
              </w:rPr>
            </w:pPr>
            <w:r>
              <w:t>Latino Francesco</w:t>
            </w:r>
          </w:p>
        </w:tc>
        <w:tc>
          <w:tcPr>
            <w:tcW w:w="1925" w:type="dxa"/>
            <w:shd w:val="clear" w:color="auto" w:fill="FFF2CC" w:themeFill="accent4" w:themeFillTint="33"/>
          </w:tcPr>
          <w:p w14:paraId="564EB8E1" w14:textId="77777777" w:rsidR="004B7F45" w:rsidRPr="00F3526D" w:rsidRDefault="004B7F45" w:rsidP="5B747E11">
            <w:pPr>
              <w:jc w:val="center"/>
              <w:rPr>
                <w:i/>
                <w:iCs/>
                <w:lang w:val="en-US"/>
              </w:rPr>
            </w:pPr>
          </w:p>
        </w:tc>
        <w:tc>
          <w:tcPr>
            <w:tcW w:w="1926" w:type="dxa"/>
            <w:shd w:val="clear" w:color="auto" w:fill="FFF2CC" w:themeFill="accent4" w:themeFillTint="33"/>
          </w:tcPr>
          <w:p w14:paraId="25177F62" w14:textId="1F2A7CFA" w:rsidR="004B7F45" w:rsidRPr="00F3526D" w:rsidRDefault="004B7F45" w:rsidP="5B747E11">
            <w:pPr>
              <w:jc w:val="center"/>
              <w:rPr>
                <w:i/>
                <w:iCs/>
                <w:lang w:val="en-US"/>
              </w:rPr>
            </w:pPr>
          </w:p>
        </w:tc>
        <w:tc>
          <w:tcPr>
            <w:tcW w:w="1926" w:type="dxa"/>
            <w:shd w:val="clear" w:color="auto" w:fill="FFF2CC" w:themeFill="accent4" w:themeFillTint="33"/>
          </w:tcPr>
          <w:p w14:paraId="117E9ECF" w14:textId="5ECAA50B" w:rsidR="004B7F45" w:rsidRPr="00F3526D" w:rsidRDefault="1732CB1C" w:rsidP="5B747E11">
            <w:pPr>
              <w:jc w:val="center"/>
              <w:rPr>
                <w:i/>
                <w:iCs/>
                <w:lang w:val="en-US"/>
              </w:rPr>
            </w:pPr>
            <w:r w:rsidRPr="5B747E11">
              <w:rPr>
                <w:i/>
                <w:iCs/>
              </w:rPr>
              <w:t>x</w:t>
            </w:r>
          </w:p>
        </w:tc>
      </w:tr>
      <w:tr w:rsidR="004B7F45" w14:paraId="20723070" w14:textId="77777777" w:rsidTr="51DB4A87">
        <w:tc>
          <w:tcPr>
            <w:tcW w:w="2263" w:type="dxa"/>
            <w:shd w:val="clear" w:color="auto" w:fill="FFF2CC" w:themeFill="accent4" w:themeFillTint="33"/>
          </w:tcPr>
          <w:p w14:paraId="3940DCE8" w14:textId="671DA6D4" w:rsidR="004B7F45" w:rsidRPr="004B7F45" w:rsidRDefault="00A07CC5" w:rsidP="004B7F45">
            <w:pPr>
              <w:rPr>
                <w:lang w:val="en-US"/>
              </w:rPr>
            </w:pPr>
            <w:r>
              <w:t>Luppi Eleonora</w:t>
            </w:r>
          </w:p>
        </w:tc>
        <w:tc>
          <w:tcPr>
            <w:tcW w:w="1925" w:type="dxa"/>
            <w:shd w:val="clear" w:color="auto" w:fill="FFF2CC" w:themeFill="accent4" w:themeFillTint="33"/>
          </w:tcPr>
          <w:p w14:paraId="086770CC" w14:textId="77777777" w:rsidR="004B7F45" w:rsidRPr="00F3526D" w:rsidRDefault="004B7F45" w:rsidP="5B747E11">
            <w:pPr>
              <w:jc w:val="center"/>
              <w:rPr>
                <w:i/>
                <w:iCs/>
                <w:lang w:val="en-US"/>
              </w:rPr>
            </w:pPr>
          </w:p>
        </w:tc>
        <w:tc>
          <w:tcPr>
            <w:tcW w:w="1926" w:type="dxa"/>
            <w:shd w:val="clear" w:color="auto" w:fill="FFF2CC" w:themeFill="accent4" w:themeFillTint="33"/>
          </w:tcPr>
          <w:p w14:paraId="035F04A6" w14:textId="77777777" w:rsidR="004B7F45" w:rsidRPr="00F3526D" w:rsidRDefault="004B7F45" w:rsidP="5B747E11">
            <w:pPr>
              <w:jc w:val="center"/>
              <w:rPr>
                <w:i/>
                <w:iCs/>
                <w:lang w:val="en-US"/>
              </w:rPr>
            </w:pPr>
          </w:p>
        </w:tc>
        <w:tc>
          <w:tcPr>
            <w:tcW w:w="1926" w:type="dxa"/>
            <w:shd w:val="clear" w:color="auto" w:fill="FFF2CC" w:themeFill="accent4" w:themeFillTint="33"/>
          </w:tcPr>
          <w:p w14:paraId="6F42132B" w14:textId="6B64C88B" w:rsidR="004B7F45" w:rsidRPr="00F3526D" w:rsidRDefault="00F3526D" w:rsidP="5B747E11">
            <w:pPr>
              <w:jc w:val="center"/>
              <w:rPr>
                <w:i/>
                <w:iCs/>
                <w:lang w:val="en-US"/>
              </w:rPr>
            </w:pPr>
            <w:r w:rsidRPr="5B747E11">
              <w:rPr>
                <w:i/>
                <w:iCs/>
              </w:rPr>
              <w:t>x</w:t>
            </w:r>
          </w:p>
        </w:tc>
      </w:tr>
      <w:tr w:rsidR="004B7F45" w14:paraId="76FF3AA7" w14:textId="77777777" w:rsidTr="51DB4A87">
        <w:tc>
          <w:tcPr>
            <w:tcW w:w="2263" w:type="dxa"/>
            <w:shd w:val="clear" w:color="auto" w:fill="FFF2CC" w:themeFill="accent4" w:themeFillTint="33"/>
          </w:tcPr>
          <w:p w14:paraId="57B90111" w14:textId="368B390C" w:rsidR="004B7F45" w:rsidRPr="004B7F45" w:rsidRDefault="00A07CC5" w:rsidP="004B7F45">
            <w:pPr>
              <w:rPr>
                <w:lang w:val="en-US"/>
              </w:rPr>
            </w:pPr>
            <w:r>
              <w:t>Bravin Riccardo</w:t>
            </w:r>
          </w:p>
        </w:tc>
        <w:tc>
          <w:tcPr>
            <w:tcW w:w="1925" w:type="dxa"/>
            <w:shd w:val="clear" w:color="auto" w:fill="FFF2CC" w:themeFill="accent4" w:themeFillTint="33"/>
          </w:tcPr>
          <w:p w14:paraId="6F6AD4D8" w14:textId="77777777" w:rsidR="004B7F45" w:rsidRPr="00F3526D" w:rsidRDefault="004B7F45" w:rsidP="5B747E11">
            <w:pPr>
              <w:jc w:val="center"/>
              <w:rPr>
                <w:i/>
                <w:iCs/>
                <w:lang w:val="en-US"/>
              </w:rPr>
            </w:pPr>
          </w:p>
        </w:tc>
        <w:tc>
          <w:tcPr>
            <w:tcW w:w="1926" w:type="dxa"/>
            <w:shd w:val="clear" w:color="auto" w:fill="FFF2CC" w:themeFill="accent4" w:themeFillTint="33"/>
          </w:tcPr>
          <w:p w14:paraId="70746358" w14:textId="77777777" w:rsidR="004B7F45" w:rsidRPr="00F3526D" w:rsidRDefault="004B7F45" w:rsidP="5B747E11">
            <w:pPr>
              <w:jc w:val="center"/>
              <w:rPr>
                <w:i/>
                <w:iCs/>
                <w:lang w:val="en-US"/>
              </w:rPr>
            </w:pPr>
          </w:p>
        </w:tc>
        <w:tc>
          <w:tcPr>
            <w:tcW w:w="1926" w:type="dxa"/>
            <w:shd w:val="clear" w:color="auto" w:fill="FFF2CC" w:themeFill="accent4" w:themeFillTint="33"/>
          </w:tcPr>
          <w:p w14:paraId="3C1410FE" w14:textId="146E773B" w:rsidR="004B7F45" w:rsidRPr="00F3526D" w:rsidRDefault="00F3526D" w:rsidP="5B747E11">
            <w:pPr>
              <w:jc w:val="center"/>
              <w:rPr>
                <w:i/>
                <w:iCs/>
                <w:lang w:val="en-US"/>
              </w:rPr>
            </w:pPr>
            <w:r w:rsidRPr="5B747E11">
              <w:rPr>
                <w:i/>
                <w:iCs/>
              </w:rPr>
              <w:t>x</w:t>
            </w:r>
          </w:p>
        </w:tc>
      </w:tr>
      <w:tr w:rsidR="004B7F45" w14:paraId="5057573B" w14:textId="77777777" w:rsidTr="51DB4A87">
        <w:tc>
          <w:tcPr>
            <w:tcW w:w="2263" w:type="dxa"/>
            <w:shd w:val="clear" w:color="auto" w:fill="FFF2CC" w:themeFill="accent4" w:themeFillTint="33"/>
          </w:tcPr>
          <w:p w14:paraId="387A0D55" w14:textId="7570CD68" w:rsidR="004B7F45" w:rsidRPr="004B7F45" w:rsidRDefault="00A07CC5" w:rsidP="004B7F45">
            <w:pPr>
              <w:rPr>
                <w:lang w:val="en-US"/>
              </w:rPr>
            </w:pPr>
            <w:proofErr w:type="spellStart"/>
            <w:r>
              <w:t>Feltrin</w:t>
            </w:r>
            <w:proofErr w:type="spellEnd"/>
            <w:r>
              <w:t xml:space="preserve"> Elia</w:t>
            </w:r>
          </w:p>
        </w:tc>
        <w:tc>
          <w:tcPr>
            <w:tcW w:w="1925" w:type="dxa"/>
            <w:shd w:val="clear" w:color="auto" w:fill="FFF2CC" w:themeFill="accent4" w:themeFillTint="33"/>
          </w:tcPr>
          <w:p w14:paraId="3D5E48AD" w14:textId="77777777" w:rsidR="004B7F45" w:rsidRPr="00F3526D" w:rsidRDefault="004B7F45" w:rsidP="5B747E11">
            <w:pPr>
              <w:jc w:val="center"/>
              <w:rPr>
                <w:i/>
                <w:iCs/>
                <w:lang w:val="en-US"/>
              </w:rPr>
            </w:pPr>
          </w:p>
        </w:tc>
        <w:tc>
          <w:tcPr>
            <w:tcW w:w="1926" w:type="dxa"/>
            <w:shd w:val="clear" w:color="auto" w:fill="FFF2CC" w:themeFill="accent4" w:themeFillTint="33"/>
          </w:tcPr>
          <w:p w14:paraId="6516E3AC" w14:textId="77777777" w:rsidR="004B7F45" w:rsidRPr="00F3526D" w:rsidRDefault="004B7F45" w:rsidP="5B747E11">
            <w:pPr>
              <w:jc w:val="center"/>
              <w:rPr>
                <w:i/>
                <w:iCs/>
                <w:lang w:val="en-US"/>
              </w:rPr>
            </w:pPr>
          </w:p>
        </w:tc>
        <w:tc>
          <w:tcPr>
            <w:tcW w:w="1926" w:type="dxa"/>
            <w:shd w:val="clear" w:color="auto" w:fill="FFF2CC" w:themeFill="accent4" w:themeFillTint="33"/>
          </w:tcPr>
          <w:p w14:paraId="3A291A9F" w14:textId="6CE0DA4A" w:rsidR="004B7F45" w:rsidRPr="00F3526D" w:rsidRDefault="00F3526D" w:rsidP="5B747E11">
            <w:pPr>
              <w:jc w:val="center"/>
              <w:rPr>
                <w:i/>
                <w:iCs/>
                <w:lang w:val="en-US"/>
              </w:rPr>
            </w:pPr>
            <w:r w:rsidRPr="5B747E11">
              <w:rPr>
                <w:i/>
                <w:iCs/>
              </w:rPr>
              <w:t>x</w:t>
            </w:r>
          </w:p>
        </w:tc>
      </w:tr>
      <w:tr w:rsidR="00414DCC" w14:paraId="351276FA" w14:textId="77777777" w:rsidTr="51DB4A87">
        <w:tc>
          <w:tcPr>
            <w:tcW w:w="8040" w:type="dxa"/>
            <w:gridSpan w:val="4"/>
            <w:shd w:val="clear" w:color="auto" w:fill="FFF2CC" w:themeFill="accent4" w:themeFillTint="33"/>
          </w:tcPr>
          <w:p w14:paraId="160E1398" w14:textId="69CCEB41" w:rsidR="00414DCC" w:rsidRPr="00F3526D" w:rsidRDefault="173DC850" w:rsidP="5B747E11">
            <w:pPr>
              <w:rPr>
                <w:i/>
                <w:iCs/>
                <w:lang w:val="en-US"/>
              </w:rPr>
            </w:pPr>
            <w:r>
              <w:t xml:space="preserve">Notes: </w:t>
            </w:r>
          </w:p>
        </w:tc>
      </w:tr>
    </w:tbl>
    <w:p w14:paraId="57F9C99E" w14:textId="34850A83" w:rsidR="00A053A4" w:rsidRDefault="00A053A4"/>
    <w:p w14:paraId="6EF11B7A" w14:textId="32B819FF" w:rsidR="004B7F45" w:rsidRDefault="004B7F45"/>
    <w:tbl>
      <w:tblPr>
        <w:tblStyle w:val="Grigliatabella"/>
        <w:tblW w:w="0" w:type="auto"/>
        <w:tblLook w:val="04A0" w:firstRow="1" w:lastRow="0" w:firstColumn="1" w:lastColumn="0" w:noHBand="0" w:noVBand="1"/>
      </w:tblPr>
      <w:tblGrid>
        <w:gridCol w:w="2407"/>
        <w:gridCol w:w="2407"/>
        <w:gridCol w:w="2407"/>
        <w:gridCol w:w="2407"/>
      </w:tblGrid>
      <w:tr w:rsidR="00D631E5" w:rsidRPr="00561231" w14:paraId="1E286028" w14:textId="77777777" w:rsidTr="51DB4A87">
        <w:tc>
          <w:tcPr>
            <w:tcW w:w="2407" w:type="dxa"/>
          </w:tcPr>
          <w:p w14:paraId="3F06FF39" w14:textId="6AD74740" w:rsidR="00D631E5" w:rsidRPr="004B7F45" w:rsidRDefault="00D631E5">
            <w:pPr>
              <w:rPr>
                <w:lang w:val="en-US"/>
              </w:rPr>
            </w:pPr>
            <w:r>
              <w:t>Project name</w:t>
            </w:r>
          </w:p>
        </w:tc>
        <w:tc>
          <w:tcPr>
            <w:tcW w:w="7221" w:type="dxa"/>
            <w:gridSpan w:val="3"/>
            <w:shd w:val="clear" w:color="auto" w:fill="FFF2CC" w:themeFill="accent4" w:themeFillTint="33"/>
          </w:tcPr>
          <w:p w14:paraId="7E79B52C" w14:textId="11E3BE20" w:rsidR="00D631E5" w:rsidRPr="00626D4D" w:rsidRDefault="12B8D2E0">
            <w:r w:rsidRPr="51DB4A87">
              <w:t>IR receiver</w:t>
            </w:r>
          </w:p>
        </w:tc>
      </w:tr>
      <w:tr w:rsidR="004B7F45" w:rsidRPr="004B7F45" w14:paraId="2EC73622" w14:textId="77777777" w:rsidTr="51DB4A87">
        <w:tc>
          <w:tcPr>
            <w:tcW w:w="2407" w:type="dxa"/>
          </w:tcPr>
          <w:p w14:paraId="4CCE5A14" w14:textId="73BD64E2" w:rsidR="004B7F45" w:rsidRPr="004B7F45" w:rsidRDefault="004B7F45">
            <w:pPr>
              <w:rPr>
                <w:lang w:val="en-US"/>
              </w:rPr>
            </w:pPr>
            <w:r>
              <w:t>Not done</w:t>
            </w:r>
          </w:p>
        </w:tc>
        <w:tc>
          <w:tcPr>
            <w:tcW w:w="2407" w:type="dxa"/>
          </w:tcPr>
          <w:p w14:paraId="2362A0E9" w14:textId="0E977354" w:rsidR="004B7F45" w:rsidRPr="004B7F45" w:rsidRDefault="004B7F45">
            <w:pPr>
              <w:rPr>
                <w:lang w:val="en-US"/>
              </w:rPr>
            </w:pPr>
            <w:r>
              <w:t xml:space="preserve">Partially done </w:t>
            </w:r>
            <w:r>
              <w:br/>
              <w:t>(major problems)</w:t>
            </w:r>
          </w:p>
        </w:tc>
        <w:tc>
          <w:tcPr>
            <w:tcW w:w="2407" w:type="dxa"/>
          </w:tcPr>
          <w:p w14:paraId="19C3D6D9" w14:textId="17931267" w:rsidR="004B7F45" w:rsidRPr="004B7F45" w:rsidRDefault="004B7F45">
            <w:pPr>
              <w:rPr>
                <w:lang w:val="en-US"/>
              </w:rPr>
            </w:pPr>
            <w:r>
              <w:t xml:space="preserve">Partially done </w:t>
            </w:r>
            <w:r>
              <w:br/>
              <w:t>(minor problems)</w:t>
            </w:r>
          </w:p>
        </w:tc>
        <w:tc>
          <w:tcPr>
            <w:tcW w:w="2407" w:type="dxa"/>
          </w:tcPr>
          <w:p w14:paraId="09161242" w14:textId="7DB75FB5" w:rsidR="004B7F45" w:rsidRPr="004B7F45" w:rsidRDefault="00C42B7B">
            <w:pPr>
              <w:rPr>
                <w:lang w:val="en-US"/>
              </w:rPr>
            </w:pPr>
            <w:r>
              <w:t>Completed</w:t>
            </w:r>
          </w:p>
        </w:tc>
      </w:tr>
      <w:tr w:rsidR="004B7F45" w:rsidRPr="004B7F45" w14:paraId="275F3F93" w14:textId="77777777" w:rsidTr="51DB4A87">
        <w:tc>
          <w:tcPr>
            <w:tcW w:w="2407" w:type="dxa"/>
            <w:shd w:val="clear" w:color="auto" w:fill="FFF2CC" w:themeFill="accent4" w:themeFillTint="33"/>
          </w:tcPr>
          <w:p w14:paraId="2B748D1F" w14:textId="77777777" w:rsidR="004B7F45" w:rsidRPr="00F3526D" w:rsidRDefault="004B7F45" w:rsidP="5B747E11">
            <w:pPr>
              <w:jc w:val="center"/>
              <w:rPr>
                <w:i/>
                <w:iCs/>
                <w:lang w:val="en-US"/>
              </w:rPr>
            </w:pPr>
          </w:p>
        </w:tc>
        <w:tc>
          <w:tcPr>
            <w:tcW w:w="2407" w:type="dxa"/>
            <w:shd w:val="clear" w:color="auto" w:fill="FFF2CC" w:themeFill="accent4" w:themeFillTint="33"/>
          </w:tcPr>
          <w:p w14:paraId="31569EC7" w14:textId="77777777" w:rsidR="004B7F45" w:rsidRPr="00F3526D" w:rsidRDefault="004B7F45" w:rsidP="5B747E11">
            <w:pPr>
              <w:jc w:val="center"/>
              <w:rPr>
                <w:i/>
                <w:iCs/>
                <w:lang w:val="en-US"/>
              </w:rPr>
            </w:pPr>
          </w:p>
        </w:tc>
        <w:tc>
          <w:tcPr>
            <w:tcW w:w="2407" w:type="dxa"/>
            <w:shd w:val="clear" w:color="auto" w:fill="FFF2CC" w:themeFill="accent4" w:themeFillTint="33"/>
          </w:tcPr>
          <w:p w14:paraId="6315FAD4" w14:textId="77777777" w:rsidR="004B7F45" w:rsidRPr="00F3526D" w:rsidRDefault="004B7F45" w:rsidP="5B747E11">
            <w:pPr>
              <w:jc w:val="center"/>
              <w:rPr>
                <w:i/>
                <w:iCs/>
                <w:lang w:val="en-US"/>
              </w:rPr>
            </w:pPr>
          </w:p>
        </w:tc>
        <w:tc>
          <w:tcPr>
            <w:tcW w:w="2407" w:type="dxa"/>
            <w:shd w:val="clear" w:color="auto" w:fill="FFF2CC" w:themeFill="accent4" w:themeFillTint="33"/>
          </w:tcPr>
          <w:p w14:paraId="5D447C3E" w14:textId="09232A25" w:rsidR="004B7F45" w:rsidRPr="00F3526D" w:rsidRDefault="00F3526D" w:rsidP="5B747E11">
            <w:pPr>
              <w:jc w:val="center"/>
              <w:rPr>
                <w:i/>
                <w:iCs/>
                <w:lang w:val="en-US"/>
              </w:rPr>
            </w:pPr>
            <w:r w:rsidRPr="5B747E11">
              <w:rPr>
                <w:i/>
                <w:iCs/>
              </w:rPr>
              <w:t>x</w:t>
            </w:r>
          </w:p>
        </w:tc>
      </w:tr>
      <w:tr w:rsidR="004B7F45" w:rsidRPr="00A07CC5" w14:paraId="1D4D151D" w14:textId="77777777" w:rsidTr="51DB4A87">
        <w:trPr>
          <w:trHeight w:val="4513"/>
        </w:trPr>
        <w:tc>
          <w:tcPr>
            <w:tcW w:w="9628" w:type="dxa"/>
            <w:gridSpan w:val="4"/>
            <w:shd w:val="clear" w:color="auto" w:fill="FFF2CC" w:themeFill="accent4" w:themeFillTint="33"/>
          </w:tcPr>
          <w:p w14:paraId="47F71D84" w14:textId="28C9A28C" w:rsidR="00153B84" w:rsidRPr="00DA2258" w:rsidRDefault="002A1C9F" w:rsidP="51DB4A87">
            <w:pPr>
              <w:spacing w:after="10"/>
              <w:rPr>
                <w:b/>
                <w:bCs/>
              </w:rPr>
            </w:pPr>
            <w:r w:rsidRPr="51DB4A87">
              <w:rPr>
                <w:b/>
                <w:bCs/>
              </w:rPr>
              <w:t>Part 1</w:t>
            </w:r>
            <w:r w:rsidR="00A07CC5" w:rsidRPr="51DB4A87">
              <w:rPr>
                <w:b/>
                <w:bCs/>
              </w:rPr>
              <w:t>a:</w:t>
            </w:r>
            <w:r w:rsidR="45760DAE" w:rsidRPr="51DB4A87">
              <w:rPr>
                <w:b/>
                <w:bCs/>
              </w:rPr>
              <w:t xml:space="preserve"> Transmit board</w:t>
            </w:r>
          </w:p>
          <w:p w14:paraId="18683CCF" w14:textId="118D509B" w:rsidR="004C68F3" w:rsidRPr="00DA2258" w:rsidRDefault="6E9CCF8C" w:rsidP="51DB4A87">
            <w:pPr>
              <w:spacing w:after="240"/>
              <w:textAlignment w:val="baseline"/>
            </w:pPr>
            <w:r w:rsidRPr="51DB4A87">
              <w:t>In the graphical interface t</w:t>
            </w:r>
            <w:r w:rsidRPr="51DB4A87">
              <w:rPr>
                <w:rFonts w:ascii="Calibri" w:eastAsia="Calibri" w:hAnsi="Calibri" w:cs="Calibri"/>
              </w:rPr>
              <w:t>hree timers have been set:</w:t>
            </w:r>
          </w:p>
          <w:p w14:paraId="6F2A1FB5" w14:textId="0D1B7BF6" w:rsidR="004C68F3" w:rsidRPr="00DA2258" w:rsidRDefault="6E9CCF8C" w:rsidP="51DB4A87">
            <w:pPr>
              <w:spacing w:before="240" w:after="240"/>
              <w:textAlignment w:val="baseline"/>
            </w:pPr>
            <w:r w:rsidRPr="51DB4A87">
              <w:rPr>
                <w:rFonts w:ascii="Calibri" w:eastAsia="Calibri" w:hAnsi="Calibri" w:cs="Calibri"/>
              </w:rPr>
              <w:t xml:space="preserve">TIMER 1 at 2400Hz: </w:t>
            </w:r>
            <w:proofErr w:type="spellStart"/>
            <w:r w:rsidRPr="51DB4A87">
              <w:rPr>
                <w:rFonts w:ascii="Calibri" w:eastAsia="Calibri" w:hAnsi="Calibri" w:cs="Calibri"/>
              </w:rPr>
              <w:t>Prescaler</w:t>
            </w:r>
            <w:proofErr w:type="spellEnd"/>
            <w:r w:rsidRPr="51DB4A87">
              <w:rPr>
                <w:rFonts w:ascii="Calibri" w:eastAsia="Calibri" w:hAnsi="Calibri" w:cs="Calibri"/>
              </w:rPr>
              <w:t xml:space="preserve"> at 70-1, </w:t>
            </w:r>
            <w:proofErr w:type="spellStart"/>
            <w:r w:rsidRPr="51DB4A87">
              <w:rPr>
                <w:rFonts w:ascii="Calibri" w:eastAsia="Calibri" w:hAnsi="Calibri" w:cs="Calibri"/>
              </w:rPr>
              <w:t>autoreload</w:t>
            </w:r>
            <w:proofErr w:type="spellEnd"/>
            <w:r w:rsidRPr="51DB4A87">
              <w:rPr>
                <w:rFonts w:ascii="Calibri" w:eastAsia="Calibri" w:hAnsi="Calibri" w:cs="Calibri"/>
              </w:rPr>
              <w:t xml:space="preserve"> register at 500-1. This timer is used for transmission.</w:t>
            </w:r>
          </w:p>
          <w:p w14:paraId="5C940D36" w14:textId="5FD95647" w:rsidR="004C68F3" w:rsidRPr="00DA2258" w:rsidRDefault="6E9CCF8C" w:rsidP="51DB4A87">
            <w:pPr>
              <w:spacing w:before="240" w:after="240"/>
              <w:textAlignment w:val="baseline"/>
            </w:pPr>
            <w:r w:rsidRPr="51DB4A87">
              <w:rPr>
                <w:rFonts w:ascii="Calibri" w:eastAsia="Calibri" w:hAnsi="Calibri" w:cs="Calibri"/>
              </w:rPr>
              <w:t xml:space="preserve">TIMER 2 Channel 3, 38251Hz: </w:t>
            </w:r>
            <w:proofErr w:type="spellStart"/>
            <w:r w:rsidRPr="51DB4A87">
              <w:rPr>
                <w:rFonts w:ascii="Calibri" w:eastAsia="Calibri" w:hAnsi="Calibri" w:cs="Calibri"/>
              </w:rPr>
              <w:t>Prescaler</w:t>
            </w:r>
            <w:proofErr w:type="spellEnd"/>
            <w:r w:rsidRPr="51DB4A87">
              <w:rPr>
                <w:rFonts w:ascii="Calibri" w:eastAsia="Calibri" w:hAnsi="Calibri" w:cs="Calibri"/>
              </w:rPr>
              <w:t xml:space="preserve"> at 35, </w:t>
            </w:r>
            <w:proofErr w:type="spellStart"/>
            <w:r w:rsidRPr="51DB4A87">
              <w:rPr>
                <w:rFonts w:ascii="Calibri" w:eastAsia="Calibri" w:hAnsi="Calibri" w:cs="Calibri"/>
              </w:rPr>
              <w:t>autoreload</w:t>
            </w:r>
            <w:proofErr w:type="spellEnd"/>
            <w:r w:rsidRPr="51DB4A87">
              <w:rPr>
                <w:rFonts w:ascii="Calibri" w:eastAsia="Calibri" w:hAnsi="Calibri" w:cs="Calibri"/>
              </w:rPr>
              <w:t xml:space="preserve"> register at 60. The third channel of this timer is configured to generate a PWM with a duty cycle of 50% (Pulse = 30), which is used as an oscillator for the IR transmitter.</w:t>
            </w:r>
          </w:p>
          <w:p w14:paraId="48FFDD09" w14:textId="004EC97E" w:rsidR="004C68F3" w:rsidRPr="00DA2258" w:rsidRDefault="6E9CCF8C" w:rsidP="51DB4A87">
            <w:pPr>
              <w:spacing w:before="240" w:after="240"/>
              <w:textAlignment w:val="baseline"/>
            </w:pPr>
            <w:r w:rsidRPr="51DB4A87">
              <w:rPr>
                <w:rFonts w:ascii="Calibri" w:eastAsia="Calibri" w:hAnsi="Calibri" w:cs="Calibri"/>
              </w:rPr>
              <w:t xml:space="preserve">TIMER 3 at 100Hz: </w:t>
            </w:r>
            <w:proofErr w:type="spellStart"/>
            <w:r w:rsidRPr="51DB4A87">
              <w:rPr>
                <w:rFonts w:ascii="Calibri" w:eastAsia="Calibri" w:hAnsi="Calibri" w:cs="Calibri"/>
              </w:rPr>
              <w:t>Prescaler</w:t>
            </w:r>
            <w:proofErr w:type="spellEnd"/>
            <w:r w:rsidRPr="51DB4A87">
              <w:rPr>
                <w:rFonts w:ascii="Calibri" w:eastAsia="Calibri" w:hAnsi="Calibri" w:cs="Calibri"/>
              </w:rPr>
              <w:t xml:space="preserve"> at 8399, </w:t>
            </w:r>
            <w:proofErr w:type="spellStart"/>
            <w:r w:rsidRPr="51DB4A87">
              <w:rPr>
                <w:rFonts w:ascii="Calibri" w:eastAsia="Calibri" w:hAnsi="Calibri" w:cs="Calibri"/>
              </w:rPr>
              <w:t>autoreload</w:t>
            </w:r>
            <w:proofErr w:type="spellEnd"/>
            <w:r w:rsidRPr="51DB4A87">
              <w:rPr>
                <w:rFonts w:ascii="Calibri" w:eastAsia="Calibri" w:hAnsi="Calibri" w:cs="Calibri"/>
              </w:rPr>
              <w:t xml:space="preserve"> at 99. This timer is used to read the keyboard</w:t>
            </w:r>
          </w:p>
          <w:p w14:paraId="6FCEFAC9" w14:textId="7586FE53" w:rsidR="004C68F3" w:rsidRPr="00DA2258" w:rsidRDefault="6E9CCF8C" w:rsidP="51DB4A87">
            <w:pPr>
              <w:spacing w:before="240" w:after="240"/>
              <w:textAlignment w:val="baseline"/>
              <w:rPr>
                <w:rFonts w:ascii="Calibri" w:eastAsia="Calibri" w:hAnsi="Calibri" w:cs="Calibri"/>
              </w:rPr>
            </w:pPr>
            <w:r w:rsidRPr="51DB4A87">
              <w:rPr>
                <w:rFonts w:ascii="Calibri" w:eastAsia="Calibri" w:hAnsi="Calibri" w:cs="Calibri"/>
              </w:rPr>
              <w:t>Additionally, global interrupts for timers 1, 2, and 3 have been enabled in the NVIC section.</w:t>
            </w:r>
          </w:p>
          <w:p w14:paraId="58A8514B" w14:textId="1BEEFF60" w:rsidR="004C68F3" w:rsidRPr="00DA2258" w:rsidRDefault="6E9CCF8C" w:rsidP="51DB4A87">
            <w:pPr>
              <w:spacing w:after="240"/>
              <w:textAlignment w:val="baseline"/>
            </w:pPr>
            <w:r w:rsidRPr="51DB4A87">
              <w:rPr>
                <w:rFonts w:ascii="Calibri" w:eastAsia="Calibri" w:hAnsi="Calibri" w:cs="Calibri"/>
              </w:rPr>
              <w:t xml:space="preserve">A queue has been implemented with the classic functions </w:t>
            </w:r>
            <w:proofErr w:type="spellStart"/>
            <w:r w:rsidRPr="51DB4A87">
              <w:rPr>
                <w:rFonts w:ascii="Calibri" w:eastAsia="Calibri" w:hAnsi="Calibri" w:cs="Calibri"/>
              </w:rPr>
              <w:t>init_queue</w:t>
            </w:r>
            <w:proofErr w:type="spellEnd"/>
            <w:r w:rsidRPr="51DB4A87">
              <w:rPr>
                <w:rFonts w:ascii="Calibri" w:eastAsia="Calibri" w:hAnsi="Calibri" w:cs="Calibri"/>
              </w:rPr>
              <w:t xml:space="preserve">, </w:t>
            </w:r>
            <w:proofErr w:type="spellStart"/>
            <w:r w:rsidRPr="51DB4A87">
              <w:rPr>
                <w:rFonts w:ascii="Calibri" w:eastAsia="Calibri" w:hAnsi="Calibri" w:cs="Calibri"/>
              </w:rPr>
              <w:t>isFull</w:t>
            </w:r>
            <w:proofErr w:type="spellEnd"/>
            <w:r w:rsidRPr="51DB4A87">
              <w:rPr>
                <w:rFonts w:ascii="Calibri" w:eastAsia="Calibri" w:hAnsi="Calibri" w:cs="Calibri"/>
              </w:rPr>
              <w:t xml:space="preserve">, </w:t>
            </w:r>
            <w:proofErr w:type="spellStart"/>
            <w:r w:rsidRPr="51DB4A87">
              <w:rPr>
                <w:rFonts w:ascii="Calibri" w:eastAsia="Calibri" w:hAnsi="Calibri" w:cs="Calibri"/>
              </w:rPr>
              <w:t>isEmpty</w:t>
            </w:r>
            <w:proofErr w:type="spellEnd"/>
            <w:r w:rsidRPr="51DB4A87">
              <w:rPr>
                <w:rFonts w:ascii="Calibri" w:eastAsia="Calibri" w:hAnsi="Calibri" w:cs="Calibri"/>
              </w:rPr>
              <w:t>, enqueue, dequeue, and front, useful for transmission in case the provided inputs saturate the transmission speed. Although it's unlikely to happen in this case, we implemented this solution with the perspective of easier implementation for the next project.</w:t>
            </w:r>
          </w:p>
          <w:p w14:paraId="50C63393" w14:textId="3FDA56A3" w:rsidR="004C68F3" w:rsidRPr="00DA2258" w:rsidRDefault="6E9CCF8C" w:rsidP="51DB4A87">
            <w:pPr>
              <w:spacing w:before="240" w:after="240"/>
              <w:textAlignment w:val="baseline"/>
            </w:pPr>
            <w:r w:rsidRPr="51DB4A87">
              <w:rPr>
                <w:rFonts w:ascii="Calibri" w:eastAsia="Calibri" w:hAnsi="Calibri" w:cs="Calibri"/>
              </w:rPr>
              <w:t xml:space="preserve">In the main function, the queue is initialized, and </w:t>
            </w:r>
            <w:proofErr w:type="spellStart"/>
            <w:r w:rsidRPr="51DB4A87">
              <w:rPr>
                <w:rFonts w:ascii="Calibri" w:eastAsia="Calibri" w:hAnsi="Calibri" w:cs="Calibri"/>
              </w:rPr>
              <w:t>HAL_TIM_Base_Start_IT</w:t>
            </w:r>
            <w:proofErr w:type="spellEnd"/>
            <w:r w:rsidRPr="51DB4A87">
              <w:rPr>
                <w:rFonts w:ascii="Calibri" w:eastAsia="Calibri" w:hAnsi="Calibri" w:cs="Calibri"/>
              </w:rPr>
              <w:t>(&amp;htim3) is called to start the timer with the callbacks handling the keyboard reading.</w:t>
            </w:r>
          </w:p>
          <w:p w14:paraId="6EB22F9A" w14:textId="1A0B677D" w:rsidR="004C68F3" w:rsidRPr="00DA2258" w:rsidRDefault="6E9CCF8C" w:rsidP="51DB4A87">
            <w:pPr>
              <w:spacing w:before="240" w:after="240"/>
              <w:textAlignment w:val="baseline"/>
            </w:pPr>
            <w:r w:rsidRPr="51DB4A87">
              <w:rPr>
                <w:rFonts w:ascii="Calibri" w:eastAsia="Calibri" w:hAnsi="Calibri" w:cs="Calibri"/>
              </w:rPr>
              <w:t xml:space="preserve">The function void </w:t>
            </w:r>
            <w:proofErr w:type="spellStart"/>
            <w:r w:rsidRPr="51DB4A87">
              <w:rPr>
                <w:rFonts w:ascii="Calibri" w:eastAsia="Calibri" w:hAnsi="Calibri" w:cs="Calibri"/>
              </w:rPr>
              <w:t>HAL_TIM_PeriodElapsedCallback</w:t>
            </w:r>
            <w:proofErr w:type="spellEnd"/>
            <w:r w:rsidRPr="51DB4A87">
              <w:rPr>
                <w:rFonts w:ascii="Calibri" w:eastAsia="Calibri" w:hAnsi="Calibri" w:cs="Calibri"/>
              </w:rPr>
              <w:t>(</w:t>
            </w:r>
            <w:proofErr w:type="spellStart"/>
            <w:r w:rsidRPr="51DB4A87">
              <w:rPr>
                <w:rFonts w:ascii="Calibri" w:eastAsia="Calibri" w:hAnsi="Calibri" w:cs="Calibri"/>
              </w:rPr>
              <w:t>TIM_HandleTypeDef</w:t>
            </w:r>
            <w:proofErr w:type="spellEnd"/>
            <w:r w:rsidRPr="51DB4A87">
              <w:rPr>
                <w:rFonts w:ascii="Calibri" w:eastAsia="Calibri" w:hAnsi="Calibri" w:cs="Calibri"/>
              </w:rPr>
              <w:t xml:space="preserve"> *</w:t>
            </w:r>
            <w:proofErr w:type="spellStart"/>
            <w:r w:rsidRPr="51DB4A87">
              <w:rPr>
                <w:rFonts w:ascii="Calibri" w:eastAsia="Calibri" w:hAnsi="Calibri" w:cs="Calibri"/>
              </w:rPr>
              <w:t>htim</w:t>
            </w:r>
            <w:proofErr w:type="spellEnd"/>
            <w:r w:rsidRPr="51DB4A87">
              <w:rPr>
                <w:rFonts w:ascii="Calibri" w:eastAsia="Calibri" w:hAnsi="Calibri" w:cs="Calibri"/>
              </w:rPr>
              <w:t>) has been overridden, managing interrupts for timers 1 and 3. Regarding timer 1, necessary variables are declared:</w:t>
            </w:r>
          </w:p>
          <w:p w14:paraId="3A22C84B" w14:textId="6FADBF95" w:rsidR="004C68F3" w:rsidRPr="00DA2258" w:rsidRDefault="6E9CCF8C" w:rsidP="51DB4A87">
            <w:pPr>
              <w:pStyle w:val="Paragrafoelenco"/>
              <w:numPr>
                <w:ilvl w:val="0"/>
                <w:numId w:val="2"/>
              </w:numPr>
              <w:textAlignment w:val="baseline"/>
              <w:rPr>
                <w:rFonts w:ascii="Calibri" w:eastAsia="Calibri" w:hAnsi="Calibri" w:cs="Calibri"/>
              </w:rPr>
            </w:pPr>
            <w:r w:rsidRPr="51DB4A87">
              <w:rPr>
                <w:rFonts w:ascii="Calibri" w:eastAsia="Calibri" w:hAnsi="Calibri" w:cs="Calibri"/>
              </w:rPr>
              <w:t>If we are at the beginning of transmission, the first byte is dequeued from the queue, and the next bit to transmit is set to 0.</w:t>
            </w:r>
          </w:p>
          <w:p w14:paraId="42B877CD" w14:textId="072E3DE6" w:rsidR="004C68F3" w:rsidRPr="00DA2258" w:rsidRDefault="6E9CCF8C" w:rsidP="51DB4A87">
            <w:pPr>
              <w:pStyle w:val="Paragrafoelenco"/>
              <w:numPr>
                <w:ilvl w:val="0"/>
                <w:numId w:val="2"/>
              </w:numPr>
              <w:textAlignment w:val="baseline"/>
              <w:rPr>
                <w:rFonts w:ascii="Calibri" w:eastAsia="Calibri" w:hAnsi="Calibri" w:cs="Calibri"/>
              </w:rPr>
            </w:pPr>
            <w:r w:rsidRPr="51DB4A87">
              <w:rPr>
                <w:rFonts w:ascii="Calibri" w:eastAsia="Calibri" w:hAnsi="Calibri" w:cs="Calibri"/>
              </w:rPr>
              <w:t>If we are transmitting the byte's content, the next bit to transmit is extracted, and the byte is shifted left for the next extraction and transmission. Additionally, the parity bit is updated.</w:t>
            </w:r>
          </w:p>
          <w:p w14:paraId="7BECA0BF" w14:textId="2152BE94" w:rsidR="004C68F3" w:rsidRPr="00DA2258" w:rsidRDefault="6E9CCF8C" w:rsidP="51DB4A87">
            <w:pPr>
              <w:pStyle w:val="Paragrafoelenco"/>
              <w:numPr>
                <w:ilvl w:val="0"/>
                <w:numId w:val="2"/>
              </w:numPr>
              <w:textAlignment w:val="baseline"/>
              <w:rPr>
                <w:rFonts w:ascii="Calibri" w:eastAsia="Calibri" w:hAnsi="Calibri" w:cs="Calibri"/>
              </w:rPr>
            </w:pPr>
            <w:r w:rsidRPr="51DB4A87">
              <w:rPr>
                <w:rFonts w:ascii="Calibri" w:eastAsia="Calibri" w:hAnsi="Calibri" w:cs="Calibri"/>
              </w:rPr>
              <w:t>If the entire byte has been transmitted, the next bit to transmit will be the parity bit.</w:t>
            </w:r>
          </w:p>
          <w:p w14:paraId="638F2B81" w14:textId="495EA0DE" w:rsidR="004C68F3" w:rsidRPr="00DA2258" w:rsidRDefault="6E9CCF8C" w:rsidP="51DB4A87">
            <w:pPr>
              <w:pStyle w:val="Paragrafoelenco"/>
              <w:numPr>
                <w:ilvl w:val="0"/>
                <w:numId w:val="2"/>
              </w:numPr>
              <w:textAlignment w:val="baseline"/>
              <w:rPr>
                <w:rFonts w:ascii="Calibri" w:eastAsia="Calibri" w:hAnsi="Calibri" w:cs="Calibri"/>
              </w:rPr>
            </w:pPr>
            <w:r w:rsidRPr="51DB4A87">
              <w:rPr>
                <w:rFonts w:ascii="Calibri" w:eastAsia="Calibri" w:hAnsi="Calibri" w:cs="Calibri"/>
              </w:rPr>
              <w:t>If the entire byte and parity bit have been transmitted, then the next bit to send will be the stop bit.</w:t>
            </w:r>
          </w:p>
          <w:p w14:paraId="2EB66BAA" w14:textId="7DF86CBB" w:rsidR="004C68F3" w:rsidRPr="00DA2258" w:rsidRDefault="6E9CCF8C" w:rsidP="51DB4A87">
            <w:pPr>
              <w:spacing w:before="240" w:after="240"/>
              <w:textAlignment w:val="baseline"/>
              <w:rPr>
                <w:rFonts w:ascii="Calibri" w:eastAsia="Calibri" w:hAnsi="Calibri" w:cs="Calibri"/>
              </w:rPr>
            </w:pPr>
            <w:r w:rsidRPr="51DB4A87">
              <w:rPr>
                <w:rFonts w:ascii="Calibri" w:eastAsia="Calibri" w:hAnsi="Calibri" w:cs="Calibri"/>
              </w:rPr>
              <w:lastRenderedPageBreak/>
              <w:t xml:space="preserve">Now, timer 2 channel 3 is handled, </w:t>
            </w:r>
            <w:r w:rsidR="4B390C88" w:rsidRPr="51DB4A87">
              <w:rPr>
                <w:rFonts w:ascii="Calibri" w:eastAsia="Calibri" w:hAnsi="Calibri" w:cs="Calibri"/>
              </w:rPr>
              <w:t>that acts</w:t>
            </w:r>
            <w:r w:rsidRPr="51DB4A87">
              <w:rPr>
                <w:rFonts w:ascii="Calibri" w:eastAsia="Calibri" w:hAnsi="Calibri" w:cs="Calibri"/>
              </w:rPr>
              <w:t xml:space="preserve"> as an oscillator for the</w:t>
            </w:r>
            <w:r w:rsidR="1712B6CE" w:rsidRPr="51DB4A87">
              <w:rPr>
                <w:rFonts w:ascii="Calibri" w:eastAsia="Calibri" w:hAnsi="Calibri" w:cs="Calibri"/>
              </w:rPr>
              <w:t xml:space="preserve"> IR</w:t>
            </w:r>
            <w:r w:rsidRPr="51DB4A87">
              <w:rPr>
                <w:rFonts w:ascii="Calibri" w:eastAsia="Calibri" w:hAnsi="Calibri" w:cs="Calibri"/>
              </w:rPr>
              <w:t xml:space="preserve"> </w:t>
            </w:r>
            <w:r w:rsidR="73670194" w:rsidRPr="51DB4A87">
              <w:rPr>
                <w:rFonts w:ascii="Calibri" w:eastAsia="Calibri" w:hAnsi="Calibri" w:cs="Calibri"/>
              </w:rPr>
              <w:t>transmitter</w:t>
            </w:r>
            <w:r w:rsidRPr="51DB4A87">
              <w:rPr>
                <w:rFonts w:ascii="Calibri" w:eastAsia="Calibri" w:hAnsi="Calibri" w:cs="Calibri"/>
              </w:rPr>
              <w:t>:</w:t>
            </w:r>
          </w:p>
          <w:p w14:paraId="6AF4A778" w14:textId="638ACABD" w:rsidR="004C68F3" w:rsidRPr="00DA2258" w:rsidRDefault="6E9CCF8C" w:rsidP="51DB4A87">
            <w:pPr>
              <w:pStyle w:val="Paragrafoelenco"/>
              <w:numPr>
                <w:ilvl w:val="0"/>
                <w:numId w:val="2"/>
              </w:numPr>
              <w:textAlignment w:val="baseline"/>
              <w:rPr>
                <w:rFonts w:ascii="Calibri" w:eastAsia="Calibri" w:hAnsi="Calibri" w:cs="Calibri"/>
              </w:rPr>
            </w:pPr>
            <w:r w:rsidRPr="51DB4A87">
              <w:rPr>
                <w:rFonts w:ascii="Calibri" w:eastAsia="Calibri" w:hAnsi="Calibri" w:cs="Calibri"/>
              </w:rPr>
              <w:t>If the bit to send is 1 and PWM is started, then PWM is turned off</w:t>
            </w:r>
          </w:p>
          <w:p w14:paraId="4912392E" w14:textId="4A54528F" w:rsidR="004C68F3" w:rsidRPr="00DA2258" w:rsidRDefault="6E9CCF8C" w:rsidP="51DB4A87">
            <w:pPr>
              <w:pStyle w:val="Paragrafoelenco"/>
              <w:numPr>
                <w:ilvl w:val="0"/>
                <w:numId w:val="2"/>
              </w:numPr>
              <w:textAlignment w:val="baseline"/>
              <w:rPr>
                <w:rFonts w:ascii="Calibri" w:eastAsia="Calibri" w:hAnsi="Calibri" w:cs="Calibri"/>
              </w:rPr>
            </w:pPr>
            <w:r w:rsidRPr="51DB4A87">
              <w:rPr>
                <w:rFonts w:ascii="Calibri" w:eastAsia="Calibri" w:hAnsi="Calibri" w:cs="Calibri"/>
              </w:rPr>
              <w:t>If the bit to send is 0 and PWM is off, then PWM is started</w:t>
            </w:r>
          </w:p>
          <w:p w14:paraId="0EEA33A9" w14:textId="7699D36D" w:rsidR="004C68F3" w:rsidRPr="00DA2258" w:rsidRDefault="379C5404" w:rsidP="51DB4A87">
            <w:pPr>
              <w:textAlignment w:val="baseline"/>
              <w:rPr>
                <w:rFonts w:ascii="Calibri" w:eastAsia="Calibri" w:hAnsi="Calibri" w:cs="Calibri"/>
              </w:rPr>
            </w:pPr>
            <w:r w:rsidRPr="51DB4A87">
              <w:rPr>
                <w:rFonts w:ascii="Calibri" w:eastAsia="Calibri" w:hAnsi="Calibri" w:cs="Calibri"/>
              </w:rPr>
              <w:t>according to the transmitting protocol.</w:t>
            </w:r>
          </w:p>
          <w:p w14:paraId="3C03D619" w14:textId="59B5C1A4" w:rsidR="004C68F3" w:rsidRPr="00DA2258" w:rsidRDefault="6E9CCF8C" w:rsidP="51DB4A87">
            <w:pPr>
              <w:spacing w:before="240" w:after="240"/>
              <w:textAlignment w:val="baseline"/>
            </w:pPr>
            <w:r w:rsidRPr="51DB4A87">
              <w:rPr>
                <w:rFonts w:ascii="Calibri" w:eastAsia="Calibri" w:hAnsi="Calibri" w:cs="Calibri"/>
              </w:rPr>
              <w:t xml:space="preserve">Finally, the variables are reset for the next byte if the transmission is completed. If the queue is empty, the timer 1 and, consequently, the entire transmission </w:t>
            </w:r>
            <w:r w:rsidR="431D746D" w:rsidRPr="51DB4A87">
              <w:rPr>
                <w:rFonts w:ascii="Calibri" w:eastAsia="Calibri" w:hAnsi="Calibri" w:cs="Calibri"/>
              </w:rPr>
              <w:t>is</w:t>
            </w:r>
            <w:r w:rsidRPr="51DB4A87">
              <w:rPr>
                <w:rFonts w:ascii="Calibri" w:eastAsia="Calibri" w:hAnsi="Calibri" w:cs="Calibri"/>
              </w:rPr>
              <w:t xml:space="preserve"> stopped.</w:t>
            </w:r>
          </w:p>
          <w:p w14:paraId="74553B59" w14:textId="28F76C37" w:rsidR="004C68F3" w:rsidRPr="00DA2258" w:rsidRDefault="6E9CCF8C" w:rsidP="51DB4A87">
            <w:pPr>
              <w:spacing w:before="240" w:after="240"/>
              <w:textAlignment w:val="baseline"/>
            </w:pPr>
            <w:r w:rsidRPr="51DB4A87">
              <w:rPr>
                <w:rFonts w:ascii="Calibri" w:eastAsia="Calibri" w:hAnsi="Calibri" w:cs="Calibri"/>
              </w:rPr>
              <w:t>Regarding timer 3, at each interrupt, a different column of the keyboard is read, as done in previous homework. The only difference is that when a key is read, the transmit function is called with the corresponding symbol on the keyboard.</w:t>
            </w:r>
          </w:p>
          <w:p w14:paraId="0FA99B12" w14:textId="066969C6" w:rsidR="004C68F3" w:rsidRPr="00DA2258" w:rsidRDefault="6E9CCF8C" w:rsidP="51DB4A87">
            <w:pPr>
              <w:spacing w:before="240" w:after="240"/>
              <w:textAlignment w:val="baseline"/>
            </w:pPr>
            <w:r w:rsidRPr="51DB4A87">
              <w:rPr>
                <w:rFonts w:ascii="Calibri" w:eastAsia="Calibri" w:hAnsi="Calibri" w:cs="Calibri"/>
              </w:rPr>
              <w:t>The transmit function simply inserts the next byte to be transmitted into the transmission queue and starts timer 1 if it's off, as there is no ongoing communication.</w:t>
            </w:r>
          </w:p>
          <w:p w14:paraId="0D3F7ED2" w14:textId="15095D27" w:rsidR="004C68F3" w:rsidRPr="00DA2258" w:rsidRDefault="0BDA613F" w:rsidP="5B747E11">
            <w:pPr>
              <w:spacing w:after="10"/>
              <w:textAlignment w:val="baseline"/>
              <w:rPr>
                <w:b/>
                <w:bCs/>
              </w:rPr>
            </w:pPr>
            <w:r w:rsidRPr="51DB4A87">
              <w:rPr>
                <w:b/>
                <w:bCs/>
              </w:rPr>
              <w:t>Part1</w:t>
            </w:r>
            <w:r w:rsidR="6E4A89FC" w:rsidRPr="51DB4A87">
              <w:rPr>
                <w:b/>
                <w:bCs/>
              </w:rPr>
              <w:t>a</w:t>
            </w:r>
            <w:r w:rsidRPr="51DB4A87">
              <w:rPr>
                <w:b/>
                <w:bCs/>
              </w:rPr>
              <w:t>: Receive board</w:t>
            </w:r>
          </w:p>
          <w:p w14:paraId="5A1FE211" w14:textId="5226A973" w:rsidR="004C68F3" w:rsidRPr="00DA2258" w:rsidRDefault="4265908A" w:rsidP="51DB4A87">
            <w:pPr>
              <w:spacing w:after="10" w:line="259" w:lineRule="auto"/>
            </w:pPr>
            <w:r w:rsidRPr="51DB4A87">
              <w:t>In our project, we opted to directly oversee the LED board illumination instead of implementing just the green led light up. To set things up via the graphical interface, we performed the following configurations:</w:t>
            </w:r>
          </w:p>
          <w:p w14:paraId="54428F38" w14:textId="76620D9B" w:rsidR="004C68F3" w:rsidRPr="00DA2258" w:rsidRDefault="4265908A" w:rsidP="51DB4A87">
            <w:pPr>
              <w:spacing w:after="10" w:line="259" w:lineRule="auto"/>
              <w:textAlignment w:val="baseline"/>
            </w:pPr>
            <w:r w:rsidRPr="51DB4A87">
              <w:t xml:space="preserve"> </w:t>
            </w:r>
          </w:p>
          <w:p w14:paraId="097C8348" w14:textId="08964F6E" w:rsidR="004C68F3" w:rsidRPr="00DA2258" w:rsidRDefault="4265908A" w:rsidP="51DB4A87">
            <w:pPr>
              <w:pStyle w:val="Paragrafoelenco"/>
              <w:numPr>
                <w:ilvl w:val="0"/>
                <w:numId w:val="1"/>
              </w:numPr>
              <w:spacing w:after="10" w:line="259" w:lineRule="auto"/>
              <w:textAlignment w:val="baseline"/>
            </w:pPr>
            <w:r w:rsidRPr="51DB4A87">
              <w:t xml:space="preserve">TIM 10 was configured with a </w:t>
            </w:r>
            <w:proofErr w:type="spellStart"/>
            <w:r w:rsidRPr="51DB4A87">
              <w:t>prescaler</w:t>
            </w:r>
            <w:proofErr w:type="spellEnd"/>
            <w:r w:rsidRPr="51DB4A87">
              <w:t xml:space="preserve"> of 8400-1 and a counter period of 39, utilizing relative interrupts to achieve a frequency of 250Hz.</w:t>
            </w:r>
          </w:p>
          <w:p w14:paraId="34A968C2" w14:textId="3CBEF3BD" w:rsidR="004C68F3" w:rsidRPr="00DA2258" w:rsidRDefault="4265908A" w:rsidP="51DB4A87">
            <w:pPr>
              <w:pStyle w:val="Paragrafoelenco"/>
              <w:numPr>
                <w:ilvl w:val="0"/>
                <w:numId w:val="1"/>
              </w:numPr>
              <w:spacing w:after="10" w:line="259" w:lineRule="auto"/>
              <w:textAlignment w:val="baseline"/>
            </w:pPr>
            <w:r w:rsidRPr="51DB4A87">
              <w:t xml:space="preserve">TIM 11 was set with a </w:t>
            </w:r>
            <w:proofErr w:type="spellStart"/>
            <w:r w:rsidRPr="51DB4A87">
              <w:t>prescaler</w:t>
            </w:r>
            <w:proofErr w:type="spellEnd"/>
            <w:r w:rsidRPr="51DB4A87">
              <w:t xml:space="preserve"> of 8400-1 and a counter period of 5000-1, employing relative interrupts to attain a frequency of 2Hz.</w:t>
            </w:r>
          </w:p>
          <w:p w14:paraId="763398D4" w14:textId="427C1584" w:rsidR="004C68F3" w:rsidRPr="00DA2258" w:rsidRDefault="4265908A" w:rsidP="51DB4A87">
            <w:pPr>
              <w:pStyle w:val="Paragrafoelenco"/>
              <w:numPr>
                <w:ilvl w:val="0"/>
                <w:numId w:val="1"/>
              </w:numPr>
              <w:spacing w:after="10" w:line="259" w:lineRule="auto"/>
              <w:textAlignment w:val="baseline"/>
            </w:pPr>
            <w:r w:rsidRPr="51DB4A87">
              <w:t xml:space="preserve">SPI1 was configured with a </w:t>
            </w:r>
            <w:proofErr w:type="spellStart"/>
            <w:r w:rsidRPr="51DB4A87">
              <w:t>prescaler</w:t>
            </w:r>
            <w:proofErr w:type="spellEnd"/>
            <w:r w:rsidRPr="51DB4A87">
              <w:t xml:space="preserve"> set at 4, global interrupts enabled, and a DMA configured for transmission with default parameters.</w:t>
            </w:r>
          </w:p>
          <w:p w14:paraId="4DF3FAC9" w14:textId="278E29F7" w:rsidR="004C68F3" w:rsidRPr="00DA2258" w:rsidRDefault="4265908A" w:rsidP="51DB4A87">
            <w:pPr>
              <w:pStyle w:val="Paragrafoelenco"/>
              <w:numPr>
                <w:ilvl w:val="0"/>
                <w:numId w:val="1"/>
              </w:numPr>
              <w:spacing w:after="10" w:line="259" w:lineRule="auto"/>
              <w:textAlignment w:val="baseline"/>
            </w:pPr>
            <w:r w:rsidRPr="51DB4A87">
              <w:t>USART1 was set with a baud rate of 2400 bit/s, even parity bit, and global interrupts. Additionally, PA10 and PA9 pins were configured as USART1_RX and USART1_TX, respectively, to facilitate proper reception.</w:t>
            </w:r>
          </w:p>
          <w:p w14:paraId="653ABD91" w14:textId="0F0D52B8" w:rsidR="004C68F3" w:rsidRPr="00DA2258" w:rsidRDefault="004C68F3" w:rsidP="51DB4A87">
            <w:pPr>
              <w:spacing w:after="10" w:line="259" w:lineRule="auto"/>
              <w:textAlignment w:val="baseline"/>
            </w:pPr>
          </w:p>
          <w:p w14:paraId="18C4ADA8" w14:textId="6BF8125D" w:rsidR="004C68F3" w:rsidRPr="00DA2258" w:rsidRDefault="4265908A" w:rsidP="51DB4A87">
            <w:pPr>
              <w:spacing w:after="10" w:line="259" w:lineRule="auto"/>
              <w:textAlignment w:val="baseline"/>
            </w:pPr>
            <w:r w:rsidRPr="51DB4A87">
              <w:t xml:space="preserve">Upon generating the code, we utilized a constant 3-dimensional tensor to store all potential character matrices for display. An ad-hoc implemented queue was employed to keep track of received inputs awaiting display. The critical section for IR reception was placed within the </w:t>
            </w:r>
            <w:proofErr w:type="spellStart"/>
            <w:r w:rsidRPr="51DB4A87">
              <w:t>HAL_UART_RxCpltCallback</w:t>
            </w:r>
            <w:proofErr w:type="spellEnd"/>
            <w:r w:rsidRPr="51DB4A87">
              <w:t xml:space="preserve">, encompassing the initiation of the timer for managing letter changes, enqueueing the currently received letter to the display sequence, and restarting byte reception to continuously listen for new inputs with </w:t>
            </w:r>
            <w:proofErr w:type="spellStart"/>
            <w:r w:rsidRPr="51DB4A87">
              <w:t>HAL_UART_Receive_IT</w:t>
            </w:r>
            <w:proofErr w:type="spellEnd"/>
            <w:r w:rsidRPr="51DB4A87">
              <w:t>.</w:t>
            </w:r>
          </w:p>
          <w:p w14:paraId="4F9CFC7E" w14:textId="306233F0" w:rsidR="004C68F3" w:rsidRPr="00DA2258" w:rsidRDefault="004C68F3" w:rsidP="51DB4A87">
            <w:pPr>
              <w:spacing w:after="10" w:line="259" w:lineRule="auto"/>
              <w:textAlignment w:val="baseline"/>
            </w:pPr>
          </w:p>
          <w:p w14:paraId="2080FC8C" w14:textId="1DFBAD81" w:rsidR="004C68F3" w:rsidRPr="00DA2258" w:rsidRDefault="4265908A" w:rsidP="51DB4A87">
            <w:pPr>
              <w:spacing w:after="10" w:line="259" w:lineRule="auto"/>
              <w:textAlignment w:val="baseline"/>
            </w:pPr>
            <w:r w:rsidRPr="51DB4A87">
              <w:t xml:space="preserve">Within the </w:t>
            </w:r>
            <w:proofErr w:type="spellStart"/>
            <w:r w:rsidRPr="51DB4A87">
              <w:t>HAL_TIM_PeriodElapsedCallback</w:t>
            </w:r>
            <w:proofErr w:type="spellEnd"/>
            <w:r w:rsidRPr="51DB4A87">
              <w:t>, LED matrix management was implemented. TIM10 controlled the illumination of subsequent LED columns, while TIM11 handled dequeuing letters for display, along with indexing the letter within the predefined tensor.</w:t>
            </w:r>
          </w:p>
          <w:p w14:paraId="4FBE83AD" w14:textId="4CFA61B2" w:rsidR="004C68F3" w:rsidRPr="00DA2258" w:rsidRDefault="4265908A" w:rsidP="51DB4A87">
            <w:pPr>
              <w:spacing w:after="10" w:line="259" w:lineRule="auto"/>
              <w:textAlignment w:val="baseline"/>
            </w:pPr>
            <w:r w:rsidRPr="51DB4A87">
              <w:t xml:space="preserve"> </w:t>
            </w:r>
          </w:p>
          <w:p w14:paraId="1C69BA59" w14:textId="62C5B34C" w:rsidR="004C68F3" w:rsidRPr="00DA2258" w:rsidRDefault="4265908A" w:rsidP="51DB4A87">
            <w:pPr>
              <w:spacing w:after="10" w:line="259" w:lineRule="auto"/>
              <w:textAlignment w:val="baseline"/>
            </w:pPr>
            <w:r w:rsidRPr="51DB4A87">
              <w:t>In the main function, the queue was initialized, TIM10 was started for LED matrix display, and the reception of the first byte was initiated.</w:t>
            </w:r>
          </w:p>
          <w:p w14:paraId="12D6E77C" w14:textId="30098B43" w:rsidR="004C68F3" w:rsidRPr="00DA2258" w:rsidRDefault="004C68F3" w:rsidP="51DB4A87">
            <w:pPr>
              <w:spacing w:after="10" w:line="259" w:lineRule="auto"/>
              <w:textAlignment w:val="baseline"/>
            </w:pPr>
          </w:p>
          <w:p w14:paraId="3ADA25F7" w14:textId="7C725837" w:rsidR="004C68F3" w:rsidRPr="00DA2258" w:rsidRDefault="5D915012" w:rsidP="51DB4A87">
            <w:pPr>
              <w:spacing w:after="10"/>
              <w:textAlignment w:val="baseline"/>
              <w:rPr>
                <w:b/>
                <w:bCs/>
              </w:rPr>
            </w:pPr>
            <w:r w:rsidRPr="51DB4A87">
              <w:rPr>
                <w:b/>
                <w:bCs/>
              </w:rPr>
              <w:t>Part2: Receive and transmit</w:t>
            </w:r>
          </w:p>
          <w:p w14:paraId="1CE9B914" w14:textId="61E85CA0" w:rsidR="004C68F3" w:rsidRPr="00DA2258" w:rsidRDefault="5D915012" w:rsidP="51DB4A87">
            <w:pPr>
              <w:spacing w:after="10"/>
              <w:textAlignment w:val="baseline"/>
            </w:pPr>
            <w:r w:rsidRPr="51DB4A87">
              <w:t xml:space="preserve">To complete the </w:t>
            </w:r>
            <w:r w:rsidR="79BF1DA5" w:rsidRPr="51DB4A87">
              <w:t>project,</w:t>
            </w:r>
            <w:r w:rsidRPr="51DB4A87">
              <w:t xml:space="preserve"> we had to </w:t>
            </w:r>
            <w:proofErr w:type="spellStart"/>
            <w:r w:rsidRPr="51DB4A87">
              <w:t>cobine</w:t>
            </w:r>
            <w:proofErr w:type="spellEnd"/>
            <w:r w:rsidRPr="51DB4A87">
              <w:t xml:space="preserve"> the first two parts into one. The only necessary changes </w:t>
            </w:r>
            <w:r w:rsidR="27223293" w:rsidRPr="51DB4A87">
              <w:t>were</w:t>
            </w:r>
            <w:r w:rsidR="434A590F" w:rsidRPr="51DB4A87">
              <w:t xml:space="preserve"> </w:t>
            </w:r>
            <w:r w:rsidR="71EA81E9" w:rsidRPr="51DB4A87">
              <w:t xml:space="preserve">done to ensure that the receiver of the same board did not receive </w:t>
            </w:r>
            <w:r w:rsidR="0D955B3D" w:rsidRPr="51DB4A87">
              <w:t xml:space="preserve">the data being transmitted by itself. To avoid this problem before the transmission of the first start bit </w:t>
            </w:r>
            <w:r w:rsidR="2BB2899D" w:rsidRPr="51DB4A87">
              <w:t xml:space="preserve">in the TIM1 </w:t>
            </w:r>
            <w:proofErr w:type="spellStart"/>
            <w:r w:rsidR="2BB2899D" w:rsidRPr="51DB4A87">
              <w:lastRenderedPageBreak/>
              <w:t>HAL_TIM_PeriodElapsedCallback</w:t>
            </w:r>
            <w:proofErr w:type="spellEnd"/>
            <w:r w:rsidR="2BB2899D" w:rsidRPr="51DB4A87">
              <w:t xml:space="preserve"> we disable the HUART1</w:t>
            </w:r>
            <w:r w:rsidR="4CC9FB1C" w:rsidRPr="51DB4A87">
              <w:t xml:space="preserve"> and then reinitialize it once the transmission is completed.</w:t>
            </w:r>
            <w:r w:rsidR="2C1C6DB5" w:rsidRPr="51DB4A87">
              <w:t xml:space="preserve"> Other than </w:t>
            </w:r>
            <w:r w:rsidR="00AB30F1" w:rsidRPr="51DB4A87">
              <w:t>that,</w:t>
            </w:r>
            <w:r w:rsidR="2C1C6DB5" w:rsidRPr="51DB4A87">
              <w:t xml:space="preserve"> all the code and setup </w:t>
            </w:r>
            <w:r w:rsidR="51D13125" w:rsidRPr="51DB4A87">
              <w:t>from the</w:t>
            </w:r>
            <w:r w:rsidR="2C1C6DB5" w:rsidRPr="51DB4A87">
              <w:t xml:space="preserve"> graphical interface is unchanged.</w:t>
            </w:r>
          </w:p>
          <w:p w14:paraId="452AFD88" w14:textId="1A9FB5A2" w:rsidR="004C68F3" w:rsidRPr="00DA2258" w:rsidRDefault="004C68F3" w:rsidP="51DB4A87">
            <w:pPr>
              <w:spacing w:after="10" w:line="259" w:lineRule="auto"/>
            </w:pPr>
          </w:p>
        </w:tc>
      </w:tr>
      <w:tr w:rsidR="004B7F45" w:rsidRPr="004B7F45" w14:paraId="24F0F4D3" w14:textId="77777777" w:rsidTr="51DB4A87">
        <w:trPr>
          <w:trHeight w:val="2420"/>
        </w:trPr>
        <w:tc>
          <w:tcPr>
            <w:tcW w:w="9628" w:type="dxa"/>
            <w:gridSpan w:val="4"/>
          </w:tcPr>
          <w:p w14:paraId="51719437" w14:textId="77777777" w:rsidR="004B7F45" w:rsidRDefault="004B7F45">
            <w:pPr>
              <w:rPr>
                <w:lang w:val="en-US"/>
              </w:rPr>
            </w:pPr>
            <w:r>
              <w:lastRenderedPageBreak/>
              <w:t>Professor comments:</w:t>
            </w:r>
          </w:p>
          <w:p w14:paraId="08DBD0F9" w14:textId="77777777" w:rsidR="00DE4B10" w:rsidRDefault="002A674C">
            <w:pPr>
              <w:rPr>
                <w:rFonts w:ascii="Calibri" w:eastAsia="Calibri" w:hAnsi="Calibri" w:cs="Calibri"/>
              </w:rPr>
            </w:pPr>
            <w:r>
              <w:rPr>
                <w:rFonts w:ascii="Calibri" w:eastAsia="Calibri" w:hAnsi="Calibri" w:cs="Calibri"/>
              </w:rPr>
              <w:t>“</w:t>
            </w:r>
            <w:r w:rsidRPr="51DB4A87">
              <w:rPr>
                <w:rFonts w:ascii="Calibri" w:eastAsia="Calibri" w:hAnsi="Calibri" w:cs="Calibri"/>
              </w:rPr>
              <w:t>global interrupts for timers 1, 2, and 3 have</w:t>
            </w:r>
            <w:r>
              <w:rPr>
                <w:rFonts w:ascii="Calibri" w:eastAsia="Calibri" w:hAnsi="Calibri" w:cs="Calibri"/>
              </w:rPr>
              <w:t xml:space="preserve">” </w:t>
            </w:r>
            <w:r w:rsidRPr="002A674C">
              <w:rPr>
                <w:rFonts w:ascii="Calibri" w:eastAsia="Calibri" w:hAnsi="Calibri" w:cs="Calibri"/>
              </w:rPr>
              <w:sym w:font="Wingdings" w:char="F0E0"/>
            </w:r>
            <w:r>
              <w:rPr>
                <w:rFonts w:ascii="Calibri" w:eastAsia="Calibri" w:hAnsi="Calibri" w:cs="Calibri"/>
              </w:rPr>
              <w:t xml:space="preserve"> why TIM2 interrupt?</w:t>
            </w:r>
          </w:p>
          <w:p w14:paraId="53FFDFFF" w14:textId="77777777" w:rsidR="00BB00C2" w:rsidRDefault="00BB00C2"/>
          <w:p w14:paraId="7F596E7F" w14:textId="500BDB9D" w:rsidR="00BB00C2" w:rsidRDefault="00BB00C2">
            <w:pPr>
              <w:rPr>
                <w:lang w:val="en-US"/>
              </w:rPr>
            </w:pPr>
            <w:r>
              <w:t>Ok!</w:t>
            </w:r>
          </w:p>
        </w:tc>
      </w:tr>
    </w:tbl>
    <w:p w14:paraId="6A999D20" w14:textId="77777777" w:rsidR="004B7F45" w:rsidRDefault="004B7F45"/>
    <w:sectPr w:rsidR="004B7F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D21B3"/>
    <w:multiLevelType w:val="hybridMultilevel"/>
    <w:tmpl w:val="D108B3BC"/>
    <w:lvl w:ilvl="0" w:tplc="DC88ED86">
      <w:start w:val="1"/>
      <w:numFmt w:val="bullet"/>
      <w:lvlText w:val=""/>
      <w:lvlJc w:val="left"/>
      <w:pPr>
        <w:ind w:left="720" w:hanging="360"/>
      </w:pPr>
      <w:rPr>
        <w:rFonts w:ascii="Symbol" w:hAnsi="Symbol" w:hint="default"/>
      </w:rPr>
    </w:lvl>
    <w:lvl w:ilvl="1" w:tplc="D5B29D6E">
      <w:start w:val="1"/>
      <w:numFmt w:val="bullet"/>
      <w:lvlText w:val="o"/>
      <w:lvlJc w:val="left"/>
      <w:pPr>
        <w:ind w:left="1440" w:hanging="360"/>
      </w:pPr>
      <w:rPr>
        <w:rFonts w:ascii="Courier New" w:hAnsi="Courier New" w:hint="default"/>
      </w:rPr>
    </w:lvl>
    <w:lvl w:ilvl="2" w:tplc="FCE8F086">
      <w:start w:val="1"/>
      <w:numFmt w:val="bullet"/>
      <w:lvlText w:val=""/>
      <w:lvlJc w:val="left"/>
      <w:pPr>
        <w:ind w:left="2160" w:hanging="360"/>
      </w:pPr>
      <w:rPr>
        <w:rFonts w:ascii="Wingdings" w:hAnsi="Wingdings" w:hint="default"/>
      </w:rPr>
    </w:lvl>
    <w:lvl w:ilvl="3" w:tplc="F0A8F04A">
      <w:start w:val="1"/>
      <w:numFmt w:val="bullet"/>
      <w:lvlText w:val=""/>
      <w:lvlJc w:val="left"/>
      <w:pPr>
        <w:ind w:left="2880" w:hanging="360"/>
      </w:pPr>
      <w:rPr>
        <w:rFonts w:ascii="Symbol" w:hAnsi="Symbol" w:hint="default"/>
      </w:rPr>
    </w:lvl>
    <w:lvl w:ilvl="4" w:tplc="D90C5F8C">
      <w:start w:val="1"/>
      <w:numFmt w:val="bullet"/>
      <w:lvlText w:val="o"/>
      <w:lvlJc w:val="left"/>
      <w:pPr>
        <w:ind w:left="3600" w:hanging="360"/>
      </w:pPr>
      <w:rPr>
        <w:rFonts w:ascii="Courier New" w:hAnsi="Courier New" w:hint="default"/>
      </w:rPr>
    </w:lvl>
    <w:lvl w:ilvl="5" w:tplc="FAC2ACF4">
      <w:start w:val="1"/>
      <w:numFmt w:val="bullet"/>
      <w:lvlText w:val=""/>
      <w:lvlJc w:val="left"/>
      <w:pPr>
        <w:ind w:left="4320" w:hanging="360"/>
      </w:pPr>
      <w:rPr>
        <w:rFonts w:ascii="Wingdings" w:hAnsi="Wingdings" w:hint="default"/>
      </w:rPr>
    </w:lvl>
    <w:lvl w:ilvl="6" w:tplc="83FCDF16">
      <w:start w:val="1"/>
      <w:numFmt w:val="bullet"/>
      <w:lvlText w:val=""/>
      <w:lvlJc w:val="left"/>
      <w:pPr>
        <w:ind w:left="5040" w:hanging="360"/>
      </w:pPr>
      <w:rPr>
        <w:rFonts w:ascii="Symbol" w:hAnsi="Symbol" w:hint="default"/>
      </w:rPr>
    </w:lvl>
    <w:lvl w:ilvl="7" w:tplc="D6842878">
      <w:start w:val="1"/>
      <w:numFmt w:val="bullet"/>
      <w:lvlText w:val="o"/>
      <w:lvlJc w:val="left"/>
      <w:pPr>
        <w:ind w:left="5760" w:hanging="360"/>
      </w:pPr>
      <w:rPr>
        <w:rFonts w:ascii="Courier New" w:hAnsi="Courier New" w:hint="default"/>
      </w:rPr>
    </w:lvl>
    <w:lvl w:ilvl="8" w:tplc="E7CE5B24">
      <w:start w:val="1"/>
      <w:numFmt w:val="bullet"/>
      <w:lvlText w:val=""/>
      <w:lvlJc w:val="left"/>
      <w:pPr>
        <w:ind w:left="6480" w:hanging="360"/>
      </w:pPr>
      <w:rPr>
        <w:rFonts w:ascii="Wingdings" w:hAnsi="Wingdings" w:hint="default"/>
      </w:rPr>
    </w:lvl>
  </w:abstractNum>
  <w:abstractNum w:abstractNumId="1" w15:restartNumberingAfterBreak="0">
    <w:nsid w:val="4171FF40"/>
    <w:multiLevelType w:val="hybridMultilevel"/>
    <w:tmpl w:val="12E2AFA8"/>
    <w:lvl w:ilvl="0" w:tplc="591AD16E">
      <w:start w:val="1"/>
      <w:numFmt w:val="bullet"/>
      <w:lvlText w:val=""/>
      <w:lvlJc w:val="left"/>
      <w:pPr>
        <w:ind w:left="720" w:hanging="360"/>
      </w:pPr>
      <w:rPr>
        <w:rFonts w:ascii="Symbol" w:hAnsi="Symbol" w:hint="default"/>
      </w:rPr>
    </w:lvl>
    <w:lvl w:ilvl="1" w:tplc="E4147BDA">
      <w:start w:val="1"/>
      <w:numFmt w:val="bullet"/>
      <w:lvlText w:val="o"/>
      <w:lvlJc w:val="left"/>
      <w:pPr>
        <w:ind w:left="1440" w:hanging="360"/>
      </w:pPr>
      <w:rPr>
        <w:rFonts w:ascii="Courier New" w:hAnsi="Courier New" w:hint="default"/>
      </w:rPr>
    </w:lvl>
    <w:lvl w:ilvl="2" w:tplc="C7848CFC">
      <w:start w:val="1"/>
      <w:numFmt w:val="bullet"/>
      <w:lvlText w:val=""/>
      <w:lvlJc w:val="left"/>
      <w:pPr>
        <w:ind w:left="2160" w:hanging="360"/>
      </w:pPr>
      <w:rPr>
        <w:rFonts w:ascii="Wingdings" w:hAnsi="Wingdings" w:hint="default"/>
      </w:rPr>
    </w:lvl>
    <w:lvl w:ilvl="3" w:tplc="48B49A42">
      <w:start w:val="1"/>
      <w:numFmt w:val="bullet"/>
      <w:lvlText w:val=""/>
      <w:lvlJc w:val="left"/>
      <w:pPr>
        <w:ind w:left="2880" w:hanging="360"/>
      </w:pPr>
      <w:rPr>
        <w:rFonts w:ascii="Symbol" w:hAnsi="Symbol" w:hint="default"/>
      </w:rPr>
    </w:lvl>
    <w:lvl w:ilvl="4" w:tplc="4F6C5AD6">
      <w:start w:val="1"/>
      <w:numFmt w:val="bullet"/>
      <w:lvlText w:val="o"/>
      <w:lvlJc w:val="left"/>
      <w:pPr>
        <w:ind w:left="3600" w:hanging="360"/>
      </w:pPr>
      <w:rPr>
        <w:rFonts w:ascii="Courier New" w:hAnsi="Courier New" w:hint="default"/>
      </w:rPr>
    </w:lvl>
    <w:lvl w:ilvl="5" w:tplc="5C9896E8">
      <w:start w:val="1"/>
      <w:numFmt w:val="bullet"/>
      <w:lvlText w:val=""/>
      <w:lvlJc w:val="left"/>
      <w:pPr>
        <w:ind w:left="4320" w:hanging="360"/>
      </w:pPr>
      <w:rPr>
        <w:rFonts w:ascii="Wingdings" w:hAnsi="Wingdings" w:hint="default"/>
      </w:rPr>
    </w:lvl>
    <w:lvl w:ilvl="6" w:tplc="C598F372">
      <w:start w:val="1"/>
      <w:numFmt w:val="bullet"/>
      <w:lvlText w:val=""/>
      <w:lvlJc w:val="left"/>
      <w:pPr>
        <w:ind w:left="5040" w:hanging="360"/>
      </w:pPr>
      <w:rPr>
        <w:rFonts w:ascii="Symbol" w:hAnsi="Symbol" w:hint="default"/>
      </w:rPr>
    </w:lvl>
    <w:lvl w:ilvl="7" w:tplc="E512A75A">
      <w:start w:val="1"/>
      <w:numFmt w:val="bullet"/>
      <w:lvlText w:val="o"/>
      <w:lvlJc w:val="left"/>
      <w:pPr>
        <w:ind w:left="5760" w:hanging="360"/>
      </w:pPr>
      <w:rPr>
        <w:rFonts w:ascii="Courier New" w:hAnsi="Courier New" w:hint="default"/>
      </w:rPr>
    </w:lvl>
    <w:lvl w:ilvl="8" w:tplc="C4080EE0">
      <w:start w:val="1"/>
      <w:numFmt w:val="bullet"/>
      <w:lvlText w:val=""/>
      <w:lvlJc w:val="left"/>
      <w:pPr>
        <w:ind w:left="6480" w:hanging="360"/>
      </w:pPr>
      <w:rPr>
        <w:rFonts w:ascii="Wingdings" w:hAnsi="Wingdings" w:hint="default"/>
      </w:rPr>
    </w:lvl>
  </w:abstractNum>
  <w:abstractNum w:abstractNumId="2" w15:restartNumberingAfterBreak="0">
    <w:nsid w:val="7951F32E"/>
    <w:multiLevelType w:val="hybridMultilevel"/>
    <w:tmpl w:val="051C7042"/>
    <w:lvl w:ilvl="0" w:tplc="308837B0">
      <w:start w:val="1"/>
      <w:numFmt w:val="bullet"/>
      <w:lvlText w:val=""/>
      <w:lvlJc w:val="left"/>
      <w:pPr>
        <w:ind w:left="720" w:hanging="360"/>
      </w:pPr>
      <w:rPr>
        <w:rFonts w:ascii="Symbol" w:hAnsi="Symbol" w:hint="default"/>
      </w:rPr>
    </w:lvl>
    <w:lvl w:ilvl="1" w:tplc="D7543996">
      <w:start w:val="1"/>
      <w:numFmt w:val="bullet"/>
      <w:lvlText w:val="o"/>
      <w:lvlJc w:val="left"/>
      <w:pPr>
        <w:ind w:left="1440" w:hanging="360"/>
      </w:pPr>
      <w:rPr>
        <w:rFonts w:ascii="Courier New" w:hAnsi="Courier New" w:hint="default"/>
      </w:rPr>
    </w:lvl>
    <w:lvl w:ilvl="2" w:tplc="A7E0BD98">
      <w:start w:val="1"/>
      <w:numFmt w:val="bullet"/>
      <w:lvlText w:val=""/>
      <w:lvlJc w:val="left"/>
      <w:pPr>
        <w:ind w:left="2160" w:hanging="360"/>
      </w:pPr>
      <w:rPr>
        <w:rFonts w:ascii="Wingdings" w:hAnsi="Wingdings" w:hint="default"/>
      </w:rPr>
    </w:lvl>
    <w:lvl w:ilvl="3" w:tplc="F912CB70">
      <w:start w:val="1"/>
      <w:numFmt w:val="bullet"/>
      <w:lvlText w:val=""/>
      <w:lvlJc w:val="left"/>
      <w:pPr>
        <w:ind w:left="2880" w:hanging="360"/>
      </w:pPr>
      <w:rPr>
        <w:rFonts w:ascii="Symbol" w:hAnsi="Symbol" w:hint="default"/>
      </w:rPr>
    </w:lvl>
    <w:lvl w:ilvl="4" w:tplc="3C68BE56">
      <w:start w:val="1"/>
      <w:numFmt w:val="bullet"/>
      <w:lvlText w:val="o"/>
      <w:lvlJc w:val="left"/>
      <w:pPr>
        <w:ind w:left="3600" w:hanging="360"/>
      </w:pPr>
      <w:rPr>
        <w:rFonts w:ascii="Courier New" w:hAnsi="Courier New" w:hint="default"/>
      </w:rPr>
    </w:lvl>
    <w:lvl w:ilvl="5" w:tplc="959C1604">
      <w:start w:val="1"/>
      <w:numFmt w:val="bullet"/>
      <w:lvlText w:val=""/>
      <w:lvlJc w:val="left"/>
      <w:pPr>
        <w:ind w:left="4320" w:hanging="360"/>
      </w:pPr>
      <w:rPr>
        <w:rFonts w:ascii="Wingdings" w:hAnsi="Wingdings" w:hint="default"/>
      </w:rPr>
    </w:lvl>
    <w:lvl w:ilvl="6" w:tplc="D73222D8">
      <w:start w:val="1"/>
      <w:numFmt w:val="bullet"/>
      <w:lvlText w:val=""/>
      <w:lvlJc w:val="left"/>
      <w:pPr>
        <w:ind w:left="5040" w:hanging="360"/>
      </w:pPr>
      <w:rPr>
        <w:rFonts w:ascii="Symbol" w:hAnsi="Symbol" w:hint="default"/>
      </w:rPr>
    </w:lvl>
    <w:lvl w:ilvl="7" w:tplc="09C4FB30">
      <w:start w:val="1"/>
      <w:numFmt w:val="bullet"/>
      <w:lvlText w:val="o"/>
      <w:lvlJc w:val="left"/>
      <w:pPr>
        <w:ind w:left="5760" w:hanging="360"/>
      </w:pPr>
      <w:rPr>
        <w:rFonts w:ascii="Courier New" w:hAnsi="Courier New" w:hint="default"/>
      </w:rPr>
    </w:lvl>
    <w:lvl w:ilvl="8" w:tplc="17AED3C0">
      <w:start w:val="1"/>
      <w:numFmt w:val="bullet"/>
      <w:lvlText w:val=""/>
      <w:lvlJc w:val="left"/>
      <w:pPr>
        <w:ind w:left="6480" w:hanging="360"/>
      </w:pPr>
      <w:rPr>
        <w:rFonts w:ascii="Wingdings" w:hAnsi="Wingdings" w:hint="default"/>
      </w:rPr>
    </w:lvl>
  </w:abstractNum>
  <w:num w:numId="1" w16cid:durableId="2093156045">
    <w:abstractNumId w:val="0"/>
  </w:num>
  <w:num w:numId="2" w16cid:durableId="772751580">
    <w:abstractNumId w:val="2"/>
  </w:num>
  <w:num w:numId="3" w16cid:durableId="1357148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45"/>
    <w:rsid w:val="00043807"/>
    <w:rsid w:val="000707DA"/>
    <w:rsid w:val="000743DE"/>
    <w:rsid w:val="00074BA3"/>
    <w:rsid w:val="00090BA8"/>
    <w:rsid w:val="000941D6"/>
    <w:rsid w:val="000A752D"/>
    <w:rsid w:val="000B267B"/>
    <w:rsid w:val="000B450D"/>
    <w:rsid w:val="000C51C0"/>
    <w:rsid w:val="000D74C8"/>
    <w:rsid w:val="000F653B"/>
    <w:rsid w:val="00100D2B"/>
    <w:rsid w:val="00133E3E"/>
    <w:rsid w:val="0013591F"/>
    <w:rsid w:val="00142E5D"/>
    <w:rsid w:val="00153B84"/>
    <w:rsid w:val="00176633"/>
    <w:rsid w:val="001C478E"/>
    <w:rsid w:val="001D114B"/>
    <w:rsid w:val="00220130"/>
    <w:rsid w:val="0022543E"/>
    <w:rsid w:val="00236BAC"/>
    <w:rsid w:val="0025489D"/>
    <w:rsid w:val="002549EE"/>
    <w:rsid w:val="002652C2"/>
    <w:rsid w:val="002668C8"/>
    <w:rsid w:val="00274BF8"/>
    <w:rsid w:val="00297B5C"/>
    <w:rsid w:val="002A1C9F"/>
    <w:rsid w:val="002A674C"/>
    <w:rsid w:val="002C0806"/>
    <w:rsid w:val="002E02CB"/>
    <w:rsid w:val="00321D76"/>
    <w:rsid w:val="003231BF"/>
    <w:rsid w:val="00343659"/>
    <w:rsid w:val="00360AD5"/>
    <w:rsid w:val="003663DA"/>
    <w:rsid w:val="0038130E"/>
    <w:rsid w:val="00385425"/>
    <w:rsid w:val="003864C0"/>
    <w:rsid w:val="00397119"/>
    <w:rsid w:val="003A1137"/>
    <w:rsid w:val="003D61F2"/>
    <w:rsid w:val="003D77AF"/>
    <w:rsid w:val="00403083"/>
    <w:rsid w:val="00406DD3"/>
    <w:rsid w:val="00414DCC"/>
    <w:rsid w:val="0041614D"/>
    <w:rsid w:val="00426603"/>
    <w:rsid w:val="00444D50"/>
    <w:rsid w:val="004622A2"/>
    <w:rsid w:val="00482D05"/>
    <w:rsid w:val="004904C7"/>
    <w:rsid w:val="004B7F45"/>
    <w:rsid w:val="004C0D26"/>
    <w:rsid w:val="004C68F3"/>
    <w:rsid w:val="004E04FD"/>
    <w:rsid w:val="004E13A3"/>
    <w:rsid w:val="005077A0"/>
    <w:rsid w:val="005204CA"/>
    <w:rsid w:val="00522D5C"/>
    <w:rsid w:val="00523569"/>
    <w:rsid w:val="00537CD4"/>
    <w:rsid w:val="00547DD3"/>
    <w:rsid w:val="00554B55"/>
    <w:rsid w:val="00561231"/>
    <w:rsid w:val="00563246"/>
    <w:rsid w:val="005645C4"/>
    <w:rsid w:val="005C395C"/>
    <w:rsid w:val="005C6442"/>
    <w:rsid w:val="00606D5B"/>
    <w:rsid w:val="00620E7C"/>
    <w:rsid w:val="00626D4D"/>
    <w:rsid w:val="00632E93"/>
    <w:rsid w:val="00662028"/>
    <w:rsid w:val="00662D49"/>
    <w:rsid w:val="00666A6D"/>
    <w:rsid w:val="006972F8"/>
    <w:rsid w:val="006A6955"/>
    <w:rsid w:val="006B240C"/>
    <w:rsid w:val="006C5ABF"/>
    <w:rsid w:val="006E791C"/>
    <w:rsid w:val="006F4F1C"/>
    <w:rsid w:val="00713B04"/>
    <w:rsid w:val="007173FA"/>
    <w:rsid w:val="00717B7A"/>
    <w:rsid w:val="00731EC2"/>
    <w:rsid w:val="00735F51"/>
    <w:rsid w:val="00737C35"/>
    <w:rsid w:val="00771C6B"/>
    <w:rsid w:val="00794B89"/>
    <w:rsid w:val="00795E07"/>
    <w:rsid w:val="007B0EC9"/>
    <w:rsid w:val="007D3E3D"/>
    <w:rsid w:val="00801ECF"/>
    <w:rsid w:val="00803F85"/>
    <w:rsid w:val="0080439C"/>
    <w:rsid w:val="008139EF"/>
    <w:rsid w:val="00822703"/>
    <w:rsid w:val="00824A7E"/>
    <w:rsid w:val="00832903"/>
    <w:rsid w:val="0084241C"/>
    <w:rsid w:val="00865DB3"/>
    <w:rsid w:val="008B5A61"/>
    <w:rsid w:val="008C7ADC"/>
    <w:rsid w:val="008D0289"/>
    <w:rsid w:val="008D0FB5"/>
    <w:rsid w:val="008D478D"/>
    <w:rsid w:val="00903AC3"/>
    <w:rsid w:val="00916E28"/>
    <w:rsid w:val="00922424"/>
    <w:rsid w:val="0096195C"/>
    <w:rsid w:val="009A61BC"/>
    <w:rsid w:val="009C2A61"/>
    <w:rsid w:val="009D0701"/>
    <w:rsid w:val="009F3C55"/>
    <w:rsid w:val="009F5A10"/>
    <w:rsid w:val="00A053A4"/>
    <w:rsid w:val="00A07CC5"/>
    <w:rsid w:val="00A1492A"/>
    <w:rsid w:val="00A35117"/>
    <w:rsid w:val="00A42DF7"/>
    <w:rsid w:val="00A45FB0"/>
    <w:rsid w:val="00A715E2"/>
    <w:rsid w:val="00A730C3"/>
    <w:rsid w:val="00A77B3D"/>
    <w:rsid w:val="00A86C62"/>
    <w:rsid w:val="00A935AF"/>
    <w:rsid w:val="00AA64AE"/>
    <w:rsid w:val="00AB30F1"/>
    <w:rsid w:val="00AF7AC5"/>
    <w:rsid w:val="00B07EEC"/>
    <w:rsid w:val="00B25F69"/>
    <w:rsid w:val="00B310B6"/>
    <w:rsid w:val="00B338FB"/>
    <w:rsid w:val="00B50C2F"/>
    <w:rsid w:val="00B77603"/>
    <w:rsid w:val="00B8671B"/>
    <w:rsid w:val="00B87150"/>
    <w:rsid w:val="00BB00C2"/>
    <w:rsid w:val="00BC646A"/>
    <w:rsid w:val="00BE511A"/>
    <w:rsid w:val="00BF028B"/>
    <w:rsid w:val="00BF2620"/>
    <w:rsid w:val="00C00570"/>
    <w:rsid w:val="00C11320"/>
    <w:rsid w:val="00C30E78"/>
    <w:rsid w:val="00C34492"/>
    <w:rsid w:val="00C42B7B"/>
    <w:rsid w:val="00C6563A"/>
    <w:rsid w:val="00C766DF"/>
    <w:rsid w:val="00C8044B"/>
    <w:rsid w:val="00C92BEB"/>
    <w:rsid w:val="00C9523F"/>
    <w:rsid w:val="00CB14F3"/>
    <w:rsid w:val="00CD6161"/>
    <w:rsid w:val="00CF0FF3"/>
    <w:rsid w:val="00D631E5"/>
    <w:rsid w:val="00DA2258"/>
    <w:rsid w:val="00DD72ED"/>
    <w:rsid w:val="00DE4B10"/>
    <w:rsid w:val="00DF7182"/>
    <w:rsid w:val="00E0334D"/>
    <w:rsid w:val="00E04D46"/>
    <w:rsid w:val="00E31090"/>
    <w:rsid w:val="00E378CB"/>
    <w:rsid w:val="00E4096E"/>
    <w:rsid w:val="00E4126A"/>
    <w:rsid w:val="00E44C04"/>
    <w:rsid w:val="00E67341"/>
    <w:rsid w:val="00E81F1C"/>
    <w:rsid w:val="00EA041A"/>
    <w:rsid w:val="00EB4C19"/>
    <w:rsid w:val="00EC3CB9"/>
    <w:rsid w:val="00ED294D"/>
    <w:rsid w:val="00F0783F"/>
    <w:rsid w:val="00F166B0"/>
    <w:rsid w:val="00F27FC4"/>
    <w:rsid w:val="00F31BD2"/>
    <w:rsid w:val="00F3526D"/>
    <w:rsid w:val="00F61DC2"/>
    <w:rsid w:val="00F71597"/>
    <w:rsid w:val="00FB1069"/>
    <w:rsid w:val="00FB268F"/>
    <w:rsid w:val="00FB7981"/>
    <w:rsid w:val="00FC6425"/>
    <w:rsid w:val="01C4FF02"/>
    <w:rsid w:val="021056A1"/>
    <w:rsid w:val="0210BB48"/>
    <w:rsid w:val="026A5C3D"/>
    <w:rsid w:val="02B0FCA8"/>
    <w:rsid w:val="03653BFB"/>
    <w:rsid w:val="03A78D43"/>
    <w:rsid w:val="044CCD09"/>
    <w:rsid w:val="05008AAF"/>
    <w:rsid w:val="057C9D46"/>
    <w:rsid w:val="05E89D6A"/>
    <w:rsid w:val="08DAAC8A"/>
    <w:rsid w:val="091CBE35"/>
    <w:rsid w:val="09565729"/>
    <w:rsid w:val="09720848"/>
    <w:rsid w:val="0A9701A2"/>
    <w:rsid w:val="0B8509A5"/>
    <w:rsid w:val="0BDA613F"/>
    <w:rsid w:val="0CA22860"/>
    <w:rsid w:val="0CA77DD8"/>
    <w:rsid w:val="0D12B5D7"/>
    <w:rsid w:val="0D955B3D"/>
    <w:rsid w:val="0F3F1C0D"/>
    <w:rsid w:val="0F79256D"/>
    <w:rsid w:val="0FF19262"/>
    <w:rsid w:val="10D4E10F"/>
    <w:rsid w:val="12B8D2E0"/>
    <w:rsid w:val="13F2C9B4"/>
    <w:rsid w:val="16433127"/>
    <w:rsid w:val="16CA4C02"/>
    <w:rsid w:val="16CC4985"/>
    <w:rsid w:val="1712B6CE"/>
    <w:rsid w:val="1732CB1C"/>
    <w:rsid w:val="173DC850"/>
    <w:rsid w:val="1924FF6F"/>
    <w:rsid w:val="19643390"/>
    <w:rsid w:val="19746879"/>
    <w:rsid w:val="1A2DE79B"/>
    <w:rsid w:val="1A471589"/>
    <w:rsid w:val="1A85F002"/>
    <w:rsid w:val="1AB512F2"/>
    <w:rsid w:val="1AC804D8"/>
    <w:rsid w:val="1CAC093B"/>
    <w:rsid w:val="1DBA4A04"/>
    <w:rsid w:val="1E222C06"/>
    <w:rsid w:val="205F0E8E"/>
    <w:rsid w:val="2084E092"/>
    <w:rsid w:val="20D0B8F2"/>
    <w:rsid w:val="2103AA17"/>
    <w:rsid w:val="215C93C5"/>
    <w:rsid w:val="21F83734"/>
    <w:rsid w:val="226657E3"/>
    <w:rsid w:val="226C8953"/>
    <w:rsid w:val="240859B4"/>
    <w:rsid w:val="242D7E35"/>
    <w:rsid w:val="25A42A15"/>
    <w:rsid w:val="26AB8DFD"/>
    <w:rsid w:val="27223293"/>
    <w:rsid w:val="27337E2D"/>
    <w:rsid w:val="289315CB"/>
    <w:rsid w:val="29868467"/>
    <w:rsid w:val="2A941499"/>
    <w:rsid w:val="2AC1B59F"/>
    <w:rsid w:val="2ADEE00D"/>
    <w:rsid w:val="2AF953D5"/>
    <w:rsid w:val="2B048894"/>
    <w:rsid w:val="2B2C39C9"/>
    <w:rsid w:val="2B30DC46"/>
    <w:rsid w:val="2B9ABEB4"/>
    <w:rsid w:val="2BB2899D"/>
    <w:rsid w:val="2C1C6DB5"/>
    <w:rsid w:val="2C7AB0F8"/>
    <w:rsid w:val="2CF7FD4C"/>
    <w:rsid w:val="2D2EE092"/>
    <w:rsid w:val="2D615B98"/>
    <w:rsid w:val="2DDD9EAF"/>
    <w:rsid w:val="2E168159"/>
    <w:rsid w:val="2EF063FA"/>
    <w:rsid w:val="307CBFEC"/>
    <w:rsid w:val="31A0C94B"/>
    <w:rsid w:val="327AF268"/>
    <w:rsid w:val="3325A5BC"/>
    <w:rsid w:val="3485C2DD"/>
    <w:rsid w:val="350C0F01"/>
    <w:rsid w:val="352EDC6B"/>
    <w:rsid w:val="3546D730"/>
    <w:rsid w:val="35D54B49"/>
    <w:rsid w:val="36155D39"/>
    <w:rsid w:val="36E883F9"/>
    <w:rsid w:val="379C5404"/>
    <w:rsid w:val="37EFF788"/>
    <w:rsid w:val="382A8766"/>
    <w:rsid w:val="395A7EE1"/>
    <w:rsid w:val="3968A8F8"/>
    <w:rsid w:val="39C00925"/>
    <w:rsid w:val="39CF558D"/>
    <w:rsid w:val="3A2024BB"/>
    <w:rsid w:val="3AF50461"/>
    <w:rsid w:val="3B2299E4"/>
    <w:rsid w:val="3C0E771C"/>
    <w:rsid w:val="3C13AAD9"/>
    <w:rsid w:val="3C8E63B1"/>
    <w:rsid w:val="3CFDF889"/>
    <w:rsid w:val="3F359369"/>
    <w:rsid w:val="402F4AA9"/>
    <w:rsid w:val="40405ECB"/>
    <w:rsid w:val="41683661"/>
    <w:rsid w:val="41D79B1C"/>
    <w:rsid w:val="4265908A"/>
    <w:rsid w:val="427FD652"/>
    <w:rsid w:val="431D746D"/>
    <w:rsid w:val="432DABC9"/>
    <w:rsid w:val="434A590F"/>
    <w:rsid w:val="446FCD65"/>
    <w:rsid w:val="45760DAE"/>
    <w:rsid w:val="45ABD18D"/>
    <w:rsid w:val="45C3CAE2"/>
    <w:rsid w:val="46041394"/>
    <w:rsid w:val="46AB0C3F"/>
    <w:rsid w:val="46E57F66"/>
    <w:rsid w:val="47A86C40"/>
    <w:rsid w:val="47EC856E"/>
    <w:rsid w:val="4846DCA0"/>
    <w:rsid w:val="499CED4D"/>
    <w:rsid w:val="49DE1A75"/>
    <w:rsid w:val="4A49F260"/>
    <w:rsid w:val="4B2493B7"/>
    <w:rsid w:val="4B38BDAE"/>
    <w:rsid w:val="4B390C88"/>
    <w:rsid w:val="4BE5C2C1"/>
    <w:rsid w:val="4C897D22"/>
    <w:rsid w:val="4CBE5B0A"/>
    <w:rsid w:val="4CC9FB1C"/>
    <w:rsid w:val="4D1802AE"/>
    <w:rsid w:val="4E95A4B7"/>
    <w:rsid w:val="4F8438A8"/>
    <w:rsid w:val="508320C4"/>
    <w:rsid w:val="50944F32"/>
    <w:rsid w:val="51D13125"/>
    <w:rsid w:val="51D6B520"/>
    <w:rsid w:val="51DB4A87"/>
    <w:rsid w:val="51E92C5A"/>
    <w:rsid w:val="52550445"/>
    <w:rsid w:val="55712EB6"/>
    <w:rsid w:val="55BF38F0"/>
    <w:rsid w:val="5647F11D"/>
    <w:rsid w:val="56FDB44E"/>
    <w:rsid w:val="57417C4D"/>
    <w:rsid w:val="57560AEB"/>
    <w:rsid w:val="58DD4CAE"/>
    <w:rsid w:val="591E242B"/>
    <w:rsid w:val="593F9E5D"/>
    <w:rsid w:val="5A60162A"/>
    <w:rsid w:val="5A60982C"/>
    <w:rsid w:val="5A8DABAD"/>
    <w:rsid w:val="5B4EACBC"/>
    <w:rsid w:val="5B747E11"/>
    <w:rsid w:val="5B9E2E73"/>
    <w:rsid w:val="5D6629AC"/>
    <w:rsid w:val="5D915012"/>
    <w:rsid w:val="5E61C61F"/>
    <w:rsid w:val="62D26366"/>
    <w:rsid w:val="63BA9623"/>
    <w:rsid w:val="640EE5F6"/>
    <w:rsid w:val="65AAB657"/>
    <w:rsid w:val="65B945E5"/>
    <w:rsid w:val="65C5D68D"/>
    <w:rsid w:val="65D05E54"/>
    <w:rsid w:val="65D7460E"/>
    <w:rsid w:val="665EE073"/>
    <w:rsid w:val="66D0B936"/>
    <w:rsid w:val="67791AA1"/>
    <w:rsid w:val="681D1111"/>
    <w:rsid w:val="69DB1076"/>
    <w:rsid w:val="69EB455F"/>
    <w:rsid w:val="6B2BEFD8"/>
    <w:rsid w:val="6B97926A"/>
    <w:rsid w:val="6BE0F64D"/>
    <w:rsid w:val="6BEC2952"/>
    <w:rsid w:val="6C19F7DB"/>
    <w:rsid w:val="6C3BF6A0"/>
    <w:rsid w:val="6C65286F"/>
    <w:rsid w:val="6D0AD121"/>
    <w:rsid w:val="6D12B138"/>
    <w:rsid w:val="6DB5C83C"/>
    <w:rsid w:val="6DC2484E"/>
    <w:rsid w:val="6E291D73"/>
    <w:rsid w:val="6E4A89FC"/>
    <w:rsid w:val="6E63909A"/>
    <w:rsid w:val="6E7337DA"/>
    <w:rsid w:val="6E88754C"/>
    <w:rsid w:val="6E9CCF8C"/>
    <w:rsid w:val="6EAE8199"/>
    <w:rsid w:val="6EFEAAB0"/>
    <w:rsid w:val="6F138B8E"/>
    <w:rsid w:val="6FF4CAC9"/>
    <w:rsid w:val="7048F1FD"/>
    <w:rsid w:val="7056D996"/>
    <w:rsid w:val="70C24DD5"/>
    <w:rsid w:val="70D56EC8"/>
    <w:rsid w:val="70ED68FE"/>
    <w:rsid w:val="7160BE35"/>
    <w:rsid w:val="71EA81E9"/>
    <w:rsid w:val="72FC8E96"/>
    <w:rsid w:val="73670194"/>
    <w:rsid w:val="73E3D177"/>
    <w:rsid w:val="73ED365B"/>
    <w:rsid w:val="745CDCD0"/>
    <w:rsid w:val="75A94474"/>
    <w:rsid w:val="75D9E106"/>
    <w:rsid w:val="766D2D2A"/>
    <w:rsid w:val="772EA731"/>
    <w:rsid w:val="7749188C"/>
    <w:rsid w:val="77500237"/>
    <w:rsid w:val="77D47D5B"/>
    <w:rsid w:val="77F4C7FA"/>
    <w:rsid w:val="782360E3"/>
    <w:rsid w:val="785A46C8"/>
    <w:rsid w:val="785CED15"/>
    <w:rsid w:val="791F9274"/>
    <w:rsid w:val="79BF1DA5"/>
    <w:rsid w:val="79CF1CE4"/>
    <w:rsid w:val="79F8BD76"/>
    <w:rsid w:val="7AC37334"/>
    <w:rsid w:val="7B1D641A"/>
    <w:rsid w:val="7B42BEDA"/>
    <w:rsid w:val="7BAC6A45"/>
    <w:rsid w:val="7CF18DDE"/>
    <w:rsid w:val="7D30C288"/>
    <w:rsid w:val="7E2BDBE0"/>
    <w:rsid w:val="7E9BE841"/>
    <w:rsid w:val="7FC7A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47AE3095-5703-4798-9EDB-1305F1AE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5B747E11"/>
    <w:rPr>
      <w:lang w:val="en-GB"/>
    </w:rPr>
  </w:style>
  <w:style w:type="paragraph" w:styleId="Titolo1">
    <w:name w:val="heading 1"/>
    <w:basedOn w:val="Normale"/>
    <w:next w:val="Normale"/>
    <w:link w:val="Titolo1Carattere"/>
    <w:uiPriority w:val="9"/>
    <w:qFormat/>
    <w:rsid w:val="5B747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5B747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5B747E11"/>
    <w:pPr>
      <w:keepNext/>
      <w:keepLines/>
      <w:spacing w:before="40" w:after="0"/>
      <w:outlineLvl w:val="2"/>
    </w:pPr>
    <w:rPr>
      <w:rFonts w:asciiTheme="majorHAnsi" w:eastAsiaTheme="majorEastAsia" w:hAnsiTheme="majorHAnsi" w:cstheme="majorBidi"/>
      <w:color w:val="1F3763"/>
      <w:sz w:val="24"/>
      <w:szCs w:val="24"/>
    </w:rPr>
  </w:style>
  <w:style w:type="paragraph" w:styleId="Titolo4">
    <w:name w:val="heading 4"/>
    <w:basedOn w:val="Normale"/>
    <w:next w:val="Normale"/>
    <w:link w:val="Titolo4Carattere"/>
    <w:uiPriority w:val="9"/>
    <w:unhideWhenUsed/>
    <w:qFormat/>
    <w:rsid w:val="5B747E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5B747E11"/>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5B747E11"/>
    <w:pPr>
      <w:keepNext/>
      <w:keepLines/>
      <w:spacing w:before="40" w:after="0"/>
      <w:outlineLvl w:val="5"/>
    </w:pPr>
    <w:rPr>
      <w:rFonts w:asciiTheme="majorHAnsi" w:eastAsiaTheme="majorEastAsia" w:hAnsiTheme="majorHAnsi" w:cstheme="majorBidi"/>
      <w:color w:val="1F3763"/>
    </w:rPr>
  </w:style>
  <w:style w:type="paragraph" w:styleId="Titolo7">
    <w:name w:val="heading 7"/>
    <w:basedOn w:val="Normale"/>
    <w:next w:val="Normale"/>
    <w:link w:val="Titolo7Carattere"/>
    <w:uiPriority w:val="9"/>
    <w:unhideWhenUsed/>
    <w:qFormat/>
    <w:rsid w:val="5B747E11"/>
    <w:pPr>
      <w:keepNext/>
      <w:keepLines/>
      <w:spacing w:before="40" w:after="0"/>
      <w:outlineLvl w:val="6"/>
    </w:pPr>
    <w:rPr>
      <w:rFonts w:asciiTheme="majorHAnsi" w:eastAsiaTheme="majorEastAsia" w:hAnsiTheme="majorHAnsi" w:cstheme="majorBidi"/>
      <w:i/>
      <w:iCs/>
      <w:color w:val="1F3763"/>
    </w:rPr>
  </w:style>
  <w:style w:type="paragraph" w:styleId="Titolo8">
    <w:name w:val="heading 8"/>
    <w:basedOn w:val="Normale"/>
    <w:next w:val="Normale"/>
    <w:link w:val="Titolo8Carattere"/>
    <w:uiPriority w:val="9"/>
    <w:unhideWhenUsed/>
    <w:qFormat/>
    <w:rsid w:val="5B747E11"/>
    <w:pPr>
      <w:keepNext/>
      <w:keepLines/>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link w:val="Titolo9Carattere"/>
    <w:uiPriority w:val="9"/>
    <w:unhideWhenUsed/>
    <w:qFormat/>
    <w:rsid w:val="5B747E11"/>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uiPriority w:val="1"/>
    <w:rsid w:val="5B747E11"/>
    <w:pPr>
      <w:spacing w:beforeAutospacing="1" w:afterAutospacing="1"/>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2A1C9F"/>
  </w:style>
  <w:style w:type="character" w:customStyle="1" w:styleId="eop">
    <w:name w:val="eop"/>
    <w:basedOn w:val="Carpredefinitoparagrafo"/>
    <w:rsid w:val="002A1C9F"/>
  </w:style>
  <w:style w:type="paragraph" w:styleId="Titolo">
    <w:name w:val="Title"/>
    <w:basedOn w:val="Normale"/>
    <w:next w:val="Normale"/>
    <w:link w:val="TitoloCarattere"/>
    <w:uiPriority w:val="10"/>
    <w:qFormat/>
    <w:rsid w:val="5B747E11"/>
    <w:pPr>
      <w:spacing w:after="0"/>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5B747E11"/>
    <w:rPr>
      <w:rFonts w:eastAsiaTheme="minorEastAsia"/>
      <w:color w:val="5A5A5A"/>
    </w:rPr>
  </w:style>
  <w:style w:type="paragraph" w:styleId="Citazione">
    <w:name w:val="Quote"/>
    <w:basedOn w:val="Normale"/>
    <w:next w:val="Normale"/>
    <w:link w:val="CitazioneCarattere"/>
    <w:uiPriority w:val="29"/>
    <w:qFormat/>
    <w:rsid w:val="5B747E11"/>
    <w:pPr>
      <w:spacing w:before="200"/>
      <w:ind w:left="864" w:right="864"/>
      <w:jc w:val="center"/>
    </w:pPr>
    <w:rPr>
      <w:i/>
      <w:iCs/>
      <w:color w:val="404040" w:themeColor="text1" w:themeTint="BF"/>
    </w:rPr>
  </w:style>
  <w:style w:type="paragraph" w:styleId="Citazioneintensa">
    <w:name w:val="Intense Quote"/>
    <w:basedOn w:val="Normale"/>
    <w:next w:val="Normale"/>
    <w:link w:val="CitazioneintensaCarattere"/>
    <w:uiPriority w:val="30"/>
    <w:qFormat/>
    <w:rsid w:val="5B747E11"/>
    <w:pPr>
      <w:spacing w:before="360" w:after="360"/>
      <w:ind w:left="864" w:right="864"/>
      <w:jc w:val="center"/>
    </w:pPr>
    <w:rPr>
      <w:i/>
      <w:iCs/>
      <w:color w:val="4472C4" w:themeColor="accent1"/>
    </w:rPr>
  </w:style>
  <w:style w:type="paragraph" w:styleId="Paragrafoelenco">
    <w:name w:val="List Paragraph"/>
    <w:basedOn w:val="Normale"/>
    <w:uiPriority w:val="34"/>
    <w:qFormat/>
    <w:rsid w:val="5B747E11"/>
    <w:pPr>
      <w:ind w:left="720"/>
      <w:contextualSpacing/>
    </w:pPr>
  </w:style>
  <w:style w:type="character" w:customStyle="1" w:styleId="Titolo1Carattere">
    <w:name w:val="Titolo 1 Carattere"/>
    <w:basedOn w:val="Carpredefinitoparagrafo"/>
    <w:link w:val="Titolo1"/>
    <w:uiPriority w:val="9"/>
    <w:rsid w:val="5B747E11"/>
    <w:rPr>
      <w:rFonts w:asciiTheme="majorHAnsi" w:eastAsiaTheme="majorEastAsia" w:hAnsiTheme="majorHAnsi" w:cstheme="majorBidi"/>
      <w:noProof w:val="0"/>
      <w:color w:val="2F5496" w:themeColor="accent1" w:themeShade="BF"/>
      <w:sz w:val="32"/>
      <w:szCs w:val="32"/>
      <w:lang w:val="en-GB"/>
    </w:rPr>
  </w:style>
  <w:style w:type="character" w:customStyle="1" w:styleId="Titolo2Carattere">
    <w:name w:val="Titolo 2 Carattere"/>
    <w:basedOn w:val="Carpredefinitoparagrafo"/>
    <w:link w:val="Titolo2"/>
    <w:uiPriority w:val="9"/>
    <w:rsid w:val="5B747E11"/>
    <w:rPr>
      <w:rFonts w:asciiTheme="majorHAnsi" w:eastAsiaTheme="majorEastAsia" w:hAnsiTheme="majorHAnsi" w:cstheme="majorBidi"/>
      <w:noProof w:val="0"/>
      <w:color w:val="2F5496" w:themeColor="accent1" w:themeShade="BF"/>
      <w:sz w:val="26"/>
      <w:szCs w:val="26"/>
      <w:lang w:val="en-GB"/>
    </w:rPr>
  </w:style>
  <w:style w:type="character" w:customStyle="1" w:styleId="Titolo3Carattere">
    <w:name w:val="Titolo 3 Carattere"/>
    <w:basedOn w:val="Carpredefinitoparagrafo"/>
    <w:link w:val="Titolo3"/>
    <w:uiPriority w:val="9"/>
    <w:rsid w:val="5B747E11"/>
    <w:rPr>
      <w:rFonts w:asciiTheme="majorHAnsi" w:eastAsiaTheme="majorEastAsia" w:hAnsiTheme="majorHAnsi" w:cstheme="majorBidi"/>
      <w:noProof w:val="0"/>
      <w:color w:val="1F3763"/>
      <w:sz w:val="24"/>
      <w:szCs w:val="24"/>
      <w:lang w:val="en-GB"/>
    </w:rPr>
  </w:style>
  <w:style w:type="character" w:customStyle="1" w:styleId="Titolo4Carattere">
    <w:name w:val="Titolo 4 Carattere"/>
    <w:basedOn w:val="Carpredefinitoparagrafo"/>
    <w:link w:val="Titolo4"/>
    <w:uiPriority w:val="9"/>
    <w:rsid w:val="5B747E11"/>
    <w:rPr>
      <w:rFonts w:asciiTheme="majorHAnsi" w:eastAsiaTheme="majorEastAsia" w:hAnsiTheme="majorHAnsi" w:cstheme="majorBidi"/>
      <w:i/>
      <w:iCs/>
      <w:noProof w:val="0"/>
      <w:color w:val="2F5496" w:themeColor="accent1" w:themeShade="BF"/>
      <w:lang w:val="en-GB"/>
    </w:rPr>
  </w:style>
  <w:style w:type="character" w:customStyle="1" w:styleId="Titolo5Carattere">
    <w:name w:val="Titolo 5 Carattere"/>
    <w:basedOn w:val="Carpredefinitoparagrafo"/>
    <w:link w:val="Titolo5"/>
    <w:uiPriority w:val="9"/>
    <w:rsid w:val="5B747E11"/>
    <w:rPr>
      <w:rFonts w:asciiTheme="majorHAnsi" w:eastAsiaTheme="majorEastAsia" w:hAnsiTheme="majorHAnsi" w:cstheme="majorBidi"/>
      <w:noProof w:val="0"/>
      <w:color w:val="2F5496" w:themeColor="accent1" w:themeShade="BF"/>
      <w:lang w:val="en-GB"/>
    </w:rPr>
  </w:style>
  <w:style w:type="character" w:customStyle="1" w:styleId="Titolo6Carattere">
    <w:name w:val="Titolo 6 Carattere"/>
    <w:basedOn w:val="Carpredefinitoparagrafo"/>
    <w:link w:val="Titolo6"/>
    <w:uiPriority w:val="9"/>
    <w:rsid w:val="5B747E11"/>
    <w:rPr>
      <w:rFonts w:asciiTheme="majorHAnsi" w:eastAsiaTheme="majorEastAsia" w:hAnsiTheme="majorHAnsi" w:cstheme="majorBidi"/>
      <w:noProof w:val="0"/>
      <w:color w:val="1F3763"/>
      <w:lang w:val="en-GB"/>
    </w:rPr>
  </w:style>
  <w:style w:type="character" w:customStyle="1" w:styleId="Titolo7Carattere">
    <w:name w:val="Titolo 7 Carattere"/>
    <w:basedOn w:val="Carpredefinitoparagrafo"/>
    <w:link w:val="Titolo7"/>
    <w:uiPriority w:val="9"/>
    <w:rsid w:val="5B747E11"/>
    <w:rPr>
      <w:rFonts w:asciiTheme="majorHAnsi" w:eastAsiaTheme="majorEastAsia" w:hAnsiTheme="majorHAnsi" w:cstheme="majorBidi"/>
      <w:i/>
      <w:iCs/>
      <w:noProof w:val="0"/>
      <w:color w:val="1F3763"/>
      <w:lang w:val="en-GB"/>
    </w:rPr>
  </w:style>
  <w:style w:type="character" w:customStyle="1" w:styleId="Titolo8Carattere">
    <w:name w:val="Titolo 8 Carattere"/>
    <w:basedOn w:val="Carpredefinitoparagrafo"/>
    <w:link w:val="Titolo8"/>
    <w:uiPriority w:val="9"/>
    <w:rsid w:val="5B747E11"/>
    <w:rPr>
      <w:rFonts w:asciiTheme="majorHAnsi" w:eastAsiaTheme="majorEastAsia" w:hAnsiTheme="majorHAnsi" w:cstheme="majorBidi"/>
      <w:noProof w:val="0"/>
      <w:color w:val="272727"/>
      <w:sz w:val="21"/>
      <w:szCs w:val="21"/>
      <w:lang w:val="en-GB"/>
    </w:rPr>
  </w:style>
  <w:style w:type="character" w:customStyle="1" w:styleId="Titolo9Carattere">
    <w:name w:val="Titolo 9 Carattere"/>
    <w:basedOn w:val="Carpredefinitoparagrafo"/>
    <w:link w:val="Titolo9"/>
    <w:uiPriority w:val="9"/>
    <w:rsid w:val="5B747E11"/>
    <w:rPr>
      <w:rFonts w:asciiTheme="majorHAnsi" w:eastAsiaTheme="majorEastAsia" w:hAnsiTheme="majorHAnsi" w:cstheme="majorBidi"/>
      <w:i/>
      <w:iCs/>
      <w:noProof w:val="0"/>
      <w:color w:val="272727"/>
      <w:sz w:val="21"/>
      <w:szCs w:val="21"/>
      <w:lang w:val="en-GB"/>
    </w:rPr>
  </w:style>
  <w:style w:type="character" w:customStyle="1" w:styleId="TitoloCarattere">
    <w:name w:val="Titolo Carattere"/>
    <w:basedOn w:val="Carpredefinitoparagrafo"/>
    <w:link w:val="Titolo"/>
    <w:uiPriority w:val="10"/>
    <w:rsid w:val="5B747E11"/>
    <w:rPr>
      <w:rFonts w:asciiTheme="majorHAnsi" w:eastAsiaTheme="majorEastAsia" w:hAnsiTheme="majorHAnsi" w:cstheme="majorBidi"/>
      <w:noProof w:val="0"/>
      <w:sz w:val="56"/>
      <w:szCs w:val="56"/>
      <w:lang w:val="en-GB"/>
    </w:rPr>
  </w:style>
  <w:style w:type="character" w:customStyle="1" w:styleId="SottotitoloCarattere">
    <w:name w:val="Sottotitolo Carattere"/>
    <w:basedOn w:val="Carpredefinitoparagrafo"/>
    <w:link w:val="Sottotitolo"/>
    <w:uiPriority w:val="11"/>
    <w:rsid w:val="5B747E11"/>
    <w:rPr>
      <w:rFonts w:asciiTheme="minorHAnsi" w:eastAsiaTheme="minorEastAsia" w:hAnsiTheme="minorHAnsi" w:cstheme="minorBidi"/>
      <w:noProof w:val="0"/>
      <w:color w:val="5A5A5A"/>
      <w:lang w:val="en-GB"/>
    </w:rPr>
  </w:style>
  <w:style w:type="character" w:customStyle="1" w:styleId="CitazioneCarattere">
    <w:name w:val="Citazione Carattere"/>
    <w:basedOn w:val="Carpredefinitoparagrafo"/>
    <w:link w:val="Citazione"/>
    <w:uiPriority w:val="29"/>
    <w:rsid w:val="5B747E11"/>
    <w:rPr>
      <w:i/>
      <w:iCs/>
      <w:noProof w:val="0"/>
      <w:color w:val="404040" w:themeColor="text1" w:themeTint="BF"/>
      <w:lang w:val="en-GB"/>
    </w:rPr>
  </w:style>
  <w:style w:type="character" w:customStyle="1" w:styleId="CitazioneintensaCarattere">
    <w:name w:val="Citazione intensa Carattere"/>
    <w:basedOn w:val="Carpredefinitoparagrafo"/>
    <w:link w:val="Citazioneintensa"/>
    <w:uiPriority w:val="30"/>
    <w:rsid w:val="5B747E11"/>
    <w:rPr>
      <w:i/>
      <w:iCs/>
      <w:noProof w:val="0"/>
      <w:color w:val="4472C4" w:themeColor="accent1"/>
      <w:lang w:val="en-GB"/>
    </w:rPr>
  </w:style>
  <w:style w:type="paragraph" w:styleId="Sommario1">
    <w:name w:val="toc 1"/>
    <w:basedOn w:val="Normale"/>
    <w:next w:val="Normale"/>
    <w:uiPriority w:val="39"/>
    <w:unhideWhenUsed/>
    <w:rsid w:val="5B747E11"/>
    <w:pPr>
      <w:spacing w:after="100"/>
    </w:pPr>
  </w:style>
  <w:style w:type="paragraph" w:styleId="Sommario2">
    <w:name w:val="toc 2"/>
    <w:basedOn w:val="Normale"/>
    <w:next w:val="Normale"/>
    <w:uiPriority w:val="39"/>
    <w:unhideWhenUsed/>
    <w:rsid w:val="5B747E11"/>
    <w:pPr>
      <w:spacing w:after="100"/>
      <w:ind w:left="220"/>
    </w:pPr>
  </w:style>
  <w:style w:type="paragraph" w:styleId="Sommario3">
    <w:name w:val="toc 3"/>
    <w:basedOn w:val="Normale"/>
    <w:next w:val="Normale"/>
    <w:uiPriority w:val="39"/>
    <w:unhideWhenUsed/>
    <w:rsid w:val="5B747E11"/>
    <w:pPr>
      <w:spacing w:after="100"/>
      <w:ind w:left="440"/>
    </w:pPr>
  </w:style>
  <w:style w:type="paragraph" w:styleId="Sommario4">
    <w:name w:val="toc 4"/>
    <w:basedOn w:val="Normale"/>
    <w:next w:val="Normale"/>
    <w:uiPriority w:val="39"/>
    <w:unhideWhenUsed/>
    <w:rsid w:val="5B747E11"/>
    <w:pPr>
      <w:spacing w:after="100"/>
      <w:ind w:left="660"/>
    </w:pPr>
  </w:style>
  <w:style w:type="paragraph" w:styleId="Sommario5">
    <w:name w:val="toc 5"/>
    <w:basedOn w:val="Normale"/>
    <w:next w:val="Normale"/>
    <w:uiPriority w:val="39"/>
    <w:unhideWhenUsed/>
    <w:rsid w:val="5B747E11"/>
    <w:pPr>
      <w:spacing w:after="100"/>
      <w:ind w:left="880"/>
    </w:pPr>
  </w:style>
  <w:style w:type="paragraph" w:styleId="Sommario6">
    <w:name w:val="toc 6"/>
    <w:basedOn w:val="Normale"/>
    <w:next w:val="Normale"/>
    <w:uiPriority w:val="39"/>
    <w:unhideWhenUsed/>
    <w:rsid w:val="5B747E11"/>
    <w:pPr>
      <w:spacing w:after="100"/>
      <w:ind w:left="1100"/>
    </w:pPr>
  </w:style>
  <w:style w:type="paragraph" w:styleId="Sommario7">
    <w:name w:val="toc 7"/>
    <w:basedOn w:val="Normale"/>
    <w:next w:val="Normale"/>
    <w:uiPriority w:val="39"/>
    <w:unhideWhenUsed/>
    <w:rsid w:val="5B747E11"/>
    <w:pPr>
      <w:spacing w:after="100"/>
      <w:ind w:left="1320"/>
    </w:pPr>
  </w:style>
  <w:style w:type="paragraph" w:styleId="Sommario8">
    <w:name w:val="toc 8"/>
    <w:basedOn w:val="Normale"/>
    <w:next w:val="Normale"/>
    <w:uiPriority w:val="39"/>
    <w:unhideWhenUsed/>
    <w:rsid w:val="5B747E11"/>
    <w:pPr>
      <w:spacing w:after="100"/>
      <w:ind w:left="1540"/>
    </w:pPr>
  </w:style>
  <w:style w:type="paragraph" w:styleId="Sommario9">
    <w:name w:val="toc 9"/>
    <w:basedOn w:val="Normale"/>
    <w:next w:val="Normale"/>
    <w:uiPriority w:val="39"/>
    <w:unhideWhenUsed/>
    <w:rsid w:val="5B747E11"/>
    <w:pPr>
      <w:spacing w:after="100"/>
      <w:ind w:left="1760"/>
    </w:pPr>
  </w:style>
  <w:style w:type="paragraph" w:styleId="Testonotadichiusura">
    <w:name w:val="endnote text"/>
    <w:basedOn w:val="Normale"/>
    <w:link w:val="TestonotadichiusuraCarattere"/>
    <w:uiPriority w:val="99"/>
    <w:semiHidden/>
    <w:unhideWhenUsed/>
    <w:rsid w:val="5B747E11"/>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5B747E11"/>
    <w:rPr>
      <w:noProof w:val="0"/>
      <w:sz w:val="20"/>
      <w:szCs w:val="20"/>
      <w:lang w:val="en-GB"/>
    </w:rPr>
  </w:style>
  <w:style w:type="paragraph" w:styleId="Pidipagina">
    <w:name w:val="footer"/>
    <w:basedOn w:val="Normale"/>
    <w:link w:val="PidipaginaCarattere"/>
    <w:uiPriority w:val="99"/>
    <w:unhideWhenUsed/>
    <w:rsid w:val="5B747E11"/>
    <w:pPr>
      <w:tabs>
        <w:tab w:val="center" w:pos="4680"/>
        <w:tab w:val="right" w:pos="9360"/>
      </w:tabs>
      <w:spacing w:after="0"/>
    </w:pPr>
  </w:style>
  <w:style w:type="character" w:customStyle="1" w:styleId="PidipaginaCarattere">
    <w:name w:val="Piè di pagina Carattere"/>
    <w:basedOn w:val="Carpredefinitoparagrafo"/>
    <w:link w:val="Pidipagina"/>
    <w:uiPriority w:val="99"/>
    <w:rsid w:val="5B747E11"/>
    <w:rPr>
      <w:noProof w:val="0"/>
      <w:lang w:val="en-GB"/>
    </w:rPr>
  </w:style>
  <w:style w:type="paragraph" w:styleId="Testonotaapidipagina">
    <w:name w:val="footnote text"/>
    <w:basedOn w:val="Normale"/>
    <w:link w:val="TestonotaapidipaginaCarattere"/>
    <w:uiPriority w:val="99"/>
    <w:semiHidden/>
    <w:unhideWhenUsed/>
    <w:rsid w:val="5B747E11"/>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5B747E11"/>
    <w:rPr>
      <w:noProof w:val="0"/>
      <w:sz w:val="20"/>
      <w:szCs w:val="20"/>
      <w:lang w:val="en-GB"/>
    </w:rPr>
  </w:style>
  <w:style w:type="paragraph" w:styleId="Intestazione">
    <w:name w:val="header"/>
    <w:basedOn w:val="Normale"/>
    <w:link w:val="IntestazioneCarattere"/>
    <w:uiPriority w:val="99"/>
    <w:unhideWhenUsed/>
    <w:rsid w:val="5B747E11"/>
    <w:pPr>
      <w:tabs>
        <w:tab w:val="center" w:pos="4680"/>
        <w:tab w:val="right" w:pos="9360"/>
      </w:tabs>
      <w:spacing w:after="0"/>
    </w:pPr>
  </w:style>
  <w:style w:type="character" w:customStyle="1" w:styleId="IntestazioneCarattere">
    <w:name w:val="Intestazione Carattere"/>
    <w:basedOn w:val="Carpredefinitoparagrafo"/>
    <w:link w:val="Intestazione"/>
    <w:uiPriority w:val="99"/>
    <w:rsid w:val="5B747E11"/>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8698">
      <w:bodyDiv w:val="1"/>
      <w:marLeft w:val="0"/>
      <w:marRight w:val="0"/>
      <w:marTop w:val="0"/>
      <w:marBottom w:val="0"/>
      <w:divBdr>
        <w:top w:val="none" w:sz="0" w:space="0" w:color="auto"/>
        <w:left w:val="none" w:sz="0" w:space="0" w:color="auto"/>
        <w:bottom w:val="none" w:sz="0" w:space="0" w:color="auto"/>
        <w:right w:val="none" w:sz="0" w:space="0" w:color="auto"/>
      </w:divBdr>
      <w:divsChild>
        <w:div w:id="1719086135">
          <w:marLeft w:val="0"/>
          <w:marRight w:val="0"/>
          <w:marTop w:val="0"/>
          <w:marBottom w:val="0"/>
          <w:divBdr>
            <w:top w:val="none" w:sz="0" w:space="0" w:color="auto"/>
            <w:left w:val="none" w:sz="0" w:space="0" w:color="auto"/>
            <w:bottom w:val="none" w:sz="0" w:space="0" w:color="auto"/>
            <w:right w:val="none" w:sz="0" w:space="0" w:color="auto"/>
          </w:divBdr>
        </w:div>
        <w:div w:id="1577663251">
          <w:marLeft w:val="0"/>
          <w:marRight w:val="0"/>
          <w:marTop w:val="0"/>
          <w:marBottom w:val="0"/>
          <w:divBdr>
            <w:top w:val="none" w:sz="0" w:space="0" w:color="auto"/>
            <w:left w:val="none" w:sz="0" w:space="0" w:color="auto"/>
            <w:bottom w:val="none" w:sz="0" w:space="0" w:color="auto"/>
            <w:right w:val="none" w:sz="0" w:space="0" w:color="auto"/>
          </w:divBdr>
        </w:div>
        <w:div w:id="1319074748">
          <w:marLeft w:val="0"/>
          <w:marRight w:val="0"/>
          <w:marTop w:val="0"/>
          <w:marBottom w:val="0"/>
          <w:divBdr>
            <w:top w:val="none" w:sz="0" w:space="0" w:color="auto"/>
            <w:left w:val="none" w:sz="0" w:space="0" w:color="auto"/>
            <w:bottom w:val="none" w:sz="0" w:space="0" w:color="auto"/>
            <w:right w:val="none" w:sz="0" w:space="0" w:color="auto"/>
          </w:divBdr>
        </w:div>
      </w:divsChild>
    </w:div>
    <w:div w:id="345598682">
      <w:bodyDiv w:val="1"/>
      <w:marLeft w:val="0"/>
      <w:marRight w:val="0"/>
      <w:marTop w:val="0"/>
      <w:marBottom w:val="0"/>
      <w:divBdr>
        <w:top w:val="none" w:sz="0" w:space="0" w:color="auto"/>
        <w:left w:val="none" w:sz="0" w:space="0" w:color="auto"/>
        <w:bottom w:val="none" w:sz="0" w:space="0" w:color="auto"/>
        <w:right w:val="none" w:sz="0" w:space="0" w:color="auto"/>
      </w:divBdr>
      <w:divsChild>
        <w:div w:id="1249269012">
          <w:marLeft w:val="0"/>
          <w:marRight w:val="0"/>
          <w:marTop w:val="0"/>
          <w:marBottom w:val="0"/>
          <w:divBdr>
            <w:top w:val="none" w:sz="0" w:space="0" w:color="auto"/>
            <w:left w:val="none" w:sz="0" w:space="0" w:color="auto"/>
            <w:bottom w:val="none" w:sz="0" w:space="0" w:color="auto"/>
            <w:right w:val="none" w:sz="0" w:space="0" w:color="auto"/>
          </w:divBdr>
          <w:divsChild>
            <w:div w:id="404500375">
              <w:marLeft w:val="0"/>
              <w:marRight w:val="0"/>
              <w:marTop w:val="0"/>
              <w:marBottom w:val="0"/>
              <w:divBdr>
                <w:top w:val="none" w:sz="0" w:space="0" w:color="auto"/>
                <w:left w:val="none" w:sz="0" w:space="0" w:color="auto"/>
                <w:bottom w:val="none" w:sz="0" w:space="0" w:color="auto"/>
                <w:right w:val="none" w:sz="0" w:space="0" w:color="auto"/>
              </w:divBdr>
            </w:div>
            <w:div w:id="1383555801">
              <w:marLeft w:val="0"/>
              <w:marRight w:val="0"/>
              <w:marTop w:val="0"/>
              <w:marBottom w:val="0"/>
              <w:divBdr>
                <w:top w:val="none" w:sz="0" w:space="0" w:color="auto"/>
                <w:left w:val="none" w:sz="0" w:space="0" w:color="auto"/>
                <w:bottom w:val="none" w:sz="0" w:space="0" w:color="auto"/>
                <w:right w:val="none" w:sz="0" w:space="0" w:color="auto"/>
              </w:divBdr>
            </w:div>
            <w:div w:id="830176825">
              <w:marLeft w:val="0"/>
              <w:marRight w:val="0"/>
              <w:marTop w:val="0"/>
              <w:marBottom w:val="0"/>
              <w:divBdr>
                <w:top w:val="none" w:sz="0" w:space="0" w:color="auto"/>
                <w:left w:val="none" w:sz="0" w:space="0" w:color="auto"/>
                <w:bottom w:val="none" w:sz="0" w:space="0" w:color="auto"/>
                <w:right w:val="none" w:sz="0" w:space="0" w:color="auto"/>
              </w:divBdr>
            </w:div>
            <w:div w:id="31811372">
              <w:marLeft w:val="0"/>
              <w:marRight w:val="0"/>
              <w:marTop w:val="0"/>
              <w:marBottom w:val="0"/>
              <w:divBdr>
                <w:top w:val="none" w:sz="0" w:space="0" w:color="auto"/>
                <w:left w:val="none" w:sz="0" w:space="0" w:color="auto"/>
                <w:bottom w:val="none" w:sz="0" w:space="0" w:color="auto"/>
                <w:right w:val="none" w:sz="0" w:space="0" w:color="auto"/>
              </w:divBdr>
            </w:div>
            <w:div w:id="4561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6843">
      <w:bodyDiv w:val="1"/>
      <w:marLeft w:val="0"/>
      <w:marRight w:val="0"/>
      <w:marTop w:val="0"/>
      <w:marBottom w:val="0"/>
      <w:divBdr>
        <w:top w:val="none" w:sz="0" w:space="0" w:color="auto"/>
        <w:left w:val="none" w:sz="0" w:space="0" w:color="auto"/>
        <w:bottom w:val="none" w:sz="0" w:space="0" w:color="auto"/>
        <w:right w:val="none" w:sz="0" w:space="0" w:color="auto"/>
      </w:divBdr>
      <w:divsChild>
        <w:div w:id="158541835">
          <w:marLeft w:val="0"/>
          <w:marRight w:val="0"/>
          <w:marTop w:val="0"/>
          <w:marBottom w:val="0"/>
          <w:divBdr>
            <w:top w:val="none" w:sz="0" w:space="0" w:color="auto"/>
            <w:left w:val="none" w:sz="0" w:space="0" w:color="auto"/>
            <w:bottom w:val="none" w:sz="0" w:space="0" w:color="auto"/>
            <w:right w:val="none" w:sz="0" w:space="0" w:color="auto"/>
          </w:divBdr>
          <w:divsChild>
            <w:div w:id="734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969">
      <w:bodyDiv w:val="1"/>
      <w:marLeft w:val="0"/>
      <w:marRight w:val="0"/>
      <w:marTop w:val="0"/>
      <w:marBottom w:val="0"/>
      <w:divBdr>
        <w:top w:val="none" w:sz="0" w:space="0" w:color="auto"/>
        <w:left w:val="none" w:sz="0" w:space="0" w:color="auto"/>
        <w:bottom w:val="none" w:sz="0" w:space="0" w:color="auto"/>
        <w:right w:val="none" w:sz="0" w:space="0" w:color="auto"/>
      </w:divBdr>
      <w:divsChild>
        <w:div w:id="634682992">
          <w:marLeft w:val="0"/>
          <w:marRight w:val="0"/>
          <w:marTop w:val="0"/>
          <w:marBottom w:val="0"/>
          <w:divBdr>
            <w:top w:val="none" w:sz="0" w:space="0" w:color="auto"/>
            <w:left w:val="none" w:sz="0" w:space="0" w:color="auto"/>
            <w:bottom w:val="none" w:sz="0" w:space="0" w:color="auto"/>
            <w:right w:val="none" w:sz="0" w:space="0" w:color="auto"/>
          </w:divBdr>
          <w:divsChild>
            <w:div w:id="7809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129">
      <w:bodyDiv w:val="1"/>
      <w:marLeft w:val="0"/>
      <w:marRight w:val="0"/>
      <w:marTop w:val="0"/>
      <w:marBottom w:val="0"/>
      <w:divBdr>
        <w:top w:val="none" w:sz="0" w:space="0" w:color="auto"/>
        <w:left w:val="none" w:sz="0" w:space="0" w:color="auto"/>
        <w:bottom w:val="none" w:sz="0" w:space="0" w:color="auto"/>
        <w:right w:val="none" w:sz="0" w:space="0" w:color="auto"/>
      </w:divBdr>
      <w:divsChild>
        <w:div w:id="1915817166">
          <w:marLeft w:val="0"/>
          <w:marRight w:val="0"/>
          <w:marTop w:val="0"/>
          <w:marBottom w:val="0"/>
          <w:divBdr>
            <w:top w:val="none" w:sz="0" w:space="0" w:color="auto"/>
            <w:left w:val="none" w:sz="0" w:space="0" w:color="auto"/>
            <w:bottom w:val="none" w:sz="0" w:space="0" w:color="auto"/>
            <w:right w:val="none" w:sz="0" w:space="0" w:color="auto"/>
          </w:divBdr>
          <w:divsChild>
            <w:div w:id="258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256">
      <w:bodyDiv w:val="1"/>
      <w:marLeft w:val="0"/>
      <w:marRight w:val="0"/>
      <w:marTop w:val="0"/>
      <w:marBottom w:val="0"/>
      <w:divBdr>
        <w:top w:val="none" w:sz="0" w:space="0" w:color="auto"/>
        <w:left w:val="none" w:sz="0" w:space="0" w:color="auto"/>
        <w:bottom w:val="none" w:sz="0" w:space="0" w:color="auto"/>
        <w:right w:val="none" w:sz="0" w:space="0" w:color="auto"/>
      </w:divBdr>
      <w:divsChild>
        <w:div w:id="1521581146">
          <w:marLeft w:val="0"/>
          <w:marRight w:val="0"/>
          <w:marTop w:val="0"/>
          <w:marBottom w:val="0"/>
          <w:divBdr>
            <w:top w:val="none" w:sz="0" w:space="0" w:color="auto"/>
            <w:left w:val="none" w:sz="0" w:space="0" w:color="auto"/>
            <w:bottom w:val="none" w:sz="0" w:space="0" w:color="auto"/>
            <w:right w:val="none" w:sz="0" w:space="0" w:color="auto"/>
          </w:divBdr>
        </w:div>
        <w:div w:id="1047338150">
          <w:marLeft w:val="0"/>
          <w:marRight w:val="0"/>
          <w:marTop w:val="0"/>
          <w:marBottom w:val="0"/>
          <w:divBdr>
            <w:top w:val="none" w:sz="0" w:space="0" w:color="auto"/>
            <w:left w:val="none" w:sz="0" w:space="0" w:color="auto"/>
            <w:bottom w:val="none" w:sz="0" w:space="0" w:color="auto"/>
            <w:right w:val="none" w:sz="0" w:space="0" w:color="auto"/>
          </w:divBdr>
        </w:div>
        <w:div w:id="728117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CED45-1433-4148-98F9-DEBBEEFF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Federica Alberta Villa</cp:lastModifiedBy>
  <cp:revision>166</cp:revision>
  <dcterms:created xsi:type="dcterms:W3CDTF">2022-09-25T09:51:00Z</dcterms:created>
  <dcterms:modified xsi:type="dcterms:W3CDTF">2023-12-19T21:22:00Z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e259dcb5ead1734391e2b1855523128faacd00a39b7fdae093b3b34d98182369</vt:lpwstr>
  </property>
</Properties>
</file>