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Studente: Lessio Riccardo 893707</w:t>
      </w:r>
    </w:p>
    <w:p w:rsidR="00000000" w:rsidDel="00000000" w:rsidP="00000000" w:rsidRDefault="00000000" w:rsidRPr="00000000" w14:paraId="00000002">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Prof. Relatore: Mattalia Claudio</w:t>
      </w:r>
    </w:p>
    <w:p w:rsidR="00000000" w:rsidDel="00000000" w:rsidP="00000000" w:rsidRDefault="00000000" w:rsidRPr="00000000" w14:paraId="00000003">
      <w:pPr>
        <w:spacing w:after="240" w:before="240" w:lineRule="auto"/>
        <w:rPr>
          <w:rFonts w:ascii="Lora" w:cs="Lora" w:eastAsia="Lora" w:hAnsi="Lora"/>
          <w:sz w:val="36"/>
          <w:szCs w:val="36"/>
        </w:rPr>
      </w:pPr>
      <w:r w:rsidDel="00000000" w:rsidR="00000000" w:rsidRPr="00000000">
        <w:rPr>
          <w:rFonts w:ascii="Lora" w:cs="Lora" w:eastAsia="Lora" w:hAnsi="Lora"/>
          <w:sz w:val="36"/>
          <w:szCs w:val="36"/>
          <w:rtl w:val="0"/>
        </w:rPr>
        <w:t xml:space="preserve">Prof. Relatore2:</w:t>
      </w:r>
    </w:p>
    <w:p w:rsidR="00000000" w:rsidDel="00000000" w:rsidP="00000000" w:rsidRDefault="00000000" w:rsidRPr="00000000" w14:paraId="00000004">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5">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6">
      <w:pPr>
        <w:spacing w:after="240" w:before="240" w:lineRule="auto"/>
        <w:rPr>
          <w:rFonts w:ascii="Lora" w:cs="Lora" w:eastAsia="Lora" w:hAnsi="Lora"/>
          <w:sz w:val="30"/>
          <w:szCs w:val="30"/>
        </w:rPr>
      </w:pPr>
      <w:r w:rsidDel="00000000" w:rsidR="00000000" w:rsidRPr="00000000">
        <w:rPr>
          <w:rFonts w:ascii="Lora" w:cs="Lora" w:eastAsia="Lora" w:hAnsi="Lora"/>
          <w:sz w:val="30"/>
          <w:szCs w:val="30"/>
          <w:rtl w:val="0"/>
        </w:rPr>
        <w:t xml:space="preserve">Tesi in formato di bozza</w:t>
      </w:r>
    </w:p>
    <w:p w:rsidR="00000000" w:rsidDel="00000000" w:rsidP="00000000" w:rsidRDefault="00000000" w:rsidRPr="00000000" w14:paraId="00000007">
      <w:pPr>
        <w:spacing w:after="240" w:before="240" w:lineRule="auto"/>
        <w:rPr>
          <w:rFonts w:ascii="Lora" w:cs="Lora" w:eastAsia="Lora" w:hAnsi="Lora"/>
          <w:sz w:val="26"/>
          <w:szCs w:val="26"/>
        </w:rPr>
      </w:pPr>
      <w:r w:rsidDel="00000000" w:rsidR="00000000" w:rsidRPr="00000000">
        <w:rPr>
          <w:rFonts w:ascii="Lora" w:cs="Lora" w:eastAsia="Lora" w:hAnsi="Lora"/>
          <w:sz w:val="26"/>
          <w:szCs w:val="26"/>
          <w:rtl w:val="0"/>
        </w:rPr>
        <w:t xml:space="preserve">La presente bozza ha solo l'obiettivo di visualizzare il contenuto testuale senza impaginazione.  La parte grafica verrà sviluppata in LaTeX tramite software OverLeaf.</w:t>
      </w:r>
    </w:p>
    <w:p w:rsidR="00000000" w:rsidDel="00000000" w:rsidP="00000000" w:rsidRDefault="00000000" w:rsidRPr="00000000" w14:paraId="00000008">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9">
      <w:pPr>
        <w:spacing w:after="240" w:before="240" w:lineRule="auto"/>
        <w:rPr>
          <w:rFonts w:ascii="Lora" w:cs="Lora" w:eastAsia="Lora" w:hAnsi="Lora"/>
          <w:sz w:val="32"/>
          <w:szCs w:val="32"/>
        </w:rPr>
      </w:pPr>
      <w:r w:rsidDel="00000000" w:rsidR="00000000" w:rsidRPr="00000000">
        <w:rPr>
          <w:rtl w:val="0"/>
        </w:rPr>
      </w:r>
    </w:p>
    <w:p w:rsidR="00000000" w:rsidDel="00000000" w:rsidP="00000000" w:rsidRDefault="00000000" w:rsidRPr="00000000" w14:paraId="0000000A">
      <w:pPr>
        <w:spacing w:after="240" w:before="240" w:lineRule="auto"/>
        <w:rPr>
          <w:rFonts w:ascii="Lora" w:cs="Lora" w:eastAsia="Lora" w:hAnsi="Lora"/>
          <w:sz w:val="32"/>
          <w:szCs w:val="32"/>
        </w:rPr>
      </w:pPr>
      <w:r w:rsidDel="00000000" w:rsidR="00000000" w:rsidRPr="00000000">
        <w:rPr>
          <w:rFonts w:ascii="Lora" w:cs="Lora" w:eastAsia="Lora" w:hAnsi="Lora"/>
          <w:sz w:val="32"/>
          <w:szCs w:val="32"/>
          <w:rtl w:val="0"/>
        </w:rPr>
        <w:t xml:space="preserve">Titolo:</w:t>
      </w:r>
      <w:commentRangeStart w:id="0"/>
      <w:r w:rsidDel="00000000" w:rsidR="00000000" w:rsidRPr="00000000">
        <w:rPr>
          <w:rtl w:val="0"/>
        </w:rPr>
      </w:r>
    </w:p>
    <w:p w:rsidR="00000000" w:rsidDel="00000000" w:rsidP="00000000" w:rsidRDefault="00000000" w:rsidRPr="00000000" w14:paraId="0000000B">
      <w:pPr>
        <w:spacing w:after="240" w:before="240" w:lineRule="auto"/>
        <w:rPr>
          <w:rFonts w:ascii="Lora" w:cs="Lora" w:eastAsia="Lora" w:hAnsi="Lora"/>
          <w:sz w:val="26"/>
          <w:szCs w:val="26"/>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D">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E">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0F">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0">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1">
      <w:pPr>
        <w:spacing w:after="240" w:before="240" w:lineRule="auto"/>
        <w:rPr>
          <w:rFonts w:ascii="Lora" w:cs="Lora" w:eastAsia="Lora" w:hAnsi="Lora"/>
          <w:sz w:val="26"/>
          <w:szCs w:val="26"/>
        </w:rPr>
      </w:pPr>
      <w:r w:rsidDel="00000000" w:rsidR="00000000" w:rsidRPr="00000000">
        <w:rPr>
          <w:rtl w:val="0"/>
        </w:rPr>
      </w:r>
    </w:p>
    <w:p w:rsidR="00000000" w:rsidDel="00000000" w:rsidP="00000000" w:rsidRDefault="00000000" w:rsidRPr="00000000" w14:paraId="0000001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13">
      <w:pPr>
        <w:spacing w:after="240" w:before="240" w:lineRule="auto"/>
        <w:rPr>
          <w:rFonts w:ascii="Lora" w:cs="Lora" w:eastAsia="Lora" w:hAnsi="Lora"/>
        </w:rPr>
      </w:pPr>
      <w:r w:rsidDel="00000000" w:rsidR="00000000" w:rsidRPr="00000000">
        <w:rPr>
          <w:rFonts w:ascii="Lora" w:cs="Lora" w:eastAsia="Lora" w:hAnsi="Lora"/>
          <w:rtl w:val="0"/>
        </w:rPr>
        <w:t xml:space="preserve">INDICE </w:t>
      </w:r>
      <w:commentRangeStart w:id="1"/>
      <w:r w:rsidDel="00000000" w:rsidR="00000000" w:rsidRPr="00000000">
        <w:rPr>
          <w:rtl w:val="0"/>
        </w:rPr>
      </w:r>
    </w:p>
    <w:p w:rsidR="00000000" w:rsidDel="00000000" w:rsidP="00000000" w:rsidRDefault="00000000" w:rsidRPr="00000000" w14:paraId="00000014">
      <w:pPr>
        <w:spacing w:after="240" w:before="240" w:lineRule="auto"/>
        <w:rPr>
          <w:rFonts w:ascii="Lora" w:cs="Lora" w:eastAsia="Lora" w:hAnsi="Lora"/>
        </w:rPr>
      </w:pPr>
      <w:commentRangeEnd w:id="1"/>
      <w:r w:rsidDel="00000000" w:rsidR="00000000" w:rsidRPr="00000000">
        <w:commentReference w:id="1"/>
      </w:r>
      <w:r w:rsidDel="00000000" w:rsidR="00000000" w:rsidRPr="00000000">
        <w:rPr>
          <w:rFonts w:ascii="Lora" w:cs="Lora" w:eastAsia="Lora" w:hAnsi="Lora"/>
          <w:rtl w:val="0"/>
        </w:rPr>
        <w:t xml:space="preserve">Prefazione</w:t>
      </w:r>
    </w:p>
    <w:p w:rsidR="00000000" w:rsidDel="00000000" w:rsidP="00000000" w:rsidRDefault="00000000" w:rsidRPr="00000000" w14:paraId="00000015">
      <w:pPr>
        <w:numPr>
          <w:ilvl w:val="0"/>
          <w:numId w:val="16"/>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Introduzione</w:t>
      </w:r>
    </w:p>
    <w:p w:rsidR="00000000" w:rsidDel="00000000" w:rsidP="00000000" w:rsidRDefault="00000000" w:rsidRPr="00000000" w14:paraId="00000016">
      <w:pPr>
        <w:numPr>
          <w:ilvl w:val="0"/>
          <w:numId w:val="16"/>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Strumenti derivati</w:t>
      </w:r>
    </w:p>
    <w:p w:rsidR="00000000" w:rsidDel="00000000" w:rsidP="00000000" w:rsidRDefault="00000000" w:rsidRPr="00000000" w14:paraId="00000017">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2.1 Storia </w:t>
      </w:r>
    </w:p>
    <w:p w:rsidR="00000000" w:rsidDel="00000000" w:rsidP="00000000" w:rsidRDefault="00000000" w:rsidRPr="00000000" w14:paraId="00000018">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2.2 Futures e forward</w:t>
      </w:r>
    </w:p>
    <w:p w:rsidR="00000000" w:rsidDel="00000000" w:rsidP="00000000" w:rsidRDefault="00000000" w:rsidRPr="00000000" w14:paraId="00000019">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2.3 Funzione in economia e stock exchange</w:t>
      </w:r>
    </w:p>
    <w:p w:rsidR="00000000" w:rsidDel="00000000" w:rsidP="00000000" w:rsidRDefault="00000000" w:rsidRPr="00000000" w14:paraId="0000001A">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2.4 Opzioni</w:t>
      </w:r>
    </w:p>
    <w:p w:rsidR="00000000" w:rsidDel="00000000" w:rsidP="00000000" w:rsidRDefault="00000000" w:rsidRPr="00000000" w14:paraId="0000001B">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2.4.1 Opzioni call</w:t>
      </w:r>
    </w:p>
    <w:p w:rsidR="00000000" w:rsidDel="00000000" w:rsidP="00000000" w:rsidRDefault="00000000" w:rsidRPr="00000000" w14:paraId="0000001C">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2.4.2 Opzioni put</w:t>
      </w:r>
    </w:p>
    <w:p w:rsidR="00000000" w:rsidDel="00000000" w:rsidP="00000000" w:rsidRDefault="00000000" w:rsidRPr="00000000" w14:paraId="0000001D">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2.4.3 Opzioni americane ed europee</w:t>
      </w:r>
    </w:p>
    <w:p w:rsidR="00000000" w:rsidDel="00000000" w:rsidP="00000000" w:rsidRDefault="00000000" w:rsidRPr="00000000" w14:paraId="0000001E">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2.4.4  Put-call parity</w:t>
      </w:r>
    </w:p>
    <w:p w:rsidR="00000000" w:rsidDel="00000000" w:rsidP="00000000" w:rsidRDefault="00000000" w:rsidRPr="00000000" w14:paraId="0000001F">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2.5 Greche e proprietà delle opzioni</w:t>
      </w:r>
    </w:p>
    <w:p w:rsidR="00000000" w:rsidDel="00000000" w:rsidP="00000000" w:rsidRDefault="00000000" w:rsidRPr="00000000" w14:paraId="00000020">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2.5.1 Delta e prezzi</w:t>
      </w:r>
    </w:p>
    <w:p w:rsidR="00000000" w:rsidDel="00000000" w:rsidP="00000000" w:rsidRDefault="00000000" w:rsidRPr="00000000" w14:paraId="00000021">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2.5.2 Theta e tempo</w:t>
      </w:r>
    </w:p>
    <w:p w:rsidR="00000000" w:rsidDel="00000000" w:rsidP="00000000" w:rsidRDefault="00000000" w:rsidRPr="00000000" w14:paraId="00000022">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2.5.3 Gamma e sensibilità</w:t>
      </w:r>
    </w:p>
    <w:p w:rsidR="00000000" w:rsidDel="00000000" w:rsidP="00000000" w:rsidRDefault="00000000" w:rsidRPr="00000000" w14:paraId="00000023">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2.5.4 Vega e volatilità</w:t>
      </w:r>
    </w:p>
    <w:p w:rsidR="00000000" w:rsidDel="00000000" w:rsidP="00000000" w:rsidRDefault="00000000" w:rsidRPr="00000000" w14:paraId="00000024">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2.5.5 Rho e tassi d’interesse</w:t>
      </w:r>
    </w:p>
    <w:p w:rsidR="00000000" w:rsidDel="00000000" w:rsidP="00000000" w:rsidRDefault="00000000" w:rsidRPr="00000000" w14:paraId="00000025">
      <w:pPr>
        <w:spacing w:after="240" w:before="240" w:lineRule="auto"/>
        <w:ind w:left="720" w:firstLine="0"/>
        <w:rPr>
          <w:rFonts w:ascii="Lora" w:cs="Lora" w:eastAsia="Lora" w:hAnsi="Lora"/>
        </w:rPr>
      </w:pPr>
      <w:r w:rsidDel="00000000" w:rsidR="00000000" w:rsidRPr="00000000">
        <w:rPr>
          <w:rFonts w:ascii="Lora" w:cs="Lora" w:eastAsia="Lora" w:hAnsi="Lora"/>
          <w:rtl w:val="0"/>
        </w:rPr>
        <w:tab/>
        <w:t xml:space="preserve">2.5.6 Greche di second’ordine</w:t>
      </w:r>
    </w:p>
    <w:p w:rsidR="00000000" w:rsidDel="00000000" w:rsidP="00000000" w:rsidRDefault="00000000" w:rsidRPr="00000000" w14:paraId="0000002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3. Il pricing</w:t>
      </w:r>
    </w:p>
    <w:p w:rsidR="00000000" w:rsidDel="00000000" w:rsidP="00000000" w:rsidRDefault="00000000" w:rsidRPr="00000000" w14:paraId="00000027">
      <w:pPr>
        <w:spacing w:after="240" w:before="240" w:lineRule="auto"/>
        <w:ind w:left="0" w:firstLine="0"/>
        <w:rPr>
          <w:rFonts w:ascii="Lora" w:cs="Lora" w:eastAsia="Lora" w:hAnsi="Lora"/>
        </w:rPr>
      </w:pPr>
      <w:r w:rsidDel="00000000" w:rsidR="00000000" w:rsidRPr="00000000">
        <w:rPr>
          <w:rFonts w:ascii="Lora" w:cs="Lora" w:eastAsia="Lora" w:hAnsi="Lora"/>
          <w:rtl w:val="0"/>
        </w:rPr>
        <w:tab/>
        <w:t xml:space="preserve">3.1 Fondamenti matematici del comportamento del sottostante</w:t>
      </w:r>
    </w:p>
    <w:p w:rsidR="00000000" w:rsidDel="00000000" w:rsidP="00000000" w:rsidRDefault="00000000" w:rsidRPr="00000000" w14:paraId="00000028">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3.1.1 Processi Stocastici</w:t>
      </w:r>
    </w:p>
    <w:p w:rsidR="00000000" w:rsidDel="00000000" w:rsidP="00000000" w:rsidRDefault="00000000" w:rsidRPr="00000000" w14:paraId="00000029">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3.1.2 Processi di Markov</w:t>
      </w:r>
    </w:p>
    <w:p w:rsidR="00000000" w:rsidDel="00000000" w:rsidP="00000000" w:rsidRDefault="00000000" w:rsidRPr="00000000" w14:paraId="0000002A">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3.1.3 Moto Browniano</w:t>
      </w:r>
    </w:p>
    <w:p w:rsidR="00000000" w:rsidDel="00000000" w:rsidP="00000000" w:rsidRDefault="00000000" w:rsidRPr="00000000" w14:paraId="0000002B">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3.1.4 Processo e Lemma di Ito</w:t>
      </w:r>
    </w:p>
    <w:p w:rsidR="00000000" w:rsidDel="00000000" w:rsidP="00000000" w:rsidRDefault="00000000" w:rsidRPr="00000000" w14:paraId="0000002C">
      <w:pPr>
        <w:spacing w:after="240" w:before="240" w:lineRule="auto"/>
        <w:ind w:left="0" w:firstLine="0"/>
        <w:rPr>
          <w:rFonts w:ascii="Lora" w:cs="Lora" w:eastAsia="Lora" w:hAnsi="Lora"/>
        </w:rPr>
      </w:pPr>
      <w:r w:rsidDel="00000000" w:rsidR="00000000" w:rsidRPr="00000000">
        <w:rPr>
          <w:rFonts w:ascii="Lora" w:cs="Lora" w:eastAsia="Lora" w:hAnsi="Lora"/>
          <w:rtl w:val="0"/>
        </w:rPr>
        <w:tab/>
        <w:t xml:space="preserve">3.2 Black-Scholes-Merton model</w:t>
      </w:r>
    </w:p>
    <w:p w:rsidR="00000000" w:rsidDel="00000000" w:rsidP="00000000" w:rsidRDefault="00000000" w:rsidRPr="00000000" w14:paraId="0000002D">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3.2.1 Log-normalità</w:t>
      </w:r>
    </w:p>
    <w:p w:rsidR="00000000" w:rsidDel="00000000" w:rsidP="00000000" w:rsidRDefault="00000000" w:rsidRPr="00000000" w14:paraId="0000002E">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3.2.2 Condizioni al contorno</w:t>
      </w:r>
    </w:p>
    <w:p w:rsidR="00000000" w:rsidDel="00000000" w:rsidP="00000000" w:rsidRDefault="00000000" w:rsidRPr="00000000" w14:paraId="0000002F">
      <w:pPr>
        <w:spacing w:after="240" w:before="240" w:lineRule="auto"/>
        <w:ind w:left="0" w:firstLine="0"/>
        <w:rPr>
          <w:rFonts w:ascii="Lora" w:cs="Lora" w:eastAsia="Lora" w:hAnsi="Lora"/>
        </w:rPr>
      </w:pPr>
      <w:r w:rsidDel="00000000" w:rsidR="00000000" w:rsidRPr="00000000">
        <w:rPr>
          <w:rFonts w:ascii="Lora" w:cs="Lora" w:eastAsia="Lora" w:hAnsi="Lora"/>
          <w:rtl w:val="0"/>
        </w:rPr>
        <w:tab/>
        <w:tab/>
        <w:t xml:space="preserve">3.2.3 Formula BSM</w:t>
      </w:r>
    </w:p>
    <w:p w:rsidR="00000000" w:rsidDel="00000000" w:rsidP="00000000" w:rsidRDefault="00000000" w:rsidRPr="00000000" w14:paraId="0000003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4. Applicazione</w:t>
      </w:r>
    </w:p>
    <w:p w:rsidR="00000000" w:rsidDel="00000000" w:rsidP="00000000" w:rsidRDefault="00000000" w:rsidRPr="00000000" w14:paraId="00000031">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4.1 Scrittura codice</w:t>
      </w:r>
    </w:p>
    <w:p w:rsidR="00000000" w:rsidDel="00000000" w:rsidP="00000000" w:rsidRDefault="00000000" w:rsidRPr="00000000" w14:paraId="00000032">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4.2 Risultati e test</w:t>
      </w:r>
    </w:p>
    <w:p w:rsidR="00000000" w:rsidDel="00000000" w:rsidP="00000000" w:rsidRDefault="00000000" w:rsidRPr="00000000" w14:paraId="0000003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5. Conclusioni</w:t>
      </w:r>
    </w:p>
    <w:p w:rsidR="00000000" w:rsidDel="00000000" w:rsidP="00000000" w:rsidRDefault="00000000" w:rsidRPr="00000000" w14:paraId="00000034">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5.1  Limiti del modello BSM</w:t>
      </w:r>
    </w:p>
    <w:p w:rsidR="00000000" w:rsidDel="00000000" w:rsidP="00000000" w:rsidRDefault="00000000" w:rsidRPr="00000000" w14:paraId="00000035">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5.2 Modelli alternativi</w:t>
      </w:r>
    </w:p>
    <w:p w:rsidR="00000000" w:rsidDel="00000000" w:rsidP="00000000" w:rsidRDefault="00000000" w:rsidRPr="00000000" w14:paraId="00000036">
      <w:pPr>
        <w:spacing w:after="240" w:before="240" w:lineRule="auto"/>
        <w:ind w:left="0" w:firstLine="720"/>
        <w:rPr>
          <w:rFonts w:ascii="Lora" w:cs="Lora" w:eastAsia="Lora" w:hAnsi="Lora"/>
        </w:rPr>
      </w:pPr>
      <w:r w:rsidDel="00000000" w:rsidR="00000000" w:rsidRPr="00000000">
        <w:rPr>
          <w:rFonts w:ascii="Lora" w:cs="Lora" w:eastAsia="Lora" w:hAnsi="Lora"/>
          <w:rtl w:val="0"/>
        </w:rPr>
        <w:t xml:space="preserve">5.3 Conclusioni e valutazioni finali</w:t>
      </w:r>
    </w:p>
    <w:p w:rsidR="00000000" w:rsidDel="00000000" w:rsidP="00000000" w:rsidRDefault="00000000" w:rsidRPr="00000000" w14:paraId="00000037">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3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2">
      <w:pPr>
        <w:spacing w:after="240" w:before="240" w:lineRule="auto"/>
        <w:rPr>
          <w:rFonts w:ascii="Lora" w:cs="Lora" w:eastAsia="Lora" w:hAnsi="Lora"/>
        </w:rPr>
      </w:pPr>
      <w:r w:rsidDel="00000000" w:rsidR="00000000" w:rsidRPr="00000000">
        <w:rPr>
          <w:rFonts w:ascii="Lora" w:cs="Lora" w:eastAsia="Lora" w:hAnsi="Lora"/>
          <w:rtl w:val="0"/>
        </w:rPr>
        <w:t xml:space="preserve">0. Prefazione</w:t>
      </w:r>
    </w:p>
    <w:p w:rsidR="00000000" w:rsidDel="00000000" w:rsidP="00000000" w:rsidRDefault="00000000" w:rsidRPr="00000000" w14:paraId="00000043">
      <w:pPr>
        <w:spacing w:after="240" w:before="240" w:lineRule="auto"/>
        <w:rPr>
          <w:rFonts w:ascii="Lora" w:cs="Lora" w:eastAsia="Lora" w:hAnsi="Lora"/>
          <w:highlight w:val="white"/>
        </w:rPr>
      </w:pPr>
      <w:r w:rsidDel="00000000" w:rsidR="00000000" w:rsidRPr="00000000">
        <w:rPr>
          <w:rFonts w:ascii="Lora" w:cs="Lora" w:eastAsia="Lora" w:hAnsi="Lora"/>
          <w:rtl w:val="0"/>
        </w:rPr>
        <w:t xml:space="preserve">Nel vasto panorama della finanza moderna, gli strumenti derivati rivestono un ruolo di fondamentale importanza, offrendo agli investitori una serie di opportunità di gestione del rischio e di speculazione sui movimenti dei mercati finanziari. Q</w:t>
      </w:r>
      <w:r w:rsidDel="00000000" w:rsidR="00000000" w:rsidRPr="00000000">
        <w:rPr>
          <w:rFonts w:ascii="Lora" w:cs="Lora" w:eastAsia="Lora" w:hAnsi="Lora"/>
          <w:highlight w:val="white"/>
          <w:rtl w:val="0"/>
        </w:rPr>
        <w:t xml:space="preserve">uesti strumenti finanziari, la cui valutazione e utilizzo richiedono un solido fondamento teorico e una profonda comprensione dei mercati, rivestono un ruolo sempre più cruciale nell'ambito delle decisioni finanziarie sia per gli investitori istituzionali sia per gli operatori individuali.</w:t>
      </w:r>
    </w:p>
    <w:p w:rsidR="00000000" w:rsidDel="00000000" w:rsidP="00000000" w:rsidRDefault="00000000" w:rsidRPr="00000000" w14:paraId="00000044">
      <w:pPr>
        <w:spacing w:after="240" w:before="240" w:lineRule="auto"/>
        <w:rPr>
          <w:rFonts w:ascii="Lora" w:cs="Lora" w:eastAsia="Lora" w:hAnsi="Lora"/>
        </w:rPr>
      </w:pPr>
      <w:r w:rsidDel="00000000" w:rsidR="00000000" w:rsidRPr="00000000">
        <w:rPr>
          <w:rFonts w:ascii="Lora" w:cs="Lora" w:eastAsia="Lora" w:hAnsi="Lora"/>
          <w:rtl w:val="0"/>
        </w:rPr>
        <w:t xml:space="preserve">In questa dissertazione esamineremo in dettaglio le opzioni, esplorandone la natura e le caratteristiche. Successivamente valuteremo le teorie e i fondamenti dei modelli matematici utilizzati per il pricing delle opzioni, con particolare riguardo al modello di Black-Scholes-Merton applicato alle opzioni europee. Successivamente il modello andrà implementato mediante codice python al fine di mostrarne un pratico utilizzo.</w:t>
      </w:r>
    </w:p>
    <w:p w:rsidR="00000000" w:rsidDel="00000000" w:rsidP="00000000" w:rsidRDefault="00000000" w:rsidRPr="00000000" w14:paraId="00000045">
      <w:pPr>
        <w:spacing w:after="240" w:before="240" w:lineRule="auto"/>
        <w:rPr>
          <w:rFonts w:ascii="Lora" w:cs="Lora" w:eastAsia="Lora" w:hAnsi="Lora"/>
        </w:rPr>
      </w:pPr>
      <w:r w:rsidDel="00000000" w:rsidR="00000000" w:rsidRPr="00000000">
        <w:rPr>
          <w:rFonts w:ascii="Lora" w:cs="Lora" w:eastAsia="Lora" w:hAnsi="Lora"/>
          <w:rtl w:val="0"/>
        </w:rPr>
        <w:t xml:space="preserve">Diverse sono le fonti utilizzate per la realizzazione di questo scritto; il libro “</w:t>
      </w:r>
      <w:r w:rsidDel="00000000" w:rsidR="00000000" w:rsidRPr="00000000">
        <w:rPr>
          <w:rFonts w:ascii="Lora" w:cs="Lora" w:eastAsia="Lora" w:hAnsi="Lora"/>
          <w:i w:val="1"/>
          <w:rtl w:val="0"/>
        </w:rPr>
        <w:t xml:space="preserve">Options, Futures and Other Derivatives”</w:t>
      </w:r>
      <w:r w:rsidDel="00000000" w:rsidR="00000000" w:rsidRPr="00000000">
        <w:rPr>
          <w:rFonts w:ascii="Lora" w:cs="Lora" w:eastAsia="Lora" w:hAnsi="Lora"/>
          <w:rtl w:val="0"/>
        </w:rPr>
        <w:t xml:space="preserve"> di John C. Hull è stato il principale -ma non l’unico- riferimento per lo sviluppo degli argomenti teorici riguardanti gli strumenti finanziari, le altre fonti minoritarie quali articoli, pubblicazioni e riviste saranno utili ai fini dei concetti storici preliminari e degli sviluppi, successivi al modello BSM, presentati nei capitoli finali.</w:t>
      </w:r>
    </w:p>
    <w:p w:rsidR="00000000" w:rsidDel="00000000" w:rsidP="00000000" w:rsidRDefault="00000000" w:rsidRPr="00000000" w14:paraId="00000046">
      <w:pPr>
        <w:spacing w:after="240" w:before="240" w:lineRule="auto"/>
        <w:rPr>
          <w:rFonts w:ascii="Lora" w:cs="Lora" w:eastAsia="Lora" w:hAnsi="Lora"/>
        </w:rPr>
      </w:pPr>
      <w:r w:rsidDel="00000000" w:rsidR="00000000" w:rsidRPr="00000000">
        <w:rPr>
          <w:rFonts w:ascii="Lora" w:cs="Lora" w:eastAsia="Lora" w:hAnsi="Lora"/>
          <w:rtl w:val="0"/>
        </w:rPr>
        <w:t xml:space="preserve">Il seguente elaborato sarà così suddiviso:</w:t>
      </w:r>
    </w:p>
    <w:p w:rsidR="00000000" w:rsidDel="00000000" w:rsidP="00000000" w:rsidRDefault="00000000" w:rsidRPr="00000000" w14:paraId="00000047">
      <w:pPr>
        <w:spacing w:after="240" w:before="240" w:line="240" w:lineRule="auto"/>
        <w:ind w:left="360"/>
        <w:rPr>
          <w:rFonts w:ascii="Lora" w:cs="Lora" w:eastAsia="Lora" w:hAnsi="Lora"/>
          <w:i w:val="1"/>
        </w:rPr>
      </w:pPr>
      <w:r w:rsidDel="00000000" w:rsidR="00000000" w:rsidRPr="00000000">
        <w:rPr>
          <w:rFonts w:ascii="Lora" w:cs="Lora" w:eastAsia="Lora" w:hAnsi="Lora"/>
          <w:i w:val="1"/>
          <w:rtl w:val="0"/>
        </w:rPr>
        <w:t xml:space="preserve">·</w:t>
      </w:r>
      <w:r w:rsidDel="00000000" w:rsidR="00000000" w:rsidRPr="00000000">
        <w:rPr>
          <w:rFonts w:ascii="Lora" w:cs="Lora" w:eastAsia="Lora" w:hAnsi="Lora"/>
          <w:i w:val="1"/>
          <w:rtl w:val="0"/>
        </w:rPr>
        <w:t xml:space="preserve">         </w:t>
      </w:r>
      <w:r w:rsidDel="00000000" w:rsidR="00000000" w:rsidRPr="00000000">
        <w:rPr>
          <w:rFonts w:ascii="Lora" w:cs="Lora" w:eastAsia="Lora" w:hAnsi="Lora"/>
          <w:i w:val="1"/>
          <w:rtl w:val="0"/>
        </w:rPr>
        <w:t xml:space="preserve">Capitolo 1: Introduzione:</w:t>
      </w:r>
    </w:p>
    <w:p w:rsidR="00000000" w:rsidDel="00000000" w:rsidP="00000000" w:rsidRDefault="00000000" w:rsidRPr="00000000" w14:paraId="00000048">
      <w:pPr>
        <w:spacing w:after="240" w:before="240" w:line="240" w:lineRule="auto"/>
        <w:rPr>
          <w:rFonts w:ascii="Lora" w:cs="Lora" w:eastAsia="Lora" w:hAnsi="Lora"/>
        </w:rPr>
      </w:pPr>
      <w:r w:rsidDel="00000000" w:rsidR="00000000" w:rsidRPr="00000000">
        <w:rPr>
          <w:rFonts w:ascii="Lora" w:cs="Lora" w:eastAsia="Lora" w:hAnsi="Lora"/>
          <w:rtl w:val="0"/>
        </w:rPr>
        <w:t xml:space="preserve">Brevi cenni storici di matematica finanziaria e le pietre miliari.</w:t>
      </w:r>
    </w:p>
    <w:p w:rsidR="00000000" w:rsidDel="00000000" w:rsidP="00000000" w:rsidRDefault="00000000" w:rsidRPr="00000000" w14:paraId="00000049">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2: Strumenti derivati:</w:t>
      </w:r>
    </w:p>
    <w:p w:rsidR="00000000" w:rsidDel="00000000" w:rsidP="00000000" w:rsidRDefault="00000000" w:rsidRPr="00000000" w14:paraId="0000004A">
      <w:pPr>
        <w:spacing w:after="240" w:before="240" w:line="240" w:lineRule="auto"/>
        <w:rPr>
          <w:rFonts w:ascii="Lora" w:cs="Lora" w:eastAsia="Lora" w:hAnsi="Lora"/>
        </w:rPr>
      </w:pPr>
      <w:r w:rsidDel="00000000" w:rsidR="00000000" w:rsidRPr="00000000">
        <w:rPr>
          <w:rFonts w:ascii="Lora" w:cs="Lora" w:eastAsia="Lora" w:hAnsi="Lora"/>
          <w:rtl w:val="0"/>
        </w:rPr>
        <w:t xml:space="preserve">Digressione storica dei derivati e mercati di riferimento, con successiva spiegazione teorica dei singoli strumenti; con particolare riguardo verso le opzioni e le loro proprietà/caratteristiche.</w:t>
      </w:r>
    </w:p>
    <w:p w:rsidR="00000000" w:rsidDel="00000000" w:rsidP="00000000" w:rsidRDefault="00000000" w:rsidRPr="00000000" w14:paraId="0000004B">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3: Il pricing:</w:t>
      </w:r>
    </w:p>
    <w:p w:rsidR="00000000" w:rsidDel="00000000" w:rsidP="00000000" w:rsidRDefault="00000000" w:rsidRPr="00000000" w14:paraId="0000004C">
      <w:pPr>
        <w:spacing w:after="240" w:before="240" w:line="240" w:lineRule="auto"/>
        <w:rPr>
          <w:rFonts w:ascii="Lora" w:cs="Lora" w:eastAsia="Lora" w:hAnsi="Lora"/>
        </w:rPr>
      </w:pPr>
      <w:r w:rsidDel="00000000" w:rsidR="00000000" w:rsidRPr="00000000">
        <w:rPr>
          <w:rFonts w:ascii="Lora" w:cs="Lora" w:eastAsia="Lora" w:hAnsi="Lora"/>
          <w:rtl w:val="0"/>
        </w:rPr>
        <w:t xml:space="preserve">Verranno presentate le fondamenta matematiche del comportamento dei sottostanti, partendo dal moto Browniano, random walk e passando dai processi stocastici; fino ad arrivare alla risoluzione in forma chiusa della celebre formula BSM.</w:t>
      </w:r>
    </w:p>
    <w:p w:rsidR="00000000" w:rsidDel="00000000" w:rsidP="00000000" w:rsidRDefault="00000000" w:rsidRPr="00000000" w14:paraId="0000004D">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4: Applicazione:</w:t>
      </w:r>
    </w:p>
    <w:p w:rsidR="00000000" w:rsidDel="00000000" w:rsidP="00000000" w:rsidRDefault="00000000" w:rsidRPr="00000000" w14:paraId="0000004E">
      <w:pPr>
        <w:spacing w:after="240" w:before="240" w:line="240" w:lineRule="auto"/>
        <w:rPr>
          <w:rFonts w:ascii="Lora" w:cs="Lora" w:eastAsia="Lora" w:hAnsi="Lora"/>
        </w:rPr>
      </w:pPr>
      <w:r w:rsidDel="00000000" w:rsidR="00000000" w:rsidRPr="00000000">
        <w:rPr>
          <w:rFonts w:ascii="Lora" w:cs="Lora" w:eastAsia="Lora" w:hAnsi="Lora"/>
          <w:rtl w:val="0"/>
        </w:rPr>
        <w:t xml:space="preserve">Verrà presentata l’applicazione in codice Python del modello BSM e relativi backtest</w:t>
      </w:r>
    </w:p>
    <w:p w:rsidR="00000000" w:rsidDel="00000000" w:rsidP="00000000" w:rsidRDefault="00000000" w:rsidRPr="00000000" w14:paraId="0000004F">
      <w:pPr>
        <w:spacing w:after="240" w:before="240" w:line="240" w:lineRule="auto"/>
        <w:ind w:left="360"/>
        <w:rPr>
          <w:rFonts w:ascii="Lora" w:cs="Lora" w:eastAsia="Lora" w:hAnsi="Lora"/>
          <w:i w:val="1"/>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Capitolo 5: Modelli alternativi e conclusioni:</w:t>
      </w:r>
    </w:p>
    <w:p w:rsidR="00000000" w:rsidDel="00000000" w:rsidP="00000000" w:rsidRDefault="00000000" w:rsidRPr="00000000" w14:paraId="00000050">
      <w:pPr>
        <w:spacing w:after="240" w:before="240" w:line="240" w:lineRule="auto"/>
        <w:rPr>
          <w:rFonts w:ascii="Lora" w:cs="Lora" w:eastAsia="Lora" w:hAnsi="Lora"/>
        </w:rPr>
      </w:pPr>
      <w:r w:rsidDel="00000000" w:rsidR="00000000" w:rsidRPr="00000000">
        <w:rPr>
          <w:rFonts w:ascii="Lora" w:cs="Lora" w:eastAsia="Lora" w:hAnsi="Lora"/>
          <w:rtl w:val="0"/>
        </w:rPr>
        <w:t xml:space="preserve">Verranno presentati i limiti del modello BSM e brevemente verranno citati alcuni dei modelli alternativi più recenti; infine la conclusione verterà sulla valutazione dell’applicazione pratica del modello analizzato.</w:t>
        <w:br w:type="textWrapping"/>
      </w:r>
    </w:p>
    <w:p w:rsidR="00000000" w:rsidDel="00000000" w:rsidP="00000000" w:rsidRDefault="00000000" w:rsidRPr="00000000" w14:paraId="0000005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3">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4">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5">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6">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7">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3">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1. introduzione</w:t>
      </w:r>
    </w:p>
    <w:p w:rsidR="00000000" w:rsidDel="00000000" w:rsidP="00000000" w:rsidRDefault="00000000" w:rsidRPr="00000000" w14:paraId="0000006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67">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-wikipedia en,</w:t>
      </w:r>
    </w:p>
    <w:p w:rsidR="00000000" w:rsidDel="00000000" w:rsidP="00000000" w:rsidRDefault="00000000" w:rsidRPr="00000000" w14:paraId="00000068">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 -paper: </w:t>
      </w:r>
      <w:r w:rsidDel="00000000" w:rsidR="00000000" w:rsidRPr="00000000">
        <w:rPr>
          <w:rFonts w:ascii="Lora" w:cs="Lora" w:eastAsia="Lora" w:hAnsi="Lora"/>
          <w:i w:val="1"/>
          <w:u w:val="single"/>
          <w:rtl w:val="0"/>
        </w:rPr>
        <w:t xml:space="preserve">111 years of Brownian motion ,</w:t>
      </w:r>
    </w:p>
    <w:p w:rsidR="00000000" w:rsidDel="00000000" w:rsidP="00000000" w:rsidRDefault="00000000" w:rsidRPr="00000000" w14:paraId="00000069">
      <w:pPr>
        <w:spacing w:after="240" w:before="240" w:lineRule="auto"/>
        <w:ind w:left="0" w:firstLine="0"/>
        <w:rPr>
          <w:rFonts w:ascii="Lora" w:cs="Lora" w:eastAsia="Lora" w:hAnsi="Lora"/>
          <w:i w:val="1"/>
          <w:u w:val="single"/>
        </w:rPr>
      </w:pPr>
      <w:r w:rsidDel="00000000" w:rsidR="00000000" w:rsidRPr="00000000">
        <w:rPr>
          <w:rFonts w:ascii="Lora" w:cs="Lora" w:eastAsia="Lora" w:hAnsi="Lora"/>
          <w:i w:val="1"/>
          <w:u w:val="single"/>
          <w:rtl w:val="0"/>
        </w:rPr>
        <w:t xml:space="preserve">-conference: Beyond black and scholes… Prof. Sgarra Polimi</w:t>
      </w:r>
      <w:r w:rsidDel="00000000" w:rsidR="00000000" w:rsidRPr="00000000">
        <w:rPr>
          <w:rtl w:val="0"/>
        </w:rPr>
      </w:r>
    </w:p>
    <w:p w:rsidR="00000000" w:rsidDel="00000000" w:rsidP="00000000" w:rsidRDefault="00000000" w:rsidRPr="00000000" w14:paraId="0000006A">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La matematica finanziaria è intrisa di una ricca interazione tra teoria e pratica, che ha plasmato il modo in cui comprendiamo e utilizziamo gli strumenti finanziari derivati oggi. Da antiche radici nell'aritmetica commerciale e nei primi trattati di interesse composto, fino alle sofisticate modellazioni stocastiche e alle tecniche di pricing sviluppate nel XX secolo, questa disciplina ha attraversato un percorso affascinante e intricato.</w:t>
      </w:r>
    </w:p>
    <w:p w:rsidR="00000000" w:rsidDel="00000000" w:rsidP="00000000" w:rsidRDefault="00000000" w:rsidRPr="00000000" w14:paraId="0000006B">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La scoperta del moto browniano, particolarmente significativo per la matematica finanziaria, è un evento di fondamentale importanza nella storia della scienza. Fu individuato per la prima volta dal botanico Robert Brown nel 1827 durante le sue osservazioni al microscopio di particelle di polline sospese in acqua. Il botanico britannico notò questi movimenti irregolari e incessanti, inspiegabilmente casuali, e ai quali all’epoca non si riuscì a fornire una dimostrazione rigorosa. Bisognerà attendere fino al </w:t>
      </w:r>
      <w:r w:rsidDel="00000000" w:rsidR="00000000" w:rsidRPr="00000000">
        <w:rPr>
          <w:rFonts w:ascii="Lora" w:cs="Lora" w:eastAsia="Lora" w:hAnsi="Lora"/>
          <w:highlight w:val="white"/>
          <w:rtl w:val="0"/>
        </w:rPr>
        <w:t xml:space="preserve">1905 quando il fenomeno osservato empiricamente venne modellizzato da Albert Einstein,</w:t>
      </w:r>
      <w:r w:rsidDel="00000000" w:rsidR="00000000" w:rsidRPr="00000000">
        <w:rPr>
          <w:rFonts w:ascii="Lora" w:cs="Lora" w:eastAsia="Lora" w:hAnsi="Lora"/>
          <w:highlight w:val="white"/>
          <w:rtl w:val="0"/>
        </w:rPr>
        <w:t xml:space="preserve">William Sutherland e Marian von Smoluchowsk</w:t>
      </w:r>
      <w:r w:rsidDel="00000000" w:rsidR="00000000" w:rsidRPr="00000000">
        <w:rPr>
          <w:rFonts w:ascii="Lora" w:cs="Lora" w:eastAsia="Lora" w:hAnsi="Lora"/>
          <w:highlight w:val="white"/>
          <w:rtl w:val="0"/>
        </w:rPr>
        <w:t xml:space="preserve">.</w:t>
      </w:r>
    </w:p>
    <w:p w:rsidR="00000000" w:rsidDel="00000000" w:rsidP="00000000" w:rsidRDefault="00000000" w:rsidRPr="00000000" w14:paraId="0000006C">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Il moto browniano, il movimento casuale di particelle sospese in un fluido, di primo acchito sembra un concetto estraneo al campo di studio relativo alla finanza; fino a quando all’inizio del XX secolo la matematica finanziaria ebbe un vero e proprio cambio di rotta.</w:t>
      </w:r>
    </w:p>
    <w:p w:rsidR="00000000" w:rsidDel="00000000" w:rsidP="00000000" w:rsidRDefault="00000000" w:rsidRPr="00000000" w14:paraId="0000006D">
      <w:pPr>
        <w:spacing w:after="240" w:before="240" w:lineRule="auto"/>
        <w:rPr>
          <w:rFonts w:ascii="Lora" w:cs="Lora" w:eastAsia="Lora" w:hAnsi="Lora"/>
          <w:highlight w:val="white"/>
        </w:rPr>
      </w:pPr>
      <w:r w:rsidDel="00000000" w:rsidR="00000000" w:rsidRPr="00000000">
        <w:rPr>
          <w:rFonts w:ascii="Lora" w:cs="Lora" w:eastAsia="Lora" w:hAnsi="Lora"/>
          <w:highlight w:val="white"/>
          <w:rtl w:val="0"/>
        </w:rPr>
        <w:t xml:space="preserve">Louis Bachelier durante la tesi di laurea assistito dal professore</w:t>
      </w:r>
      <w:hyperlink r:id="rId7">
        <w:r w:rsidDel="00000000" w:rsidR="00000000" w:rsidRPr="00000000">
          <w:rPr>
            <w:rFonts w:ascii="Lora" w:cs="Lora" w:eastAsia="Lora" w:hAnsi="Lora"/>
            <w:highlight w:val="white"/>
            <w:rtl w:val="0"/>
          </w:rPr>
          <w:t xml:space="preserve"> </w:t>
        </w:r>
      </w:hyperlink>
      <w:hyperlink r:id="rId8">
        <w:r w:rsidDel="00000000" w:rsidR="00000000" w:rsidRPr="00000000">
          <w:rPr>
            <w:rFonts w:ascii="Lora" w:cs="Lora" w:eastAsia="Lora" w:hAnsi="Lora"/>
            <w:highlight w:val="white"/>
            <w:rtl w:val="0"/>
          </w:rPr>
          <w:t xml:space="preserve">Henri Poincaré</w:t>
        </w:r>
      </w:hyperlink>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highlight w:val="white"/>
          <w:rtl w:val="0"/>
        </w:rPr>
        <w:t xml:space="preserve">ebbe un intuizione rivoluzionaria che ha ridefinito radicalmente il modo in cui proviamo a comprendere i mercati finanziari. La scoperta fondamentale è stata l'introduzione del movimento browniano come modello per descrivere il comportamento casuale dei prezzi degli asset finanziari. Questo modello è un lavoro pionieristico del 1900 intitolato: </w:t>
      </w:r>
      <w:r w:rsidDel="00000000" w:rsidR="00000000" w:rsidRPr="00000000">
        <w:rPr>
          <w:rFonts w:ascii="Lora" w:cs="Lora" w:eastAsia="Lora" w:hAnsi="Lora"/>
          <w:i w:val="1"/>
          <w:highlight w:val="white"/>
          <w:rtl w:val="0"/>
        </w:rPr>
        <w:t xml:space="preserve">Théorie de la spéculation</w:t>
      </w:r>
      <w:r w:rsidDel="00000000" w:rsidR="00000000" w:rsidRPr="00000000">
        <w:rPr>
          <w:rFonts w:ascii="Lora" w:cs="Lora" w:eastAsia="Lora" w:hAnsi="Lora"/>
          <w:highlight w:val="white"/>
          <w:rtl w:val="0"/>
        </w:rPr>
        <w:t xml:space="preserve"> ed ha gettato le basi per lo sviluppo delle successive teorie dei processi stocastici aprendo numerose strade alla valutazione rigorosa degli strumenti derivati.</w:t>
      </w:r>
    </w:p>
    <w:p w:rsidR="00000000" w:rsidDel="00000000" w:rsidP="00000000" w:rsidRDefault="00000000" w:rsidRPr="00000000" w14:paraId="0000006E">
      <w:pPr>
        <w:spacing w:after="240" w:before="240" w:lineRule="auto"/>
        <w:rPr>
          <w:rFonts w:ascii="Lora" w:cs="Lora" w:eastAsia="Lora" w:hAnsi="Lora"/>
        </w:rPr>
      </w:pPr>
      <w:r w:rsidDel="00000000" w:rsidR="00000000" w:rsidRPr="00000000">
        <w:rPr>
          <w:rFonts w:ascii="Lora" w:cs="Lora" w:eastAsia="Lora" w:hAnsi="Lora"/>
          <w:highlight w:val="white"/>
          <w:rtl w:val="0"/>
        </w:rPr>
        <w:t xml:space="preserve">Dopo circa 7 decadi ed una lunga evoluzione della materia, Fischer Black, Myron Scholes e Robert Merton scolpiscono un'altra pietra miliare della matematica finanziaria con la formulazione del celebre modello di pricing delle opzioni, noto come modello di </w:t>
      </w:r>
      <w:r w:rsidDel="00000000" w:rsidR="00000000" w:rsidRPr="00000000">
        <w:rPr>
          <w:rFonts w:ascii="Lora" w:cs="Lora" w:eastAsia="Lora" w:hAnsi="Lora"/>
          <w:i w:val="1"/>
          <w:highlight w:val="white"/>
          <w:rtl w:val="0"/>
        </w:rPr>
        <w:t xml:space="preserve">Black-Scholes-Merton</w:t>
      </w:r>
      <w:r w:rsidDel="00000000" w:rsidR="00000000" w:rsidRPr="00000000">
        <w:rPr>
          <w:rFonts w:ascii="Lora" w:cs="Lora" w:eastAsia="Lora" w:hAnsi="Lora"/>
          <w:highlight w:val="white"/>
          <w:rtl w:val="0"/>
        </w:rPr>
        <w:t xml:space="preserve">; per questo contributo, Scholes e Merton ricevettero nel 1997 il Premio Nobel per l'economia. Il modello BSM, presentato nel 1973,</w:t>
      </w:r>
      <w:r w:rsidDel="00000000" w:rsidR="00000000" w:rsidRPr="00000000">
        <w:rPr>
          <w:rFonts w:ascii="Lora" w:cs="Lora" w:eastAsia="Lora" w:hAnsi="Lora"/>
          <w:rtl w:val="0"/>
        </w:rPr>
        <w:t xml:space="preserve"> </w:t>
      </w:r>
      <w:r w:rsidDel="00000000" w:rsidR="00000000" w:rsidRPr="00000000">
        <w:rPr>
          <w:rFonts w:ascii="Lora" w:cs="Lora" w:eastAsia="Lora" w:hAnsi="Lora"/>
          <w:highlight w:val="white"/>
          <w:rtl w:val="0"/>
        </w:rPr>
        <w:t xml:space="preserve">ha rivoluzionato l'intero settore finanziario fornendo un metodo deterministico per l’ottenimento di un prezzo equo di un contratto derivato in base a variabili quali il prezzo dell'asset sottostante, il tasso d'interesse risk free e la volatilità.</w:t>
      </w:r>
      <w:r w:rsidDel="00000000" w:rsidR="00000000" w:rsidRPr="00000000">
        <w:rPr>
          <w:rtl w:val="0"/>
        </w:rPr>
      </w:r>
    </w:p>
    <w:p w:rsidR="00000000" w:rsidDel="00000000" w:rsidP="00000000" w:rsidRDefault="00000000" w:rsidRPr="00000000" w14:paraId="0000006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1">
      <w:pPr>
        <w:spacing w:after="240" w:before="240" w:lineRule="auto"/>
        <w:rPr>
          <w:rFonts w:ascii="Lora" w:cs="Lora" w:eastAsia="Lora" w:hAnsi="Lora"/>
        </w:rPr>
      </w:pPr>
      <w:r w:rsidDel="00000000" w:rsidR="00000000" w:rsidRPr="00000000">
        <w:rPr>
          <w:rFonts w:ascii="Lora" w:cs="Lora" w:eastAsia="Lora" w:hAnsi="Lora"/>
          <w:rtl w:val="0"/>
        </w:rPr>
        <w:t xml:space="preserve">2. Derivati</w:t>
      </w:r>
    </w:p>
    <w:p w:rsidR="00000000" w:rsidDel="00000000" w:rsidP="00000000" w:rsidRDefault="00000000" w:rsidRPr="00000000" w14:paraId="00000072">
      <w:pPr>
        <w:spacing w:after="240" w:before="240" w:lineRule="auto"/>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73">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Borsa italiana, </w:t>
      </w:r>
    </w:p>
    <w:p w:rsidR="00000000" w:rsidDel="00000000" w:rsidP="00000000" w:rsidRDefault="00000000" w:rsidRPr="00000000" w14:paraId="00000074">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Consob, </w:t>
      </w:r>
    </w:p>
    <w:p w:rsidR="00000000" w:rsidDel="00000000" w:rsidP="00000000" w:rsidRDefault="00000000" w:rsidRPr="00000000" w14:paraId="00000075">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-libro: Hull</w:t>
      </w:r>
    </w:p>
    <w:p w:rsidR="00000000" w:rsidDel="00000000" w:rsidP="00000000" w:rsidRDefault="00000000" w:rsidRPr="00000000" w14:paraId="00000076">
      <w:pPr>
        <w:spacing w:after="240" w:before="240" w:lineRule="auto"/>
        <w:rPr>
          <w:rFonts w:ascii="Lora" w:cs="Lora" w:eastAsia="Lora" w:hAnsi="Lora"/>
        </w:rPr>
      </w:pPr>
      <w:r w:rsidDel="00000000" w:rsidR="00000000" w:rsidRPr="00000000">
        <w:rPr>
          <w:rFonts w:ascii="Lora" w:cs="Lora" w:eastAsia="Lora" w:hAnsi="Lora"/>
          <w:highlight w:val="white"/>
          <w:rtl w:val="0"/>
        </w:rPr>
        <w:t xml:space="preserve">Gli strumenti finanziari derivati sono contratti il cui valore dipende dall'andamento di un'attività sottostante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ovvero dal verificarsi nel futuro di un evento osservabile oggettivamente.</w:t>
      </w:r>
    </w:p>
    <w:p w:rsidR="00000000" w:rsidDel="00000000" w:rsidP="00000000" w:rsidRDefault="00000000" w:rsidRPr="00000000" w14:paraId="00000077">
      <w:pPr>
        <w:spacing w:after="240" w:before="240" w:lineRule="auto"/>
        <w:rPr>
          <w:rFonts w:ascii="Lora" w:cs="Lora" w:eastAsia="Lora" w:hAnsi="Lora"/>
        </w:rPr>
      </w:pPr>
      <w:r w:rsidDel="00000000" w:rsidR="00000000" w:rsidRPr="00000000">
        <w:rPr>
          <w:rFonts w:ascii="Lora" w:cs="Lora" w:eastAsia="Lora" w:hAnsi="Lora"/>
          <w:rtl w:val="0"/>
        </w:rPr>
        <w:t xml:space="preserve">Con la stipula contrattuale, le controparti del contratto si impegnano a comprare o a vendere la specifica attività sottostante del derivato entro o ad una precisa data di scadenza e ad un prezzo precedentemente concordato o prestabilito. La risoluzione del contratto può avvenire in contanti, come differenza tra il valore dei sottostanti (acquistati o venduti) e il valore a termine stabilito nel contratto, questa tipologia risolutiva prende il nome di </w:t>
      </w:r>
      <w:r w:rsidDel="00000000" w:rsidR="00000000" w:rsidRPr="00000000">
        <w:rPr>
          <w:rFonts w:ascii="Lora" w:cs="Lora" w:eastAsia="Lora" w:hAnsi="Lora"/>
          <w:i w:val="1"/>
          <w:rtl w:val="0"/>
        </w:rPr>
        <w:t xml:space="preserve">cash settlement</w:t>
      </w: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La seconda metodologia di adempimento del contratto avviene mediante consegna del sottostante da parte del venditore all’acquirente, dietro pagamento del prezzo di consegna stabilito preventivamente, prendendo il nome di </w:t>
      </w:r>
      <w:r w:rsidDel="00000000" w:rsidR="00000000" w:rsidRPr="00000000">
        <w:rPr>
          <w:rFonts w:ascii="Lora" w:cs="Lora" w:eastAsia="Lora" w:hAnsi="Lora"/>
          <w:i w:val="1"/>
          <w:rtl w:val="0"/>
        </w:rPr>
        <w:t xml:space="preserve">phisical delivery</w:t>
      </w:r>
      <w:r w:rsidDel="00000000" w:rsidR="00000000" w:rsidRPr="00000000">
        <w:rPr>
          <w:rFonts w:ascii="Lora" w:cs="Lora" w:eastAsia="Lora" w:hAnsi="Lora"/>
          <w:rtl w:val="0"/>
        </w:rPr>
        <w:t xml:space="preserve">.</w:t>
      </w:r>
    </w:p>
    <w:p w:rsidR="00000000" w:rsidDel="00000000" w:rsidP="00000000" w:rsidRDefault="00000000" w:rsidRPr="00000000" w14:paraId="00000078">
      <w:pPr>
        <w:spacing w:after="240" w:before="240" w:lineRule="auto"/>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07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7C">
      <w:pPr>
        <w:spacing w:after="240" w:before="240" w:lineRule="auto"/>
        <w:rPr>
          <w:rFonts w:ascii="Lora" w:cs="Lora" w:eastAsia="Lora" w:hAnsi="Lora"/>
        </w:rPr>
      </w:pPr>
      <w:r w:rsidDel="00000000" w:rsidR="00000000" w:rsidRPr="00000000">
        <w:rPr>
          <w:rFonts w:ascii="Lora" w:cs="Lora" w:eastAsia="Lora" w:hAnsi="Lora"/>
          <w:rtl w:val="0"/>
        </w:rPr>
        <w:t xml:space="preserve">2.1 Storia dei Contratti Derivati</w:t>
      </w:r>
    </w:p>
    <w:p w:rsidR="00000000" w:rsidDel="00000000" w:rsidP="00000000" w:rsidRDefault="00000000" w:rsidRPr="00000000" w14:paraId="0000007D">
      <w:pPr>
        <w:spacing w:after="240" w:before="240" w:lineRule="auto"/>
        <w:rPr>
          <w:rFonts w:ascii="Lora" w:cs="Lora" w:eastAsia="Lora" w:hAnsi="Lora"/>
        </w:rPr>
      </w:pPr>
      <w:r w:rsidDel="00000000" w:rsidR="00000000" w:rsidRPr="00000000">
        <w:rPr>
          <w:rFonts w:ascii="Lora" w:cs="Lora" w:eastAsia="Lora" w:hAnsi="Lora"/>
          <w:rtl w:val="0"/>
        </w:rPr>
        <w:t xml:space="preserve">fonti: </w:t>
      </w:r>
    </w:p>
    <w:p w:rsidR="00000000" w:rsidDel="00000000" w:rsidP="00000000" w:rsidRDefault="00000000" w:rsidRPr="00000000" w14:paraId="0000007E">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Consob</w:t>
      </w:r>
    </w:p>
    <w:p w:rsidR="00000000" w:rsidDel="00000000" w:rsidP="00000000" w:rsidRDefault="00000000" w:rsidRPr="00000000" w14:paraId="0000007F">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-libro: Hull</w:t>
      </w:r>
    </w:p>
    <w:p w:rsidR="00000000" w:rsidDel="00000000" w:rsidP="00000000" w:rsidRDefault="00000000" w:rsidRPr="00000000" w14:paraId="00000080">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stats </w:t>
      </w:r>
      <w:r w:rsidDel="00000000" w:rsidR="00000000" w:rsidRPr="00000000">
        <w:rPr>
          <w:rFonts w:ascii="Lora" w:cs="Lora" w:eastAsia="Lora" w:hAnsi="Lora"/>
          <w:i w:val="1"/>
          <w:highlight w:val="white"/>
          <w:u w:val="single"/>
          <w:rtl w:val="0"/>
        </w:rPr>
        <w:t xml:space="preserve">Bank for International Settlements</w:t>
      </w:r>
      <w:r w:rsidDel="00000000" w:rsidR="00000000" w:rsidRPr="00000000">
        <w:rPr>
          <w:rtl w:val="0"/>
        </w:rPr>
      </w:r>
    </w:p>
    <w:p w:rsidR="00000000" w:rsidDel="00000000" w:rsidP="00000000" w:rsidRDefault="00000000" w:rsidRPr="00000000" w14:paraId="00000081">
      <w:pPr>
        <w:spacing w:after="240" w:before="240" w:lineRule="auto"/>
        <w:rPr>
          <w:rFonts w:ascii="Lora" w:cs="Lora" w:eastAsia="Lora" w:hAnsi="Lora"/>
          <w:i w:val="1"/>
          <w:u w:val="single"/>
        </w:rPr>
      </w:pPr>
      <w:r w:rsidDel="00000000" w:rsidR="00000000" w:rsidRPr="00000000">
        <w:rPr>
          <w:rFonts w:ascii="Lora" w:cs="Lora" w:eastAsia="Lora" w:hAnsi="Lora"/>
          <w:i w:val="1"/>
          <w:u w:val="single"/>
          <w:rtl w:val="0"/>
        </w:rPr>
        <w:t xml:space="preserve">-sito: lavoce.info P.H.D. nicola borri</w:t>
      </w:r>
    </w:p>
    <w:p w:rsidR="00000000" w:rsidDel="00000000" w:rsidP="00000000" w:rsidRDefault="00000000" w:rsidRPr="00000000" w14:paraId="00000082">
      <w:pPr>
        <w:spacing w:after="240" w:before="240" w:lineRule="auto"/>
        <w:rPr>
          <w:rFonts w:ascii="Lora" w:cs="Lora" w:eastAsia="Lora" w:hAnsi="Lora"/>
        </w:rPr>
      </w:pPr>
      <w:r w:rsidDel="00000000" w:rsidR="00000000" w:rsidRPr="00000000">
        <w:rPr>
          <w:rFonts w:ascii="Lora" w:cs="Lora" w:eastAsia="Lora" w:hAnsi="Lora"/>
          <w:rtl w:val="0"/>
        </w:rPr>
        <w:t xml:space="preserve">Le origini dei contratti derivati risalgono all'epoca antica, quando venivano utilizzati per gestire il rischio associato alle fluttuazioni dei prezzi delle merci agricole.</w:t>
      </w:r>
    </w:p>
    <w:p w:rsidR="00000000" w:rsidDel="00000000" w:rsidP="00000000" w:rsidRDefault="00000000" w:rsidRPr="00000000" w14:paraId="00000083">
      <w:pPr>
        <w:spacing w:after="240" w:before="240" w:lineRule="auto"/>
        <w:rPr>
          <w:rFonts w:ascii="Lora" w:cs="Lora" w:eastAsia="Lora" w:hAnsi="Lora"/>
        </w:rPr>
      </w:pPr>
      <w:r w:rsidDel="00000000" w:rsidR="00000000" w:rsidRPr="00000000">
        <w:rPr>
          <w:rFonts w:ascii="Lora" w:cs="Lora" w:eastAsia="Lora" w:hAnsi="Lora"/>
          <w:rtl w:val="0"/>
        </w:rPr>
        <w:t xml:space="preserve">La prima stipulazione di un contratto derivato di cui siamo a conoscenza risale al 580 a.C., si trattava di un contratto a termine che venne usato nell’antica Grecia, fu documentato da Aristotele il quale in </w:t>
      </w:r>
      <w:r w:rsidDel="00000000" w:rsidR="00000000" w:rsidRPr="00000000">
        <w:rPr>
          <w:rFonts w:ascii="Lora" w:cs="Lora" w:eastAsia="Lora" w:hAnsi="Lora"/>
          <w:i w:val="1"/>
          <w:rtl w:val="0"/>
        </w:rPr>
        <w:t xml:space="preserve">Politica (I, A, 11, 1259a) </w:t>
      </w:r>
      <w:r w:rsidDel="00000000" w:rsidR="00000000" w:rsidRPr="00000000">
        <w:rPr>
          <w:rFonts w:ascii="Lora" w:cs="Lora" w:eastAsia="Lora" w:hAnsi="Lora"/>
          <w:rtl w:val="0"/>
        </w:rPr>
        <w:t xml:space="preserve">riportò di un affare molto remunerativo concluso da </w:t>
      </w:r>
      <w:r w:rsidDel="00000000" w:rsidR="00000000" w:rsidRPr="00000000">
        <w:rPr>
          <w:rFonts w:ascii="Lora" w:cs="Lora" w:eastAsia="Lora" w:hAnsi="Lora"/>
          <w:rtl w:val="0"/>
        </w:rPr>
        <w:t xml:space="preserve">Talete di Mileto, matematico e astrologo dell’epoca. Egli fu in grado di predire la quantità raccolta di olive relative alla futura stagione agraria, concordando con gli agricoltori acquistò preventivamente il diritto di utilizzare i frantoi </w:t>
      </w:r>
      <w:r w:rsidDel="00000000" w:rsidR="00000000" w:rsidRPr="00000000">
        <w:rPr>
          <w:rFonts w:ascii="Lora" w:cs="Lora" w:eastAsia="Lora" w:hAnsi="Lora"/>
          <w:shd w:fill="f6f8f4" w:val="clear"/>
          <w:rtl w:val="0"/>
        </w:rPr>
        <w:t xml:space="preserve">limitrofi fino all’autunno successivo</w:t>
      </w:r>
      <w:r w:rsidDel="00000000" w:rsidR="00000000" w:rsidRPr="00000000">
        <w:rPr>
          <w:rFonts w:ascii="Lora" w:cs="Lora" w:eastAsia="Lora" w:hAnsi="Lora"/>
          <w:rtl w:val="0"/>
        </w:rPr>
        <w:t xml:space="preserve">.</w:t>
      </w:r>
      <w:r w:rsidDel="00000000" w:rsidR="00000000" w:rsidRPr="00000000">
        <w:rPr>
          <w:rFonts w:ascii="Lora" w:cs="Lora" w:eastAsia="Lora" w:hAnsi="Lora"/>
          <w:shd w:fill="f6f8f4" w:val="clear"/>
          <w:rtl w:val="0"/>
        </w:rPr>
        <w:t xml:space="preserve"> Durante l’inverno investì una piccola somma di denaro, distribuendo dei piccoli anticipi sui guadagni futuri. Il suo piccolo investimento si sarebbe trasformato in un grande profitto con l'avverarsi delle sue previsioni, le quali</w:t>
      </w:r>
      <w:r w:rsidDel="00000000" w:rsidR="00000000" w:rsidRPr="00000000">
        <w:rPr>
          <w:rFonts w:ascii="Lora" w:cs="Lora" w:eastAsia="Lora" w:hAnsi="Lora"/>
          <w:rtl w:val="0"/>
        </w:rPr>
        <w:t xml:space="preserve"> si rivelarono corrette ed egli quindi esercitò il diritto di usufruire dei frantoi in un momento temporale altamente redditizio.</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Si arricchì quindi grazie ad uno strumento derivato.</w:t>
      </w:r>
    </w:p>
    <w:p w:rsidR="00000000" w:rsidDel="00000000" w:rsidP="00000000" w:rsidRDefault="00000000" w:rsidRPr="00000000" w14:paraId="00000084">
      <w:pPr>
        <w:spacing w:after="240" w:before="240" w:lineRule="auto"/>
        <w:rPr>
          <w:rFonts w:ascii="Lora" w:cs="Lora" w:eastAsia="Lora" w:hAnsi="Lora"/>
        </w:rPr>
      </w:pPr>
      <w:r w:rsidDel="00000000" w:rsidR="00000000" w:rsidRPr="00000000">
        <w:rPr>
          <w:rFonts w:ascii="Lora" w:cs="Lora" w:eastAsia="Lora" w:hAnsi="Lora"/>
          <w:shd w:fill="f6f8f4" w:val="clear"/>
          <w:rtl w:val="0"/>
        </w:rPr>
        <w:t xml:space="preserve">I veri primi contratti definibili come </w:t>
      </w:r>
      <w:r w:rsidDel="00000000" w:rsidR="00000000" w:rsidRPr="00000000">
        <w:rPr>
          <w:rFonts w:ascii="Lora" w:cs="Lora" w:eastAsia="Lora" w:hAnsi="Lora"/>
          <w:i w:val="1"/>
          <w:rtl w:val="0"/>
        </w:rPr>
        <w:t xml:space="preserve">futures </w:t>
      </w:r>
      <w:r w:rsidDel="00000000" w:rsidR="00000000" w:rsidRPr="00000000">
        <w:rPr>
          <w:rFonts w:ascii="Lora" w:cs="Lora" w:eastAsia="Lora" w:hAnsi="Lora"/>
          <w:rtl w:val="0"/>
        </w:rPr>
        <w:t xml:space="preserve">risalgono all'età romana. I </w:t>
      </w:r>
      <w:r w:rsidDel="00000000" w:rsidR="00000000" w:rsidRPr="00000000">
        <w:rPr>
          <w:rFonts w:ascii="Lora" w:cs="Lora" w:eastAsia="Lora" w:hAnsi="Lora"/>
          <w:i w:val="1"/>
          <w:rtl w:val="0"/>
        </w:rPr>
        <w:t xml:space="preserve">fora vendalia</w:t>
      </w:r>
      <w:r w:rsidDel="00000000" w:rsidR="00000000" w:rsidRPr="00000000">
        <w:rPr>
          <w:rFonts w:ascii="Lora" w:cs="Lora" w:eastAsia="Lora" w:hAnsi="Lora"/>
          <w:rtl w:val="0"/>
        </w:rPr>
        <w:t xml:space="preserve"> furono mercati specializzati nella vendita di contratti, con risoluzione futura, che avevano come attività sottostante particolari produzioni agricole dislocate in parti diverse del vasto impero romano.</w:t>
      </w:r>
    </w:p>
    <w:p w:rsidR="00000000" w:rsidDel="00000000" w:rsidP="00000000" w:rsidRDefault="00000000" w:rsidRPr="00000000" w14:paraId="00000085">
      <w:pPr>
        <w:spacing w:after="240" w:before="240" w:lineRule="auto"/>
        <w:rPr>
          <w:rFonts w:ascii="Lora" w:cs="Lora" w:eastAsia="Lora" w:hAnsi="Lora"/>
        </w:rPr>
      </w:pPr>
      <w:r w:rsidDel="00000000" w:rsidR="00000000" w:rsidRPr="00000000">
        <w:rPr>
          <w:rFonts w:ascii="Lora" w:cs="Lora" w:eastAsia="Lora" w:hAnsi="Lora"/>
          <w:rtl w:val="0"/>
        </w:rPr>
        <w:t xml:space="preserve">I primi mercati dei futures simili a quelli moderni si svilupparono nel medioevo, spesso si effettuavano i contratti in ricorrenza di importanti fiere stagionali dove avvenivano i principali commerci dell’ epoca, questi avvenivano principalmente nello </w:t>
      </w:r>
      <w:r w:rsidDel="00000000" w:rsidR="00000000" w:rsidRPr="00000000">
        <w:rPr>
          <w:rFonts w:ascii="Lora" w:cs="Lora" w:eastAsia="Lora" w:hAnsi="Lora"/>
          <w:i w:val="1"/>
          <w:rtl w:val="0"/>
        </w:rPr>
        <w:t xml:space="preserve">Champagne</w:t>
      </w:r>
      <w:r w:rsidDel="00000000" w:rsidR="00000000" w:rsidRPr="00000000">
        <w:rPr>
          <w:rFonts w:ascii="Lora" w:cs="Lora" w:eastAsia="Lora" w:hAnsi="Lora"/>
          <w:rtl w:val="0"/>
        </w:rPr>
        <w:t xml:space="preserve"> in Francia. Lo scopo fondamentale era quello di prezzare in maniera equa e ottimale i futuri raccolti, in questo modo gli agricoltori riuscivano ad eliminare la componente di aleatorietà relativa al prezzo dei cereali.</w:t>
      </w:r>
    </w:p>
    <w:p w:rsidR="00000000" w:rsidDel="00000000" w:rsidP="00000000" w:rsidRDefault="00000000" w:rsidRPr="00000000" w14:paraId="00000086">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Sono giunte a noi anche attestazioni di strumenti finanziari assimilabili a derivati risalenti al Medioevo, uno tra questi, la cessione da parte della città di Genova delle proprie future entrate fiscali ad un istituto finanziario nel 1164. Tra il XVI e il XVII secolo si assiste alla nascita dei primi mercati organizzati per la negoziazione di questi prodotti, come il Royal Exchange di Londra, dove nel 1600 vennero ammessi i contratti forward.</w:t>
      </w:r>
    </w:p>
    <w:p w:rsidR="00000000" w:rsidDel="00000000" w:rsidP="00000000" w:rsidRDefault="00000000" w:rsidRPr="00000000" w14:paraId="00000087">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La standardizzazione e il conseguente aumento dei volumi scambiati dei contratti derivati si concretizza alla fine del XVIII secolo, in concomitanza con la Rivoluzione Industriale, in risposta alle esigenze dei mercanti europei che importavano dagli Stati Uniti con i "to-arrive contract" su cotone e cereali.</w:t>
      </w:r>
    </w:p>
    <w:p w:rsidR="00000000" w:rsidDel="00000000" w:rsidP="00000000" w:rsidRDefault="00000000" w:rsidRPr="00000000" w14:paraId="00000088">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La seconda metà del XX secolo segna l'affermazione di questi strumenti finanziari, favorita da 5 principali avvenimenti :</w:t>
      </w:r>
    </w:p>
    <w:p w:rsidR="00000000" w:rsidDel="00000000" w:rsidP="00000000" w:rsidRDefault="00000000" w:rsidRPr="00000000" w14:paraId="00000089">
      <w:pPr>
        <w:numPr>
          <w:ilvl w:val="0"/>
          <w:numId w:val="9"/>
        </w:numPr>
        <w:shd w:fill="ffffff" w:val="clear"/>
        <w:spacing w:after="0" w:afterAutospacing="0" w:before="6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crollo del sistema di cambi fissi di Bretton Woods nel 1971, con l'emergere del rischio di cambio.</w:t>
      </w:r>
    </w:p>
    <w:p w:rsidR="00000000" w:rsidDel="00000000" w:rsidP="00000000" w:rsidRDefault="00000000" w:rsidRPr="00000000" w14:paraId="0000008A">
      <w:pPr>
        <w:numPr>
          <w:ilvl w:val="0"/>
          <w:numId w:val="9"/>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La globalizzazione dei mercati e l’aumento sempre crescente del valore monetario dei mercati finanziari.</w:t>
      </w:r>
    </w:p>
    <w:p w:rsidR="00000000" w:rsidDel="00000000" w:rsidP="00000000" w:rsidRDefault="00000000" w:rsidRPr="00000000" w14:paraId="0000008B">
      <w:pPr>
        <w:numPr>
          <w:ilvl w:val="0"/>
          <w:numId w:val="9"/>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Gli shock petroliferi del 1973 e del 1979, che intensificarono il rischio di mercato e l'inflazione.</w:t>
      </w:r>
    </w:p>
    <w:p w:rsidR="00000000" w:rsidDel="00000000" w:rsidP="00000000" w:rsidRDefault="00000000" w:rsidRPr="00000000" w14:paraId="0000008C">
      <w:pPr>
        <w:numPr>
          <w:ilvl w:val="0"/>
          <w:numId w:val="9"/>
        </w:numPr>
        <w:shd w:fill="ffffff" w:val="clear"/>
        <w:spacing w:after="0" w:afterAutospacing="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miglioramento e l’innovazione tecnologica, che aumentò esponenzialmente la capacità e velocità di calcolo.</w:t>
      </w:r>
    </w:p>
    <w:p w:rsidR="00000000" w:rsidDel="00000000" w:rsidP="00000000" w:rsidRDefault="00000000" w:rsidRPr="00000000" w14:paraId="0000008D">
      <w:pPr>
        <w:numPr>
          <w:ilvl w:val="0"/>
          <w:numId w:val="9"/>
        </w:numPr>
        <w:shd w:fill="ffffff" w:val="clear"/>
        <w:spacing w:after="60" w:before="0" w:beforeAutospacing="0" w:lineRule="auto"/>
        <w:ind w:left="720" w:hanging="360"/>
        <w:rPr>
          <w:rFonts w:ascii="Lora" w:cs="Lora" w:eastAsia="Lora" w:hAnsi="Lora"/>
          <w:color w:val="000000"/>
          <w:sz w:val="22"/>
          <w:szCs w:val="22"/>
        </w:rPr>
      </w:pPr>
      <w:r w:rsidDel="00000000" w:rsidR="00000000" w:rsidRPr="00000000">
        <w:rPr>
          <w:rFonts w:ascii="Lora" w:cs="Lora" w:eastAsia="Lora" w:hAnsi="Lora"/>
          <w:rtl w:val="0"/>
        </w:rPr>
        <w:t xml:space="preserve">Il perfezionamento di modelli teorici per la stima del prezzo dei derivati, ad opera di Black, Scholes e Merton.</w:t>
      </w:r>
    </w:p>
    <w:p w:rsidR="00000000" w:rsidDel="00000000" w:rsidP="00000000" w:rsidRDefault="00000000" w:rsidRPr="00000000" w14:paraId="0000008E">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Tra il 1989 e il 1992 si registra un'impennata del mercato dei derivati, con un valore complessivo che raggiunge i 20.000 miliardi di dollari. Le ingenti perdite subite da alcune grandi aziende (Metallgesellschaft nel 1993, Procter &amp; Gamble nel 1994) e il fallimento della Barings Bank nel 1995 causarono una temporanea frenata all'espansione.</w:t>
      </w:r>
    </w:p>
    <w:p w:rsidR="00000000" w:rsidDel="00000000" w:rsidP="00000000" w:rsidRDefault="00000000" w:rsidRPr="00000000" w14:paraId="0000008F">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A dicembre 2010, il valore complessivo delle attività sottostanti di derivati ammontava a circa 670.000 miliardi di dollari, di cui 601.048 miliardi per derivati Over The Counter (OTC). La prevalenza degli Interest Rate Swaps (IRS) tra i derivati OTC, con un ammontare di 364.378 miliardi di dollari, evidenzia l'ampio utilizzo di questi strumenti per la gestione del rischio di tasso.</w:t>
      </w:r>
    </w:p>
    <w:p w:rsidR="00000000" w:rsidDel="00000000" w:rsidP="00000000" w:rsidRDefault="00000000" w:rsidRPr="00000000" w14:paraId="00000090">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Ad oggi i dati più recenti, forniti dalla </w:t>
      </w:r>
      <w:r w:rsidDel="00000000" w:rsidR="00000000" w:rsidRPr="00000000">
        <w:rPr>
          <w:rFonts w:ascii="Lora" w:cs="Lora" w:eastAsia="Lora" w:hAnsi="Lora"/>
          <w:i w:val="1"/>
          <w:highlight w:val="white"/>
          <w:rtl w:val="0"/>
        </w:rPr>
        <w:t xml:space="preserve">Bank</w:t>
      </w:r>
      <w:r w:rsidDel="00000000" w:rsidR="00000000" w:rsidRPr="00000000">
        <w:rPr>
          <w:rFonts w:ascii="Lora" w:cs="Lora" w:eastAsia="Lora" w:hAnsi="Lora"/>
          <w:i w:val="1"/>
          <w:highlight w:val="white"/>
          <w:rtl w:val="0"/>
        </w:rPr>
        <w:t xml:space="preserve"> for International Settlements</w:t>
      </w:r>
      <w:r w:rsidDel="00000000" w:rsidR="00000000" w:rsidRPr="00000000">
        <w:rPr>
          <w:rFonts w:ascii="Lora" w:cs="Lora" w:eastAsia="Lora" w:hAnsi="Lora"/>
          <w:rtl w:val="0"/>
        </w:rPr>
        <w:t xml:space="preserve">, risalgono al primo semestre del 2023 e indicano un valore nozionale di </w:t>
      </w:r>
      <w:hyperlink r:id="rId9">
        <w:r w:rsidDel="00000000" w:rsidR="00000000" w:rsidRPr="00000000">
          <w:rPr>
            <w:rFonts w:ascii="Lora" w:cs="Lora" w:eastAsia="Lora" w:hAnsi="Lora"/>
            <w:rtl w:val="0"/>
          </w:rPr>
          <w:t xml:space="preserve">714’744</w:t>
        </w:r>
      </w:hyperlink>
      <w:r w:rsidDel="00000000" w:rsidR="00000000" w:rsidRPr="00000000">
        <w:rPr>
          <w:rFonts w:ascii="Lora" w:cs="Lora" w:eastAsia="Lora" w:hAnsi="Lora"/>
          <w:rtl w:val="0"/>
        </w:rPr>
        <w:t xml:space="preserve"> miliardi di dollari per il totale derivati OTC (componente maggioritaria). Tuttavia risulta fuorviante considerare unicamente il valore nozionale, infatti nei contratti derivati vengono esclusivamente scambiati i differenziali </w:t>
      </w:r>
      <w:r w:rsidDel="00000000" w:rsidR="00000000" w:rsidRPr="00000000">
        <w:rPr>
          <w:rFonts w:ascii="Lora" w:cs="Lora" w:eastAsia="Lora" w:hAnsi="Lora"/>
          <w:i w:val="1"/>
          <w:rtl w:val="0"/>
        </w:rPr>
        <w:t xml:space="preserve">(payoff)</w:t>
      </w:r>
      <w:r w:rsidDel="00000000" w:rsidR="00000000" w:rsidRPr="00000000">
        <w:rPr>
          <w:rFonts w:ascii="Lora" w:cs="Lora" w:eastAsia="Lora" w:hAnsi="Lora"/>
          <w:rtl w:val="0"/>
        </w:rPr>
        <w:t xml:space="preserve"> e non l’ammontare del valore nozionale. La </w:t>
      </w:r>
      <w:r w:rsidDel="00000000" w:rsidR="00000000" w:rsidRPr="00000000">
        <w:rPr>
          <w:rFonts w:ascii="Lora" w:cs="Lora" w:eastAsia="Lora" w:hAnsi="Lora"/>
          <w:i w:val="1"/>
          <w:rtl w:val="0"/>
        </w:rPr>
        <w:t xml:space="preserve">BIS</w:t>
      </w:r>
      <w:r w:rsidDel="00000000" w:rsidR="00000000" w:rsidRPr="00000000">
        <w:rPr>
          <w:rFonts w:ascii="Lora" w:cs="Lora" w:eastAsia="Lora" w:hAnsi="Lora"/>
          <w:rtl w:val="0"/>
        </w:rPr>
        <w:t xml:space="preserve"> fornisce anche il valore indicato come </w:t>
      </w:r>
      <w:r w:rsidDel="00000000" w:rsidR="00000000" w:rsidRPr="00000000">
        <w:rPr>
          <w:rFonts w:ascii="Lora" w:cs="Lora" w:eastAsia="Lora" w:hAnsi="Lora"/>
          <w:i w:val="1"/>
          <w:rtl w:val="0"/>
        </w:rPr>
        <w:t xml:space="preserve">Gross market value</w:t>
      </w:r>
      <w:r w:rsidDel="00000000" w:rsidR="00000000" w:rsidRPr="00000000">
        <w:rPr>
          <w:rFonts w:ascii="Lora" w:cs="Lora" w:eastAsia="Lora" w:hAnsi="Lora"/>
          <w:rtl w:val="0"/>
        </w:rPr>
        <w:t xml:space="preserve">, il quale è il più consono per indicare l’esposizione di mercato: la media storica risulta essere il 3% del</w:t>
      </w:r>
      <w:r w:rsidDel="00000000" w:rsidR="00000000" w:rsidRPr="00000000">
        <w:rPr>
          <w:rFonts w:ascii="Lora" w:cs="Lora" w:eastAsia="Lora" w:hAnsi="Lora"/>
          <w:i w:val="1"/>
          <w:rtl w:val="0"/>
        </w:rPr>
        <w:t xml:space="preserve"> Notional amounts outstanding</w:t>
      </w:r>
      <w:r w:rsidDel="00000000" w:rsidR="00000000" w:rsidRPr="00000000">
        <w:rPr>
          <w:rFonts w:ascii="Lora" w:cs="Lora" w:eastAsia="Lora" w:hAnsi="Lora"/>
          <w:rtl w:val="0"/>
        </w:rPr>
        <w:t xml:space="preserve">, nel caso del H1 2023 ammonta a 19’832 miliardi di dollari. Una stima ancora più precisa sui flussi reali di denaro scambiati è il net market value ,</w:t>
      </w:r>
      <w:r w:rsidDel="00000000" w:rsidR="00000000" w:rsidRPr="00000000">
        <w:rPr>
          <w:rFonts w:ascii="Lora" w:cs="Lora" w:eastAsia="Lora" w:hAnsi="Lora"/>
          <w:rtl w:val="0"/>
        </w:rPr>
        <w:t xml:space="preserve">cioè la posizione netta, che elide i derivati che comportano flussi di cassa speculari tra loro</w:t>
      </w:r>
      <w:r w:rsidDel="00000000" w:rsidR="00000000" w:rsidRPr="00000000">
        <w:rPr>
          <w:rFonts w:ascii="Lora" w:cs="Lora" w:eastAsia="Lora" w:hAnsi="Lora"/>
          <w:rtl w:val="0"/>
        </w:rPr>
        <w:t xml:space="preserve">, l’ammontare</w:t>
      </w:r>
      <w:r w:rsidDel="00000000" w:rsidR="00000000" w:rsidRPr="00000000">
        <w:rPr>
          <w:rFonts w:ascii="Lora" w:cs="Lora" w:eastAsia="Lora" w:hAnsi="Lora"/>
          <w:rtl w:val="0"/>
        </w:rPr>
        <w:t xml:space="preserve"> risulta essere circa il 10% del gross market value.</w:t>
      </w:r>
    </w:p>
    <w:p w:rsidR="00000000" w:rsidDel="00000000" w:rsidP="00000000" w:rsidRDefault="00000000" w:rsidRPr="00000000" w14:paraId="00000091">
      <w:pPr>
        <w:shd w:fill="ffffff" w:val="clear"/>
        <w:spacing w:after="240" w:before="240" w:lineRule="auto"/>
        <w:rPr>
          <w:rFonts w:ascii="Lora" w:cs="Lora" w:eastAsia="Lora" w:hAnsi="Lora"/>
          <w:i w:val="1"/>
        </w:rPr>
      </w:pPr>
      <w:r w:rsidDel="00000000" w:rsidR="00000000" w:rsidRPr="00000000">
        <w:rPr>
          <w:rFonts w:ascii="Lora" w:cs="Lora" w:eastAsia="Lora" w:hAnsi="Lora"/>
          <w:rtl w:val="0"/>
        </w:rPr>
        <w:t xml:space="preserve">La corretta valutazione dell’ammontare del valore monetario dei contratti derivati fornita dalla </w:t>
      </w:r>
      <w:r w:rsidDel="00000000" w:rsidR="00000000" w:rsidRPr="00000000">
        <w:rPr>
          <w:rFonts w:ascii="Lora" w:cs="Lora" w:eastAsia="Lora" w:hAnsi="Lora"/>
          <w:i w:val="1"/>
          <w:rtl w:val="0"/>
        </w:rPr>
        <w:t xml:space="preserve">BIS</w:t>
      </w:r>
      <w:r w:rsidDel="00000000" w:rsidR="00000000" w:rsidRPr="00000000">
        <w:rPr>
          <w:rFonts w:ascii="Lora" w:cs="Lora" w:eastAsia="Lora" w:hAnsi="Lora"/>
          <w:rtl w:val="0"/>
        </w:rPr>
        <w:t xml:space="preserve"> consente di visualizzare il vero peso della componente di questi strumenti finanziari rispetto al PIL mondiale, evitando quindi di considerare unicamente il valore nozionale; infatti il </w:t>
      </w:r>
      <w:r w:rsidDel="00000000" w:rsidR="00000000" w:rsidRPr="00000000">
        <w:rPr>
          <w:rFonts w:ascii="Lora" w:cs="Lora" w:eastAsia="Lora" w:hAnsi="Lora"/>
          <w:i w:val="1"/>
          <w:rtl w:val="0"/>
        </w:rPr>
        <w:t xml:space="preserve">Gross market value</w:t>
      </w:r>
      <w:r w:rsidDel="00000000" w:rsidR="00000000" w:rsidRPr="00000000">
        <w:rPr>
          <w:rFonts w:ascii="Lora" w:cs="Lora" w:eastAsia="Lora" w:hAnsi="Lora"/>
          <w:rtl w:val="0"/>
        </w:rPr>
        <w:t xml:space="preserve"> ha un multiplo di x0,20 sul Pil mondiale a differenza del x7,5 relativo al </w:t>
      </w:r>
      <w:r w:rsidDel="00000000" w:rsidR="00000000" w:rsidRPr="00000000">
        <w:rPr>
          <w:rFonts w:ascii="Lora" w:cs="Lora" w:eastAsia="Lora" w:hAnsi="Lora"/>
          <w:i w:val="1"/>
          <w:rtl w:val="0"/>
        </w:rPr>
        <w:t xml:space="preserve">Notional amounts outstanding. </w:t>
      </w:r>
    </w:p>
    <w:p w:rsidR="00000000" w:rsidDel="00000000" w:rsidP="00000000" w:rsidRDefault="00000000" w:rsidRPr="00000000" w14:paraId="00000092">
      <w:pPr>
        <w:shd w:fill="ffffff" w:val="clear"/>
        <w:spacing w:after="240" w:before="240" w:lineRule="auto"/>
        <w:rPr>
          <w:rFonts w:ascii="Lora" w:cs="Lora" w:eastAsia="Lora" w:hAnsi="Lora"/>
        </w:rPr>
      </w:pPr>
      <w:r w:rsidDel="00000000" w:rsidR="00000000" w:rsidRPr="00000000">
        <w:rPr>
          <w:rFonts w:ascii="Lora" w:cs="Lora" w:eastAsia="Lora" w:hAnsi="Lora"/>
          <w:rtl w:val="0"/>
        </w:rPr>
        <w:t xml:space="preserve">In conclusione, l'excursus storico illustra l'evoluzione dei derivati da semplici contratti a strumenti finanziari complessi e pervasivi. La loro diffusione ha avuto un impatto significativo sui mercati finanziari, offrendo nuove opportunità di gestione del rischio e speculazione, ma talvolta accrescendo la complessità e i rischi sistemici.</w:t>
      </w:r>
    </w:p>
    <w:p w:rsidR="00000000" w:rsidDel="00000000" w:rsidP="00000000" w:rsidRDefault="00000000" w:rsidRPr="00000000" w14:paraId="00000093">
      <w:pPr>
        <w:shd w:fill="ffffff" w:val="clea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94">
      <w:pPr>
        <w:rPr>
          <w:rFonts w:ascii="Lora" w:cs="Lora" w:eastAsia="Lora" w:hAnsi="Lora"/>
        </w:rPr>
      </w:pPr>
      <w:r w:rsidDel="00000000" w:rsidR="00000000" w:rsidRPr="00000000">
        <w:rPr>
          <w:rFonts w:ascii="Lora" w:cs="Lora" w:eastAsia="Lora" w:hAnsi="Lora"/>
          <w:rtl w:val="0"/>
        </w:rPr>
        <w:t xml:space="preserve">2.2 Futures e forward</w:t>
      </w:r>
    </w:p>
    <w:p w:rsidR="00000000" w:rsidDel="00000000" w:rsidP="00000000" w:rsidRDefault="00000000" w:rsidRPr="00000000" w14:paraId="00000095">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forward sono contratti di compravendita "a termine" (forward) non standardizzati, con i quali le parti si impegnano a scambiare un'attività ad un prezzo prefissato con liquidazione differita in data futura. </w:t>
      </w:r>
    </w:p>
    <w:p w:rsidR="00000000" w:rsidDel="00000000" w:rsidP="00000000" w:rsidRDefault="00000000" w:rsidRPr="00000000" w14:paraId="00000096">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ab/>
      </w:r>
    </w:p>
    <w:p w:rsidR="00000000" w:rsidDel="00000000" w:rsidP="00000000" w:rsidRDefault="00000000" w:rsidRPr="00000000" w14:paraId="00000097">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Si differenziano dai contratti “a pronti” (spot) in quanto lo scambio dell’attività e la liquidazione, avvengono simultaneamente ed a prezzi attuali.</w:t>
      </w:r>
    </w:p>
    <w:p w:rsidR="00000000" w:rsidDel="00000000" w:rsidP="00000000" w:rsidRDefault="00000000" w:rsidRPr="00000000" w14:paraId="00000098">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forward sono derivati simmetrici, per ottenere il payoff sperato dai contraenti, c’è il bisogno che ci sia la controparte che ne assicura il corretto adempimento; di fatto è un incontro di domanda e offerta tra due soggetti con prezzo fissato, in data specifica e sul medesimo sottostante.</w:t>
      </w:r>
    </w:p>
    <w:p w:rsidR="00000000" w:rsidDel="00000000" w:rsidP="00000000" w:rsidRDefault="00000000" w:rsidRPr="00000000" w14:paraId="00000099">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Questi contratti sono concordati privatamente tra due controparti, sono su “misura” e hanno grandezza rilevante, sono quindi non standardizzati, vengono regolati alla fine del contratto e comportano il rischio di credito della controparte.</w:t>
      </w:r>
    </w:p>
    <w:p w:rsidR="00000000" w:rsidDel="00000000" w:rsidP="00000000" w:rsidRDefault="00000000" w:rsidRPr="00000000" w14:paraId="0000009A">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Questa tipologia di contrattazione è definita over the counter (OTC), che sta a significare che le quotazioni e gli scambi vengono effettuate fuori borsa e da grossi agenti di mercato.</w:t>
      </w:r>
    </w:p>
    <w:p w:rsidR="00000000" w:rsidDel="00000000" w:rsidP="00000000" w:rsidRDefault="00000000" w:rsidRPr="00000000" w14:paraId="0000009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E">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9F">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0">
      <w:pPr>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114300</wp:posOffset>
            </wp:positionV>
            <wp:extent cx="4442398" cy="2709863"/>
            <wp:effectExtent b="0" l="0" r="0" t="0"/>
            <wp:wrapNone/>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42398" cy="2709863"/>
                    </a:xfrm>
                    <a:prstGeom prst="rect"/>
                    <a:ln/>
                  </pic:spPr>
                </pic:pic>
              </a:graphicData>
            </a:graphic>
          </wp:anchor>
        </w:drawing>
      </w:r>
    </w:p>
    <w:p w:rsidR="00000000" w:rsidDel="00000000" w:rsidP="00000000" w:rsidRDefault="00000000" w:rsidRPr="00000000" w14:paraId="000000A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2">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3">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4">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5">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7">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8">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9">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A">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AD">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Le due parti speculari sono chiamate “posizione lunga” (Long) e “posizione corta” (Short).</w:t>
      </w:r>
    </w:p>
    <w:p w:rsidR="00000000" w:rsidDel="00000000" w:rsidP="00000000" w:rsidRDefault="00000000" w:rsidRPr="00000000" w14:paraId="000000AE">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L’operatore in posizione long si impegna ad acquistare l’attività sottostante, ad una data specifica per un certo prezzo.</w:t>
      </w:r>
    </w:p>
    <w:p w:rsidR="00000000" w:rsidDel="00000000" w:rsidP="00000000" w:rsidRDefault="00000000" w:rsidRPr="00000000" w14:paraId="000000AF">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L’operatore in posizione short si impegna  a vendere l’attività alla stessa data per lo stesso prezzo.</w:t>
      </w:r>
    </w:p>
    <w:p w:rsidR="00000000" w:rsidDel="00000000" w:rsidP="00000000" w:rsidRDefault="00000000" w:rsidRPr="00000000" w14:paraId="000000B0">
      <w:pPr>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272136</wp:posOffset>
            </wp:positionV>
            <wp:extent cx="4276725" cy="3026906"/>
            <wp:effectExtent b="0" l="0" r="0" t="0"/>
            <wp:wrapNone/>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76725" cy="3026906"/>
                    </a:xfrm>
                    <a:prstGeom prst="rect"/>
                    <a:ln/>
                  </pic:spPr>
                </pic:pic>
              </a:graphicData>
            </a:graphic>
          </wp:anchor>
        </w:drawing>
      </w:r>
    </w:p>
    <w:p w:rsidR="00000000" w:rsidDel="00000000" w:rsidP="00000000" w:rsidRDefault="00000000" w:rsidRPr="00000000" w14:paraId="000000B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2">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3">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4">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5">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7">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8">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9">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A">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E">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BF">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0">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1">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valore finale del contratto è chiamato payoff, e per un forward in posizione lunga, scritto su una quantità unitaria dell’attività sottostante, risulterà calcolato come segue:</w:t>
      </w:r>
    </w:p>
    <w:p w:rsidR="00000000" w:rsidDel="00000000" w:rsidP="00000000" w:rsidRDefault="00000000" w:rsidRPr="00000000" w14:paraId="000000C2">
      <w:pPr>
        <w:jc w:val="center"/>
        <w:rPr>
          <w:rFonts w:ascii="Lora" w:cs="Lora" w:eastAsia="Lora" w:hAnsi="Lora"/>
          <w:sz w:val="23"/>
          <w:szCs w:val="23"/>
          <w:highlight w:val="white"/>
        </w:rPr>
      </w:pPr>
      <m:oMath>
        <m:r>
          <w:rPr>
            <w:rFonts w:ascii="Lora" w:cs="Lora" w:eastAsia="Lora" w:hAnsi="Lora"/>
            <w:sz w:val="23"/>
            <w:szCs w:val="23"/>
            <w:highlight w:val="white"/>
          </w:rPr>
          <m:t xml:space="preserve">Payoff=St-K</m:t>
        </m:r>
      </m:oMath>
      <w:r w:rsidDel="00000000" w:rsidR="00000000" w:rsidRPr="00000000">
        <w:rPr>
          <w:rtl w:val="0"/>
        </w:rPr>
      </w:r>
    </w:p>
    <w:p w:rsidR="00000000" w:rsidDel="00000000" w:rsidP="00000000" w:rsidRDefault="00000000" w:rsidRPr="00000000" w14:paraId="000000C3">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dove:</w:t>
      </w:r>
    </w:p>
    <w:p w:rsidR="00000000" w:rsidDel="00000000" w:rsidP="00000000" w:rsidRDefault="00000000" w:rsidRPr="00000000" w14:paraId="000000C4">
      <w:pPr>
        <w:numPr>
          <w:ilvl w:val="0"/>
          <w:numId w:val="21"/>
        </w:numPr>
        <w:ind w:left="720" w:hanging="360"/>
        <w:rPr>
          <w:rFonts w:ascii="Lora" w:cs="Lora" w:eastAsia="Lora" w:hAnsi="Lora"/>
          <w:sz w:val="23"/>
          <w:szCs w:val="23"/>
          <w:highlight w:val="white"/>
          <w:u w:val="none"/>
        </w:rPr>
      </w:pP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 Prezzo del sottostante alla scadenza del contratto, questo valore è il prezzo spot alla data T.</w:t>
      </w:r>
    </w:p>
    <w:p w:rsidR="00000000" w:rsidDel="00000000" w:rsidP="00000000" w:rsidRDefault="00000000" w:rsidRPr="00000000" w14:paraId="000000C5">
      <w:pPr>
        <w:numPr>
          <w:ilvl w:val="0"/>
          <w:numId w:val="21"/>
        </w:numPr>
        <w:ind w:left="720" w:hanging="360"/>
        <w:rPr>
          <w:rFonts w:ascii="Lora" w:cs="Lora" w:eastAsia="Lora" w:hAnsi="Lora"/>
          <w:sz w:val="23"/>
          <w:szCs w:val="23"/>
          <w:highlight w:val="white"/>
          <w:u w:val="none"/>
        </w:rPr>
      </w:pPr>
      <m:oMath>
        <m:r>
          <w:rPr>
            <w:rFonts w:ascii="Lora" w:cs="Lora" w:eastAsia="Lora" w:hAnsi="Lora"/>
            <w:sz w:val="23"/>
            <w:szCs w:val="23"/>
            <w:highlight w:val="white"/>
          </w:rPr>
          <m:t xml:space="preserve">K </m:t>
        </m:r>
      </m:oMath>
      <w:r w:rsidDel="00000000" w:rsidR="00000000" w:rsidRPr="00000000">
        <w:rPr>
          <w:rFonts w:ascii="Lora" w:cs="Lora" w:eastAsia="Lora" w:hAnsi="Lora"/>
          <w:sz w:val="23"/>
          <w:szCs w:val="23"/>
          <w:highlight w:val="white"/>
          <w:rtl w:val="0"/>
        </w:rPr>
        <w:t xml:space="preserve">= Prezzo di consegna del sottostante, il quale era stato pattuito dalle controparti.</w:t>
      </w:r>
    </w:p>
    <w:p w:rsidR="00000000" w:rsidDel="00000000" w:rsidP="00000000" w:rsidRDefault="00000000" w:rsidRPr="00000000" w14:paraId="000000C6">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contraente in posizione lunga acquista il sottostante al prezzo K mentre l’attività ha valore St. </w:t>
      </w:r>
    </w:p>
    <w:p w:rsidR="00000000" w:rsidDel="00000000" w:rsidP="00000000" w:rsidRDefault="00000000" w:rsidRPr="00000000" w14:paraId="000000C7">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long sono utilizzati quando si ha necessità di acquistare il sottostante in un tempo conosciuto futuro, e “bloccando” il prezzo d’acquisto al tempo t0, viene meno il rischio di future oscillazioni di prezzo. L’alternativa “rischiosa” sarebbe il semplice acquisto al prezzo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in data futura ma con un prezzo, al momento dell’acquisto, sconosciuto. </w:t>
      </w:r>
    </w:p>
    <w:p w:rsidR="00000000" w:rsidDel="00000000" w:rsidP="00000000" w:rsidRDefault="00000000" w:rsidRPr="00000000" w14:paraId="000000C8">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contratto “anticipa” ad oggi l’acquisto futuro eliminando un possibile rischio.</w:t>
      </w:r>
    </w:p>
    <w:p w:rsidR="00000000" w:rsidDel="00000000" w:rsidP="00000000" w:rsidRDefault="00000000" w:rsidRPr="00000000" w14:paraId="000000C9">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questo contratto può essere sia positivo sia negativo, in particolare:</w:t>
      </w:r>
    </w:p>
    <w:p w:rsidR="00000000" w:rsidDel="00000000" w:rsidP="00000000" w:rsidRDefault="00000000" w:rsidRPr="00000000" w14:paraId="000000CA">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B">
      <w:pPr>
        <w:numPr>
          <w:ilvl w:val="0"/>
          <w:numId w:val="27"/>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POSITIVO se </w:t>
      </w:r>
      <m:oMath>
        <m:r>
          <w:rPr>
            <w:rFonts w:ascii="Lora" w:cs="Lora" w:eastAsia="Lora" w:hAnsi="Lora"/>
            <w:sz w:val="23"/>
            <w:szCs w:val="23"/>
            <w:highlight w:val="white"/>
          </w:rPr>
          <m:t xml:space="preserve">St=&gt;K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St-k&gt;0</m:t>
        </m:r>
      </m:oMath>
      <w:r w:rsidDel="00000000" w:rsidR="00000000" w:rsidRPr="00000000">
        <w:rPr>
          <w:rtl w:val="0"/>
        </w:rPr>
      </w:r>
    </w:p>
    <w:p w:rsidR="00000000" w:rsidDel="00000000" w:rsidP="00000000" w:rsidRDefault="00000000" w:rsidRPr="00000000" w14:paraId="000000CC">
      <w:pPr>
        <w:numPr>
          <w:ilvl w:val="0"/>
          <w:numId w:val="27"/>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NEGATIVO se </w:t>
      </w:r>
      <m:oMath>
        <m:r>
          <w:rPr>
            <w:rFonts w:ascii="Lora" w:cs="Lora" w:eastAsia="Lora" w:hAnsi="Lora"/>
            <w:sz w:val="23"/>
            <w:szCs w:val="23"/>
            <w:highlight w:val="white"/>
          </w:rPr>
          <m:t xml:space="preserve">St&lt;K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St-k&lt;0</m:t>
        </m:r>
      </m:oMath>
      <w:r w:rsidDel="00000000" w:rsidR="00000000" w:rsidRPr="00000000">
        <w:rPr>
          <w:rtl w:val="0"/>
        </w:rPr>
      </w:r>
    </w:p>
    <w:p w:rsidR="00000000" w:rsidDel="00000000" w:rsidP="00000000" w:rsidRDefault="00000000" w:rsidRPr="00000000" w14:paraId="000000CD">
      <w:pPr>
        <w:ind w:left="0" w:firstLine="0"/>
        <w:rPr>
          <w:rFonts w:ascii="Lora" w:cs="Lora" w:eastAsia="Lora" w:hAnsi="Lora"/>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318364</wp:posOffset>
            </wp:positionV>
            <wp:extent cx="4376738" cy="3104430"/>
            <wp:effectExtent b="0" l="0" r="0" t="0"/>
            <wp:wrapNone/>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76738" cy="3104430"/>
                    </a:xfrm>
                    <a:prstGeom prst="rect"/>
                    <a:ln/>
                  </pic:spPr>
                </pic:pic>
              </a:graphicData>
            </a:graphic>
          </wp:anchor>
        </w:drawing>
      </w:r>
    </w:p>
    <w:p w:rsidR="00000000" w:rsidDel="00000000" w:rsidP="00000000" w:rsidRDefault="00000000" w:rsidRPr="00000000" w14:paraId="000000CE">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CF">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0">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1">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2">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3">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5">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6">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7">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8">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9">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A">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B">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C">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D">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DE">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un forward in posizione corta, scritto su una quantità unitaria dell’attività sottostante, risulterà calcolato come segue:</w:t>
      </w:r>
    </w:p>
    <w:p w:rsidR="00000000" w:rsidDel="00000000" w:rsidP="00000000" w:rsidRDefault="00000000" w:rsidRPr="00000000" w14:paraId="000000DF">
      <w:pPr>
        <w:jc w:val="center"/>
        <w:rPr>
          <w:rFonts w:ascii="Lora" w:cs="Lora" w:eastAsia="Lora" w:hAnsi="Lora"/>
          <w:sz w:val="23"/>
          <w:szCs w:val="23"/>
          <w:highlight w:val="white"/>
        </w:rPr>
      </w:pPr>
      <m:oMath>
        <m:r>
          <w:rPr>
            <w:rFonts w:ascii="Lora" w:cs="Lora" w:eastAsia="Lora" w:hAnsi="Lora"/>
            <w:sz w:val="23"/>
            <w:szCs w:val="23"/>
            <w:highlight w:val="white"/>
          </w:rPr>
          <m:t xml:space="preserve">Payoff=K-St</m:t>
        </m:r>
      </m:oMath>
      <w:r w:rsidDel="00000000" w:rsidR="00000000" w:rsidRPr="00000000">
        <w:rPr>
          <w:rtl w:val="0"/>
        </w:rPr>
      </w:r>
    </w:p>
    <w:p w:rsidR="00000000" w:rsidDel="00000000" w:rsidP="00000000" w:rsidRDefault="00000000" w:rsidRPr="00000000" w14:paraId="000000E0">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dove le variabili St e K hanno lo stesso valore della posizione lunga.</w:t>
      </w:r>
    </w:p>
    <w:p w:rsidR="00000000" w:rsidDel="00000000" w:rsidP="00000000" w:rsidRDefault="00000000" w:rsidRPr="00000000" w14:paraId="000000E1">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2">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contraente in posizione corta vende il sottostante al prezzo </w:t>
      </w:r>
      <m:oMath>
        <m:r>
          <w:rPr>
            <w:rFonts w:ascii="Lora" w:cs="Lora" w:eastAsia="Lora" w:hAnsi="Lora"/>
            <w:sz w:val="23"/>
            <w:szCs w:val="23"/>
            <w:highlight w:val="white"/>
          </w:rPr>
          <m:t xml:space="preserve">K</m:t>
        </m:r>
      </m:oMath>
      <w:r w:rsidDel="00000000" w:rsidR="00000000" w:rsidRPr="00000000">
        <w:rPr>
          <w:rFonts w:ascii="Lora" w:cs="Lora" w:eastAsia="Lora" w:hAnsi="Lora"/>
          <w:sz w:val="23"/>
          <w:szCs w:val="23"/>
          <w:highlight w:val="white"/>
          <w:rtl w:val="0"/>
        </w:rPr>
        <w:t xml:space="preserve">, mentre l’attività ha valore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w:t>
      </w:r>
    </w:p>
    <w:p w:rsidR="00000000" w:rsidDel="00000000" w:rsidP="00000000" w:rsidRDefault="00000000" w:rsidRPr="00000000" w14:paraId="000000E3">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short sono utilizzati quando si ha necessità di vendere il sottostante in un tempo conosciuto futuro, ma “bloccando” il prezzo di vendita al tempo </w:t>
      </w:r>
      <m:oMath>
        <m:sSub>
          <m:sSubPr>
            <m:ctrlPr>
              <w:rPr>
                <w:rFonts w:ascii="Lora" w:cs="Lora" w:eastAsia="Lora" w:hAnsi="Lora"/>
                <w:sz w:val="23"/>
                <w:szCs w:val="23"/>
                <w:highlight w:val="white"/>
              </w:rPr>
            </m:ctrlPr>
          </m:sSubPr>
          <m:e>
            <m:r>
              <w:rPr>
                <w:rFonts w:ascii="Lora" w:cs="Lora" w:eastAsia="Lora" w:hAnsi="Lora"/>
                <w:sz w:val="23"/>
                <w:szCs w:val="23"/>
                <w:highlight w:val="white"/>
              </w:rPr>
              <m:t xml:space="preserve">t</m:t>
            </m:r>
          </m:e>
          <m:sub>
            <m:r>
              <w:rPr>
                <w:rFonts w:ascii="Lora" w:cs="Lora" w:eastAsia="Lora" w:hAnsi="Lora"/>
                <w:sz w:val="23"/>
                <w:szCs w:val="23"/>
                <w:highlight w:val="white"/>
              </w:rPr>
              <m:t xml:space="preserve">0</m:t>
            </m:r>
          </m:sub>
        </m:sSub>
      </m:oMath>
      <w:r w:rsidDel="00000000" w:rsidR="00000000" w:rsidRPr="00000000">
        <w:rPr>
          <w:rFonts w:ascii="Lora" w:cs="Lora" w:eastAsia="Lora" w:hAnsi="Lora"/>
          <w:sz w:val="23"/>
          <w:szCs w:val="23"/>
          <w:highlight w:val="white"/>
          <w:rtl w:val="0"/>
        </w:rPr>
        <w:t xml:space="preserve">, viene meno il rischio di future oscillazioni di prezzo. L’alternativa “rischiosa” sarebbe la semplice vendita al prezzo </w:t>
      </w:r>
      <m:oMath>
        <m:r>
          <w:rPr>
            <w:rFonts w:ascii="Lora" w:cs="Lora" w:eastAsia="Lora" w:hAnsi="Lora"/>
            <w:sz w:val="23"/>
            <w:szCs w:val="23"/>
            <w:highlight w:val="white"/>
          </w:rPr>
          <m:t xml:space="preserve">St</m:t>
        </m:r>
      </m:oMath>
      <w:r w:rsidDel="00000000" w:rsidR="00000000" w:rsidRPr="00000000">
        <w:rPr>
          <w:rFonts w:ascii="Lora" w:cs="Lora" w:eastAsia="Lora" w:hAnsi="Lora"/>
          <w:sz w:val="23"/>
          <w:szCs w:val="23"/>
          <w:highlight w:val="white"/>
          <w:rtl w:val="0"/>
        </w:rPr>
        <w:t xml:space="preserve"> in data futura ma con un prezzo sconosciuto, al momento della vendita. </w:t>
      </w:r>
    </w:p>
    <w:p w:rsidR="00000000" w:rsidDel="00000000" w:rsidP="00000000" w:rsidRDefault="00000000" w:rsidRPr="00000000" w14:paraId="000000E4">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contratto “anticipa” ad oggi la vendita futura eliminando un possibile rischio.</w:t>
      </w:r>
    </w:p>
    <w:p w:rsidR="00000000" w:rsidDel="00000000" w:rsidP="00000000" w:rsidRDefault="00000000" w:rsidRPr="00000000" w14:paraId="000000E5">
      <w:pPr>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Il payoff di questo contratto può essere sia positivo sia negativo, in particolare:</w:t>
      </w:r>
    </w:p>
    <w:p w:rsidR="00000000" w:rsidDel="00000000" w:rsidP="00000000" w:rsidRDefault="00000000" w:rsidRPr="00000000" w14:paraId="000000E6">
      <w:pPr>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7">
      <w:pPr>
        <w:numPr>
          <w:ilvl w:val="0"/>
          <w:numId w:val="1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POSITIVO se </w:t>
      </w:r>
      <m:oMath>
        <m:r>
          <w:rPr>
            <w:rFonts w:ascii="Lora" w:cs="Lora" w:eastAsia="Lora" w:hAnsi="Lora"/>
            <w:sz w:val="23"/>
            <w:szCs w:val="23"/>
            <w:highlight w:val="white"/>
          </w:rPr>
          <m:t xml:space="preserve">St&lt;=K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K-St&gt;0</m:t>
        </m:r>
      </m:oMath>
      <w:r w:rsidDel="00000000" w:rsidR="00000000" w:rsidRPr="00000000">
        <w:rPr>
          <w:rtl w:val="0"/>
        </w:rPr>
      </w:r>
    </w:p>
    <w:p w:rsidR="00000000" w:rsidDel="00000000" w:rsidP="00000000" w:rsidRDefault="00000000" w:rsidRPr="00000000" w14:paraId="000000E8">
      <w:pPr>
        <w:numPr>
          <w:ilvl w:val="0"/>
          <w:numId w:val="1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NEGATIVO se </w:t>
      </w:r>
      <m:oMath>
        <m:r>
          <w:rPr>
            <w:rFonts w:ascii="Lora" w:cs="Lora" w:eastAsia="Lora" w:hAnsi="Lora"/>
            <w:sz w:val="23"/>
            <w:szCs w:val="23"/>
            <w:highlight w:val="white"/>
          </w:rPr>
          <m:t xml:space="preserve">St&gt;K</m:t>
        </m:r>
      </m:oMath>
      <w:r w:rsidDel="00000000" w:rsidR="00000000" w:rsidRPr="00000000">
        <w:rPr>
          <w:rFonts w:ascii="Lora" w:cs="Lora" w:eastAsia="Lora" w:hAnsi="Lora"/>
          <w:sz w:val="23"/>
          <w:szCs w:val="23"/>
          <w:highlight w:val="white"/>
          <w:rtl w:val="0"/>
        </w:rPr>
        <w:t xml:space="preserve"> per cui </w:t>
      </w:r>
      <m:oMath>
        <m:r>
          <w:rPr>
            <w:rFonts w:ascii="Lora" w:cs="Lora" w:eastAsia="Lora" w:hAnsi="Lora"/>
            <w:sz w:val="23"/>
            <w:szCs w:val="23"/>
            <w:highlight w:val="white"/>
          </w:rPr>
          <m:t xml:space="preserve">K-St&lt;0</m:t>
        </m:r>
      </m:oMath>
      <w:r w:rsidDel="00000000" w:rsidR="00000000" w:rsidRPr="00000000">
        <w:rPr>
          <w:rtl w:val="0"/>
        </w:rPr>
      </w:r>
    </w:p>
    <w:p w:rsidR="00000000" w:rsidDel="00000000" w:rsidP="00000000" w:rsidRDefault="00000000" w:rsidRPr="00000000" w14:paraId="000000E9">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A">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Abbiamo visto la composizione e i relativi payoff dei contratti forward, le caratteristiche intrinseche di questi accordi contrattuali sono le medesime per quanto riguarda i futures, contratti per consegna futura. </w:t>
      </w:r>
    </w:p>
    <w:p w:rsidR="00000000" w:rsidDel="00000000" w:rsidP="00000000" w:rsidRDefault="00000000" w:rsidRPr="00000000" w14:paraId="000000EB">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contratti differiscono in quanto i futures, a differenza dei forward (OTC), sono negoziati in borsa. Essendo scambiati in borsa sono standardizzati e viene assicurato dall’intermediario che il contratto venga onorato.</w:t>
      </w:r>
    </w:p>
    <w:p w:rsidR="00000000" w:rsidDel="00000000" w:rsidP="00000000" w:rsidRDefault="00000000" w:rsidRPr="00000000" w14:paraId="000000EC">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ED">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I futures, essendo standardizzati, sono soggetti a generalità comuni, e con similarità in tutte le borse più importanti.</w:t>
      </w:r>
    </w:p>
    <w:p w:rsidR="00000000" w:rsidDel="00000000" w:rsidP="00000000" w:rsidRDefault="00000000" w:rsidRPr="00000000" w14:paraId="000000EE">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Generalità:</w:t>
      </w:r>
    </w:p>
    <w:p w:rsidR="00000000" w:rsidDel="00000000" w:rsidP="00000000" w:rsidRDefault="00000000" w:rsidRPr="00000000" w14:paraId="000000EF">
      <w:pPr>
        <w:numPr>
          <w:ilvl w:val="0"/>
          <w:numId w:val="2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Chiusura/termine contrattuale: la quasi totalità dei contratti vengono chiusi evitando la consegna del sottostante, ma effettuando un'operazione di segno opposto. La liquidazione avviene quindi in cash settlement.</w:t>
      </w:r>
    </w:p>
    <w:p w:rsidR="00000000" w:rsidDel="00000000" w:rsidP="00000000" w:rsidRDefault="00000000" w:rsidRPr="00000000" w14:paraId="000000F0">
      <w:pPr>
        <w:numPr>
          <w:ilvl w:val="0"/>
          <w:numId w:val="2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Attività del contratto: le borse devono specificare chiaramente il sottostante di riferimento. In alcuni casi se l’oggetto è una merce è necessario conoscere i dati qualitativi relativi al sottostante.</w:t>
      </w:r>
    </w:p>
    <w:p w:rsidR="00000000" w:rsidDel="00000000" w:rsidP="00000000" w:rsidRDefault="00000000" w:rsidRPr="00000000" w14:paraId="000000F1">
      <w:pPr>
        <w:numPr>
          <w:ilvl w:val="0"/>
          <w:numId w:val="2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Dimensione:  specifica della dimensione del contratto e quindi dell’esatto ammontare dell’attività sottostante, un contatto futures opera in “leva”, hanno infatti esposizione multipla ai sottostanti di riferimento.</w:t>
      </w:r>
    </w:p>
    <w:p w:rsidR="00000000" w:rsidDel="00000000" w:rsidP="00000000" w:rsidRDefault="00000000" w:rsidRPr="00000000" w14:paraId="000000F2">
      <w:pPr>
        <w:numPr>
          <w:ilvl w:val="0"/>
          <w:numId w:val="2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Consegna: in caso avvenisse la consegna è opportuna l’indicazione del luogo della stessa.</w:t>
      </w:r>
    </w:p>
    <w:p w:rsidR="00000000" w:rsidDel="00000000" w:rsidP="00000000" w:rsidRDefault="00000000" w:rsidRPr="00000000" w14:paraId="000000F3">
      <w:pPr>
        <w:numPr>
          <w:ilvl w:val="0"/>
          <w:numId w:val="23"/>
        </w:numPr>
        <w:ind w:left="720" w:hanging="360"/>
        <w:rPr>
          <w:rFonts w:ascii="Lora" w:cs="Lora" w:eastAsia="Lora" w:hAnsi="Lora"/>
          <w:sz w:val="23"/>
          <w:szCs w:val="23"/>
          <w:highlight w:val="white"/>
          <w:u w:val="none"/>
        </w:rPr>
      </w:pPr>
      <w:r w:rsidDel="00000000" w:rsidR="00000000" w:rsidRPr="00000000">
        <w:rPr>
          <w:rFonts w:ascii="Lora" w:cs="Lora" w:eastAsia="Lora" w:hAnsi="Lora"/>
          <w:sz w:val="23"/>
          <w:szCs w:val="23"/>
          <w:highlight w:val="white"/>
          <w:rtl w:val="0"/>
        </w:rPr>
        <w:t xml:space="preserve">Tempo di Consegna: è fondamentale fornire indicazione rispetto ai mesi di consegna, in quanto è un dato identificativo del contratto stesso.</w:t>
      </w:r>
    </w:p>
    <w:p w:rsidR="00000000" w:rsidDel="00000000" w:rsidP="00000000" w:rsidRDefault="00000000" w:rsidRPr="00000000" w14:paraId="000000F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0F5">
      <w:pPr>
        <w:ind w:left="0" w:firstLine="0"/>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Differenze principali tra forward e futures: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i w:val="1"/>
                <w:sz w:val="23"/>
                <w:szCs w:val="23"/>
                <w:highlight w:val="white"/>
              </w:rPr>
            </w:pPr>
            <w:r w:rsidDel="00000000" w:rsidR="00000000" w:rsidRPr="00000000">
              <w:rPr>
                <w:rFonts w:ascii="Lora" w:cs="Lora" w:eastAsia="Lora" w:hAnsi="Lora"/>
                <w:b w:val="1"/>
                <w:i w:val="1"/>
                <w:sz w:val="23"/>
                <w:szCs w:val="23"/>
                <w:highlight w:val="white"/>
                <w:rtl w:val="0"/>
              </w:rPr>
              <w:t xml:space="preserve">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i w:val="1"/>
                <w:sz w:val="23"/>
                <w:szCs w:val="23"/>
                <w:highlight w:val="white"/>
              </w:rPr>
            </w:pPr>
            <w:r w:rsidDel="00000000" w:rsidR="00000000" w:rsidRPr="00000000">
              <w:rPr>
                <w:rFonts w:ascii="Lora" w:cs="Lora" w:eastAsia="Lora" w:hAnsi="Lora"/>
                <w:b w:val="1"/>
                <w:i w:val="1"/>
                <w:sz w:val="23"/>
                <w:szCs w:val="23"/>
                <w:highlight w:val="white"/>
                <w:rtl w:val="0"/>
              </w:rPr>
              <w:t xml:space="preserve">Futures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Contratto privato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Scambio in borsa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Non standardizzati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Standardizzati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Data di consegna specifica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N date di consegna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Regolati alla data di chiusura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Regolati a chiusura giornaliera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Generalmente si verifica la consegna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Generalmente chiusura anticipata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Rischio di credito della controparte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3"/>
                <w:szCs w:val="23"/>
                <w:highlight w:val="white"/>
              </w:rPr>
            </w:pPr>
            <w:r w:rsidDel="00000000" w:rsidR="00000000" w:rsidRPr="00000000">
              <w:rPr>
                <w:rFonts w:ascii="Lora" w:cs="Lora" w:eastAsia="Lora" w:hAnsi="Lora"/>
                <w:sz w:val="23"/>
                <w:szCs w:val="23"/>
                <w:highlight w:val="white"/>
                <w:rtl w:val="0"/>
              </w:rPr>
              <w:t xml:space="preserve">Rischio di credito risibile</w:t>
            </w:r>
          </w:p>
        </w:tc>
      </w:tr>
    </w:tbl>
    <w:p w:rsidR="00000000" w:rsidDel="00000000" w:rsidP="00000000" w:rsidRDefault="00000000" w:rsidRPr="00000000" w14:paraId="00000104">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105">
      <w:pPr>
        <w:ind w:left="0" w:firstLine="0"/>
        <w:rPr>
          <w:rFonts w:ascii="Lora" w:cs="Lora" w:eastAsia="Lora" w:hAnsi="Lora"/>
          <w:sz w:val="23"/>
          <w:szCs w:val="23"/>
          <w:highlight w:val="white"/>
        </w:rPr>
      </w:pPr>
      <w:r w:rsidDel="00000000" w:rsidR="00000000" w:rsidRPr="00000000">
        <w:rPr>
          <w:rtl w:val="0"/>
        </w:rPr>
      </w:r>
    </w:p>
    <w:p w:rsidR="00000000" w:rsidDel="00000000" w:rsidP="00000000" w:rsidRDefault="00000000" w:rsidRPr="00000000" w14:paraId="0000010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2.3 Funzione in economia dei derivati e stock exchange</w:t>
      </w:r>
    </w:p>
    <w:p w:rsidR="00000000" w:rsidDel="00000000" w:rsidP="00000000" w:rsidRDefault="00000000" w:rsidRPr="00000000" w14:paraId="00000107">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Fonti:</w:t>
      </w:r>
    </w:p>
    <w:p w:rsidR="00000000" w:rsidDel="00000000" w:rsidP="00000000" w:rsidRDefault="00000000" w:rsidRPr="00000000" w14:paraId="00000108">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consob</w:t>
      </w:r>
    </w:p>
    <w:p w:rsidR="00000000" w:rsidDel="00000000" w:rsidP="00000000" w:rsidRDefault="00000000" w:rsidRPr="00000000" w14:paraId="00000109">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borsa italiana</w:t>
      </w:r>
    </w:p>
    <w:p w:rsidR="00000000" w:rsidDel="00000000" w:rsidP="00000000" w:rsidRDefault="00000000" w:rsidRPr="00000000" w14:paraId="0000010A">
      <w:pPr>
        <w:spacing w:after="240" w:before="240" w:lineRule="auto"/>
        <w:ind w:left="0" w:firstLine="0"/>
        <w:rPr>
          <w:rFonts w:ascii="Lora" w:cs="Lora" w:eastAsia="Lora" w:hAnsi="Lora"/>
          <w:b w:val="1"/>
          <w:i w:val="1"/>
          <w:u w:val="single"/>
        </w:rPr>
      </w:pPr>
      <w:r w:rsidDel="00000000" w:rsidR="00000000" w:rsidRPr="00000000">
        <w:rPr>
          <w:rFonts w:ascii="Lora" w:cs="Lora" w:eastAsia="Lora" w:hAnsi="Lora"/>
          <w:b w:val="1"/>
          <w:i w:val="1"/>
          <w:u w:val="single"/>
          <w:rtl w:val="0"/>
        </w:rPr>
        <w:t xml:space="preserve">hull</w:t>
      </w:r>
    </w:p>
    <w:p w:rsidR="00000000" w:rsidDel="00000000" w:rsidP="00000000" w:rsidRDefault="00000000" w:rsidRPr="00000000" w14:paraId="0000010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Precedentemente abbiamo visto quanto il mercato dei derivati sia importante per quanto concerne la grandezza rispetto al pil mondiale. Questo è dovuto al fatto che i derivati in un'economia moderna sono di fondamentale importanza, consentendo agli operatori di ridurre rischi, effettuare swap o speculare. In questo capitolo vedremo i contratti più usati e i ruoli che svolgono i contraenti.</w:t>
      </w:r>
    </w:p>
    <w:p w:rsidR="00000000" w:rsidDel="00000000" w:rsidP="00000000" w:rsidRDefault="00000000" w:rsidRPr="00000000" w14:paraId="0000010C">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0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macro-gruppi dei contratti più usati sono:</w:t>
      </w:r>
    </w:p>
    <w:p w:rsidR="00000000" w:rsidDel="00000000" w:rsidP="00000000" w:rsidRDefault="00000000" w:rsidRPr="00000000" w14:paraId="0000010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1. Contratti a termine:</w:t>
      </w:r>
    </w:p>
    <w:p w:rsidR="00000000" w:rsidDel="00000000" w:rsidP="00000000" w:rsidRDefault="00000000" w:rsidRPr="00000000" w14:paraId="0000010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stati visti all’interno degli scorsi capitoli e sono principalmente:</w:t>
      </w:r>
    </w:p>
    <w:p w:rsidR="00000000" w:rsidDel="00000000" w:rsidP="00000000" w:rsidRDefault="00000000" w:rsidRPr="00000000" w14:paraId="00000110">
      <w:pPr>
        <w:numPr>
          <w:ilvl w:val="0"/>
          <w:numId w:val="1"/>
        </w:numPr>
        <w:spacing w:after="0" w:afterAutospacing="0" w:before="240" w:lineRule="auto"/>
        <w:ind w:left="720" w:hanging="360"/>
        <w:rPr>
          <w:rFonts w:ascii="Lora" w:cs="Lora" w:eastAsia="Lora" w:hAnsi="Lora"/>
          <w:color w:val="272833"/>
        </w:rPr>
      </w:pPr>
      <w:r w:rsidDel="00000000" w:rsidR="00000000" w:rsidRPr="00000000">
        <w:rPr>
          <w:rFonts w:ascii="Lora" w:cs="Lora" w:eastAsia="Lora" w:hAnsi="Lora"/>
          <w:color w:val="272833"/>
          <w:rtl w:val="0"/>
        </w:rPr>
        <w:t xml:space="preserve">Forward: scambiati in mercati non regolamentati over the counter;</w:t>
      </w:r>
    </w:p>
    <w:p w:rsidR="00000000" w:rsidDel="00000000" w:rsidP="00000000" w:rsidRDefault="00000000" w:rsidRPr="00000000" w14:paraId="00000111">
      <w:pPr>
        <w:numPr>
          <w:ilvl w:val="0"/>
          <w:numId w:val="1"/>
        </w:numPr>
        <w:shd w:fill="ffffff" w:val="clear"/>
        <w:spacing w:after="240" w:lineRule="auto"/>
        <w:ind w:left="720" w:hanging="360"/>
        <w:rPr>
          <w:rFonts w:ascii="Lora" w:cs="Lora" w:eastAsia="Lora" w:hAnsi="Lora"/>
          <w:color w:val="272833"/>
        </w:rPr>
      </w:pPr>
      <w:r w:rsidDel="00000000" w:rsidR="00000000" w:rsidRPr="00000000">
        <w:rPr>
          <w:rFonts w:ascii="Lora" w:cs="Lora" w:eastAsia="Lora" w:hAnsi="Lora"/>
          <w:color w:val="272833"/>
          <w:rtl w:val="0"/>
        </w:rPr>
        <w:t xml:space="preserve">Futures: negoziati su mercati regolamentati quindi standardizzati per oggetto, dimensione, data di chiusura e regole di negoziazione. L’unica variabile decisa dal mercato avviene </w:t>
      </w:r>
      <w:r w:rsidDel="00000000" w:rsidR="00000000" w:rsidRPr="00000000">
        <w:rPr>
          <w:rFonts w:ascii="Lora" w:cs="Lora" w:eastAsia="Lora" w:hAnsi="Lora"/>
          <w:rtl w:val="0"/>
        </w:rPr>
        <w:t xml:space="preserve">per meccanismo domanda/offerta tramite la negoziazione dei soggetti.</w:t>
      </w:r>
    </w:p>
    <w:p w:rsidR="00000000" w:rsidDel="00000000" w:rsidP="00000000" w:rsidRDefault="00000000" w:rsidRPr="00000000" w14:paraId="0000011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 Gli Swap:</w:t>
      </w:r>
    </w:p>
    <w:p w:rsidR="00000000" w:rsidDel="00000000" w:rsidP="00000000" w:rsidRDefault="00000000" w:rsidRPr="00000000" w14:paraId="0000011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contratti OTC e vengono stipulati da grossi agenti di mercato. I singoli contratti di questo macro-gruppo hanno una componente comune tra loro, quella di scambiarsi tra le controparti flussi di denaro, l’ammontare è corrispettivo al sottostante di riferimento dello specifico contratto, i versamenti sono effettuati in date prestabilite.</w:t>
      </w:r>
    </w:p>
    <w:p w:rsidR="00000000" w:rsidDel="00000000" w:rsidP="00000000" w:rsidRDefault="00000000" w:rsidRPr="00000000" w14:paraId="0000011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principali sono:</w:t>
      </w:r>
    </w:p>
    <w:p w:rsidR="00000000" w:rsidDel="00000000" w:rsidP="00000000" w:rsidRDefault="00000000" w:rsidRPr="00000000" w14:paraId="00000115">
      <w:pPr>
        <w:numPr>
          <w:ilvl w:val="0"/>
          <w:numId w:val="14"/>
        </w:numPr>
        <w:spacing w:after="0" w:afterAutospacing="0" w:before="240" w:lineRule="auto"/>
        <w:ind w:left="720" w:hanging="360"/>
        <w:rPr>
          <w:rFonts w:ascii="Lora" w:cs="Lora" w:eastAsia="Lora" w:hAnsi="Lora"/>
        </w:rPr>
      </w:pPr>
      <w:r w:rsidDel="00000000" w:rsidR="00000000" w:rsidRPr="00000000">
        <w:rPr>
          <w:rFonts w:ascii="Lora" w:cs="Lora" w:eastAsia="Lora" w:hAnsi="Lora"/>
          <w:i w:val="1"/>
          <w:rtl w:val="0"/>
        </w:rPr>
        <w:t xml:space="preserve">Interest Rate Swap</w:t>
      </w:r>
      <w:r w:rsidDel="00000000" w:rsidR="00000000" w:rsidRPr="00000000">
        <w:rPr>
          <w:rFonts w:ascii="Lora" w:cs="Lora" w:eastAsia="Lora" w:hAnsi="Lora"/>
          <w:rtl w:val="0"/>
        </w:rPr>
        <w:t xml:space="preserve"> (IRS),</w:t>
      </w:r>
      <w:r w:rsidDel="00000000" w:rsidR="00000000" w:rsidRPr="00000000">
        <w:rPr>
          <w:rFonts w:ascii="Lora" w:cs="Lora" w:eastAsia="Lora" w:hAnsi="Lora"/>
          <w:color w:val="272833"/>
          <w:highlight w:val="white"/>
          <w:rtl w:val="0"/>
        </w:rPr>
        <w:t xml:space="preserve"> due controparti si scambiano flussi di denaro derivanti da interessi, calcolati su una somma di denaro, detta capitale nozionale di riferimento, per un periodo di tempo predefinito pari alla durata del contratto. La più diffusa forma di IRS è denominata plain vanilla swap ed è caratterizza per il fatto che uno dei due flussi di pagamenti è basato su un tasso di interesse fisso, mentre l'altro è indicizzato a un tasso di interesse variabile. Questo contratto è utilizzato per scambiare proventi di investimenti tra due controparti che hanno l’interesse di scambiarsi il rischio di un interesse variabile.</w:t>
      </w:r>
    </w:p>
    <w:p w:rsidR="00000000" w:rsidDel="00000000" w:rsidP="00000000" w:rsidRDefault="00000000" w:rsidRPr="00000000" w14:paraId="00000116">
      <w:pPr>
        <w:numPr>
          <w:ilvl w:val="0"/>
          <w:numId w:val="14"/>
        </w:numPr>
        <w:spacing w:after="0" w:afterAutospacing="0" w:before="0" w:beforeAutospacing="0" w:lineRule="auto"/>
        <w:ind w:left="720" w:hanging="360"/>
        <w:rPr>
          <w:rFonts w:ascii="Lora" w:cs="Lora" w:eastAsia="Lora" w:hAnsi="Lora"/>
          <w:color w:val="272833"/>
          <w:highlight w:val="white"/>
        </w:rPr>
      </w:pPr>
      <w:r w:rsidDel="00000000" w:rsidR="00000000" w:rsidRPr="00000000">
        <w:rPr>
          <w:rFonts w:ascii="Lora" w:cs="Lora" w:eastAsia="Lora" w:hAnsi="Lora"/>
          <w:i w:val="1"/>
          <w:color w:val="272833"/>
          <w:highlight w:val="white"/>
          <w:rtl w:val="0"/>
        </w:rPr>
        <w:t xml:space="preserve">Currency Swap</w:t>
      </w:r>
      <w:r w:rsidDel="00000000" w:rsidR="00000000" w:rsidRPr="00000000">
        <w:rPr>
          <w:rFonts w:ascii="Lora" w:cs="Lora" w:eastAsia="Lora" w:hAnsi="Lora"/>
          <w:color w:val="272833"/>
          <w:highlight w:val="white"/>
          <w:rtl w:val="0"/>
        </w:rPr>
        <w:t xml:space="preserve">, è lo scambio tra valute. Le controparti si impegnano a scambiarsi il capitale e gli interessi espressi in diverse valute.</w:t>
      </w:r>
    </w:p>
    <w:p w:rsidR="00000000" w:rsidDel="00000000" w:rsidP="00000000" w:rsidRDefault="00000000" w:rsidRPr="00000000" w14:paraId="00000117">
      <w:pPr>
        <w:numPr>
          <w:ilvl w:val="0"/>
          <w:numId w:val="14"/>
        </w:numPr>
        <w:spacing w:after="0" w:afterAutospacing="0" w:before="0" w:beforeAutospacing="0" w:lineRule="auto"/>
        <w:ind w:left="720" w:hanging="360"/>
        <w:rPr>
          <w:rFonts w:ascii="Lora" w:cs="Lora" w:eastAsia="Lora" w:hAnsi="Lora"/>
          <w:color w:val="272833"/>
          <w:highlight w:val="white"/>
        </w:rPr>
      </w:pPr>
      <w:r w:rsidDel="00000000" w:rsidR="00000000" w:rsidRPr="00000000">
        <w:rPr>
          <w:rFonts w:ascii="Lora" w:cs="Lora" w:eastAsia="Lora" w:hAnsi="Lora"/>
          <w:i w:val="1"/>
          <w:color w:val="272833"/>
          <w:highlight w:val="white"/>
          <w:rtl w:val="0"/>
        </w:rPr>
        <w:t xml:space="preserve">Asset Swap</w:t>
      </w:r>
      <w:r w:rsidDel="00000000" w:rsidR="00000000" w:rsidRPr="00000000">
        <w:rPr>
          <w:rFonts w:ascii="Lora" w:cs="Lora" w:eastAsia="Lora" w:hAnsi="Lora"/>
          <w:color w:val="272833"/>
          <w:highlight w:val="white"/>
          <w:rtl w:val="0"/>
        </w:rPr>
        <w:t xml:space="preserve">, sono contratti in cui due soggetti si scambiano pagamenti periodici liquidati in relazione ad una security (asset). Chi detiene il titolo obbligazionario scambia il rendimento con la controparte, la quale paga un’altra tipologia di interesse.</w:t>
      </w:r>
    </w:p>
    <w:p w:rsidR="00000000" w:rsidDel="00000000" w:rsidP="00000000" w:rsidRDefault="00000000" w:rsidRPr="00000000" w14:paraId="00000118">
      <w:pPr>
        <w:numPr>
          <w:ilvl w:val="0"/>
          <w:numId w:val="14"/>
        </w:numPr>
        <w:shd w:fill="ffffff" w:val="clear"/>
        <w:spacing w:after="240" w:lineRule="auto"/>
        <w:ind w:left="720" w:hanging="360"/>
        <w:rPr>
          <w:rFonts w:ascii="Lora" w:cs="Lora" w:eastAsia="Lora" w:hAnsi="Lora"/>
          <w:color w:val="272833"/>
        </w:rPr>
      </w:pPr>
      <w:r w:rsidDel="00000000" w:rsidR="00000000" w:rsidRPr="00000000">
        <w:rPr>
          <w:rFonts w:ascii="Lora" w:cs="Lora" w:eastAsia="Lora" w:hAnsi="Lora"/>
          <w:i w:val="1"/>
          <w:color w:val="272833"/>
          <w:highlight w:val="white"/>
          <w:rtl w:val="0"/>
        </w:rPr>
        <w:t xml:space="preserve">Credit Default Swap</w:t>
      </w:r>
      <w:r w:rsidDel="00000000" w:rsidR="00000000" w:rsidRPr="00000000">
        <w:rPr>
          <w:rFonts w:ascii="Lora" w:cs="Lora" w:eastAsia="Lora" w:hAnsi="Lora"/>
          <w:color w:val="272833"/>
          <w:highlight w:val="white"/>
          <w:rtl w:val="0"/>
        </w:rPr>
        <w:t xml:space="preserve"> (CDS), sono contratti in cui un soggetto “protetto/assicurato”, si impegna al pagamento di flussi di denaro periodici effettuati a favore della controparte “assicuratore”. Il fine del CDS è quello di eliminare il rischio di credito derivante dall’esposizione del sottostante per la quale si stipula il contratto.</w:t>
      </w:r>
    </w:p>
    <w:p w:rsidR="00000000" w:rsidDel="00000000" w:rsidP="00000000" w:rsidRDefault="00000000" w:rsidRPr="00000000" w14:paraId="00000119">
      <w:pPr>
        <w:shd w:fill="ffffff" w:val="clear"/>
        <w:spacing w:after="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1A">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3. Le Opzioni:</w:t>
      </w:r>
    </w:p>
    <w:p w:rsidR="00000000" w:rsidDel="00000000" w:rsidP="00000000" w:rsidRDefault="00000000" w:rsidRPr="00000000" w14:paraId="0000011B">
      <w:pPr>
        <w:shd w:fill="ffffff" w:val="clear"/>
        <w:spacing w:after="240" w:lineRule="auto"/>
        <w:rPr>
          <w:rFonts w:ascii="Lora" w:cs="Lora" w:eastAsia="Lora" w:hAnsi="Lora"/>
        </w:rPr>
      </w:pPr>
      <w:r w:rsidDel="00000000" w:rsidR="00000000" w:rsidRPr="00000000">
        <w:rPr>
          <w:rFonts w:ascii="Lora" w:cs="Lora" w:eastAsia="Lora" w:hAnsi="Lora"/>
          <w:rtl w:val="0"/>
        </w:rPr>
        <w:t xml:space="preserve">Sono il macro-gruppo di contratti che verranno esaminati minuziosamente nelle successive pagine e saranno l’oggetto dei modelli di pricing.</w:t>
      </w:r>
    </w:p>
    <w:p w:rsidR="00000000" w:rsidDel="00000000" w:rsidP="00000000" w:rsidRDefault="00000000" w:rsidRPr="00000000" w14:paraId="0000011C">
      <w:pPr>
        <w:shd w:fill="ffffff" w:val="clear"/>
        <w:spacing w:after="240" w:lineRule="auto"/>
        <w:rPr>
          <w:rFonts w:ascii="Lora" w:cs="Lora" w:eastAsia="Lora" w:hAnsi="Lora"/>
        </w:rPr>
      </w:pPr>
      <w:r w:rsidDel="00000000" w:rsidR="00000000" w:rsidRPr="00000000">
        <w:rPr>
          <w:rFonts w:ascii="Lora" w:cs="Lora" w:eastAsia="Lora" w:hAnsi="Lora"/>
          <w:rtl w:val="0"/>
        </w:rPr>
        <w:t xml:space="preserve">Hanno similitudini con i contratti forward/futures, in quanto, consentono al contraente la compravendita di un sottostante ad un prezzo stabilito, in una determinata data nel futuro. Sono contratti standardizzati e negoziati in borsa ma differiscono dai forward/futures in quanto hanno un costo, inoltre</w:t>
      </w:r>
      <w:r w:rsidDel="00000000" w:rsidR="00000000" w:rsidRPr="00000000">
        <w:rPr>
          <w:rFonts w:ascii="Lora" w:cs="Lora" w:eastAsia="Lora" w:hAnsi="Lora"/>
          <w:rtl w:val="0"/>
        </w:rPr>
        <w:t xml:space="preserve"> alla stipula garantiscono al soggetto il diritto di futura compravendita ma non l’obbligo.</w:t>
      </w:r>
    </w:p>
    <w:p w:rsidR="00000000" w:rsidDel="00000000" w:rsidP="00000000" w:rsidRDefault="00000000" w:rsidRPr="00000000" w14:paraId="0000011D">
      <w:pPr>
        <w:shd w:fill="ffffff" w:val="clear"/>
        <w:spacing w:after="240" w:lineRule="auto"/>
        <w:rPr>
          <w:rFonts w:ascii="Lora" w:cs="Lora" w:eastAsia="Lora" w:hAnsi="Lora"/>
        </w:rPr>
      </w:pPr>
      <w:r w:rsidDel="00000000" w:rsidR="00000000" w:rsidRPr="00000000">
        <w:rPr>
          <w:rFonts w:ascii="Lora" w:cs="Lora" w:eastAsia="Lora" w:hAnsi="Lora"/>
          <w:rtl w:val="0"/>
        </w:rPr>
        <w:t xml:space="preserve">Le opzioni si suddividono in:</w:t>
      </w:r>
    </w:p>
    <w:p w:rsidR="00000000" w:rsidDel="00000000" w:rsidP="00000000" w:rsidRDefault="00000000" w:rsidRPr="00000000" w14:paraId="0000011E">
      <w:pPr>
        <w:numPr>
          <w:ilvl w:val="0"/>
          <w:numId w:val="10"/>
        </w:numPr>
        <w:shd w:fill="ffffff" w:val="clear"/>
        <w:spacing w:after="0" w:afterAutospacing="0" w:lineRule="auto"/>
        <w:ind w:left="720" w:hanging="360"/>
        <w:rPr>
          <w:rFonts w:ascii="Lora" w:cs="Lora" w:eastAsia="Lora" w:hAnsi="Lora"/>
        </w:rPr>
      </w:pPr>
      <w:r w:rsidDel="00000000" w:rsidR="00000000" w:rsidRPr="00000000">
        <w:rPr>
          <w:rFonts w:ascii="Lora" w:cs="Lora" w:eastAsia="Lora" w:hAnsi="Lora"/>
          <w:rtl w:val="0"/>
        </w:rPr>
        <w:t xml:space="preserve">Opzioni Call:</w:t>
      </w:r>
    </w:p>
    <w:p w:rsidR="00000000" w:rsidDel="00000000" w:rsidP="00000000" w:rsidRDefault="00000000" w:rsidRPr="00000000" w14:paraId="0000011F">
      <w:pPr>
        <w:numPr>
          <w:ilvl w:val="1"/>
          <w:numId w:val="10"/>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Long</w:t>
      </w:r>
    </w:p>
    <w:p w:rsidR="00000000" w:rsidDel="00000000" w:rsidP="00000000" w:rsidRDefault="00000000" w:rsidRPr="00000000" w14:paraId="00000120">
      <w:pPr>
        <w:numPr>
          <w:ilvl w:val="1"/>
          <w:numId w:val="10"/>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Short</w:t>
      </w:r>
    </w:p>
    <w:p w:rsidR="00000000" w:rsidDel="00000000" w:rsidP="00000000" w:rsidRDefault="00000000" w:rsidRPr="00000000" w14:paraId="00000121">
      <w:pPr>
        <w:numPr>
          <w:ilvl w:val="0"/>
          <w:numId w:val="10"/>
        </w:numPr>
        <w:shd w:fill="ffffff" w:val="clear"/>
        <w:spacing w:after="0" w:afterAutospacing="0" w:lineRule="auto"/>
        <w:ind w:left="720" w:hanging="360"/>
        <w:rPr>
          <w:rFonts w:ascii="Lora" w:cs="Lora" w:eastAsia="Lora" w:hAnsi="Lora"/>
        </w:rPr>
      </w:pPr>
      <w:r w:rsidDel="00000000" w:rsidR="00000000" w:rsidRPr="00000000">
        <w:rPr>
          <w:rFonts w:ascii="Lora" w:cs="Lora" w:eastAsia="Lora" w:hAnsi="Lora"/>
          <w:rtl w:val="0"/>
        </w:rPr>
        <w:t xml:space="preserve">Opzioni Put:</w:t>
      </w:r>
    </w:p>
    <w:p w:rsidR="00000000" w:rsidDel="00000000" w:rsidP="00000000" w:rsidRDefault="00000000" w:rsidRPr="00000000" w14:paraId="00000122">
      <w:pPr>
        <w:numPr>
          <w:ilvl w:val="1"/>
          <w:numId w:val="10"/>
        </w:numPr>
        <w:shd w:fill="ffffff" w:val="clear"/>
        <w:spacing w:after="0" w:afterAutospacing="0" w:lineRule="auto"/>
        <w:ind w:left="1440" w:hanging="360"/>
        <w:rPr>
          <w:rFonts w:ascii="Lora" w:cs="Lora" w:eastAsia="Lora" w:hAnsi="Lora"/>
        </w:rPr>
      </w:pPr>
      <w:r w:rsidDel="00000000" w:rsidR="00000000" w:rsidRPr="00000000">
        <w:rPr>
          <w:rFonts w:ascii="Lora" w:cs="Lora" w:eastAsia="Lora" w:hAnsi="Lora"/>
          <w:rtl w:val="0"/>
        </w:rPr>
        <w:t xml:space="preserve">Long</w:t>
      </w:r>
    </w:p>
    <w:p w:rsidR="00000000" w:rsidDel="00000000" w:rsidP="00000000" w:rsidRDefault="00000000" w:rsidRPr="00000000" w14:paraId="00000123">
      <w:pPr>
        <w:numPr>
          <w:ilvl w:val="1"/>
          <w:numId w:val="10"/>
        </w:numPr>
        <w:shd w:fill="ffffff" w:val="clear"/>
        <w:spacing w:after="240" w:lineRule="auto"/>
        <w:ind w:left="1440" w:hanging="360"/>
        <w:rPr>
          <w:rFonts w:ascii="Lora" w:cs="Lora" w:eastAsia="Lora" w:hAnsi="Lora"/>
        </w:rPr>
      </w:pPr>
      <w:r w:rsidDel="00000000" w:rsidR="00000000" w:rsidRPr="00000000">
        <w:rPr>
          <w:rFonts w:ascii="Lora" w:cs="Lora" w:eastAsia="Lora" w:hAnsi="Lora"/>
          <w:rtl w:val="0"/>
        </w:rPr>
        <w:t xml:space="preserve">Short</w:t>
      </w:r>
    </w:p>
    <w:p w:rsidR="00000000" w:rsidDel="00000000" w:rsidP="00000000" w:rsidRDefault="00000000" w:rsidRPr="00000000" w14:paraId="00000124">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Le funzioni economiche principali svolte dagli operatori di derivati sono 3:</w:t>
      </w:r>
    </w:p>
    <w:p w:rsidR="00000000" w:rsidDel="00000000" w:rsidP="00000000" w:rsidRDefault="00000000" w:rsidRPr="00000000" w14:paraId="00000125">
      <w:pPr>
        <w:numPr>
          <w:ilvl w:val="0"/>
          <w:numId w:val="4"/>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Arbitraggio: La definizione tipica di arbitraggio è una qualsiasi attività che consenta di effettuare profitto senza rischio istantaneamente. Solitamente effettuato a causa di divergenze di prezzi su diverse borse merci, disallineamento del prezzo di alcuni asset o asset prezzati con fattori di sconto diversi dai tassi free risk. L’operatività di queste attività è piuttosto semplice e consiste nell’utilizzare operazioni di segno opposto, incassando le differenze di prezzo; risulta invece difficoltoso trovare opportunità che consentano questa operatività.</w:t>
      </w:r>
    </w:p>
    <w:p w:rsidR="00000000" w:rsidDel="00000000" w:rsidP="00000000" w:rsidRDefault="00000000" w:rsidRPr="00000000" w14:paraId="00000126">
      <w:pPr>
        <w:numPr>
          <w:ilvl w:val="0"/>
          <w:numId w:val="4"/>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Speculatori: Sono soggetti che piazzano sui mercati “scommesse”, sono effettuate mediante lo studio dei sottostanti, gli speculatori hanno come fine ultimo quello di predire i movimenti futuri di mercato.</w:t>
      </w:r>
    </w:p>
    <w:p w:rsidR="00000000" w:rsidDel="00000000" w:rsidP="00000000" w:rsidRDefault="00000000" w:rsidRPr="00000000" w14:paraId="00000127">
      <w:pPr>
        <w:numPr>
          <w:ilvl w:val="0"/>
          <w:numId w:val="4"/>
        </w:numPr>
        <w:shd w:fill="ffffff" w:val="clear"/>
        <w:spacing w:after="240" w:lineRule="auto"/>
        <w:ind w:left="720" w:hanging="360"/>
        <w:rPr>
          <w:rFonts w:ascii="Lora" w:cs="Lora" w:eastAsia="Lora" w:hAnsi="Lora"/>
          <w:u w:val="none"/>
        </w:rPr>
      </w:pPr>
      <w:r w:rsidDel="00000000" w:rsidR="00000000" w:rsidRPr="00000000">
        <w:rPr>
          <w:rFonts w:ascii="Lora" w:cs="Lora" w:eastAsia="Lora" w:hAnsi="Lora"/>
          <w:rtl w:val="0"/>
        </w:rPr>
        <w:t xml:space="preserve">Hedger (operazioni di copertura): Sono soggetti che intendono “assicurarsi” ed effettuare coperture di rischi, solitamente scambiando sottostanti con prezzo conosciuto per una compravendita futura.</w:t>
      </w:r>
    </w:p>
    <w:p w:rsidR="00000000" w:rsidDel="00000000" w:rsidP="00000000" w:rsidRDefault="00000000" w:rsidRPr="00000000" w14:paraId="00000128">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Le principali borse in cui vengono effettuati scambi di futures sono:</w:t>
      </w:r>
    </w:p>
    <w:p w:rsidR="00000000" w:rsidDel="00000000" w:rsidP="00000000" w:rsidRDefault="00000000" w:rsidRPr="00000000" w14:paraId="00000129">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Chicago Mercantile Exchange (CME)</w:t>
      </w:r>
    </w:p>
    <w:p w:rsidR="00000000" w:rsidDel="00000000" w:rsidP="00000000" w:rsidRDefault="00000000" w:rsidRPr="00000000" w14:paraId="0000012A">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Chicago Board of Trade (CBOE)</w:t>
      </w:r>
    </w:p>
    <w:p w:rsidR="00000000" w:rsidDel="00000000" w:rsidP="00000000" w:rsidRDefault="00000000" w:rsidRPr="00000000" w14:paraId="0000012B">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Commodity Exchange (COMEX)</w:t>
      </w:r>
    </w:p>
    <w:p w:rsidR="00000000" w:rsidDel="00000000" w:rsidP="00000000" w:rsidRDefault="00000000" w:rsidRPr="00000000" w14:paraId="0000012C">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New York Mercantile Exchange (NYMEX)</w:t>
      </w:r>
    </w:p>
    <w:p w:rsidR="00000000" w:rsidDel="00000000" w:rsidP="00000000" w:rsidRDefault="00000000" w:rsidRPr="00000000" w14:paraId="0000012D">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ICE Futures U.S. NYBOT</w:t>
      </w:r>
    </w:p>
    <w:p w:rsidR="00000000" w:rsidDel="00000000" w:rsidP="00000000" w:rsidRDefault="00000000" w:rsidRPr="00000000" w14:paraId="0000012E">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ICE Futures Europe (ICE)</w:t>
      </w:r>
    </w:p>
    <w:p w:rsidR="00000000" w:rsidDel="00000000" w:rsidP="00000000" w:rsidRDefault="00000000" w:rsidRPr="00000000" w14:paraId="0000012F">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EUREX</w:t>
      </w:r>
    </w:p>
    <w:p w:rsidR="00000000" w:rsidDel="00000000" w:rsidP="00000000" w:rsidRDefault="00000000" w:rsidRPr="00000000" w14:paraId="00000130">
      <w:pPr>
        <w:numPr>
          <w:ilvl w:val="0"/>
          <w:numId w:val="20"/>
        </w:numPr>
        <w:shd w:fill="ffffff" w:val="clear"/>
        <w:spacing w:after="0" w:afterAutospacing="0" w:lineRule="auto"/>
        <w:ind w:left="720" w:hanging="360"/>
        <w:rPr>
          <w:rFonts w:ascii="Lora" w:cs="Lora" w:eastAsia="Lora" w:hAnsi="Lora"/>
          <w:u w:val="none"/>
        </w:rPr>
      </w:pPr>
      <w:r w:rsidDel="00000000" w:rsidR="00000000" w:rsidRPr="00000000">
        <w:rPr>
          <w:rFonts w:ascii="Lora" w:cs="Lora" w:eastAsia="Lora" w:hAnsi="Lora"/>
          <w:rtl w:val="0"/>
        </w:rPr>
        <w:t xml:space="preserve">EURONEXT Amsterdam &amp; Parigi</w:t>
      </w:r>
    </w:p>
    <w:p w:rsidR="00000000" w:rsidDel="00000000" w:rsidP="00000000" w:rsidRDefault="00000000" w:rsidRPr="00000000" w14:paraId="00000131">
      <w:pPr>
        <w:numPr>
          <w:ilvl w:val="0"/>
          <w:numId w:val="20"/>
        </w:numPr>
        <w:shd w:fill="ffffff" w:val="clear"/>
        <w:spacing w:after="240" w:lineRule="auto"/>
        <w:ind w:left="720" w:hanging="360"/>
        <w:rPr>
          <w:rFonts w:ascii="Lora" w:cs="Lora" w:eastAsia="Lora" w:hAnsi="Lora"/>
          <w:u w:val="none"/>
        </w:rPr>
      </w:pPr>
      <w:r w:rsidDel="00000000" w:rsidR="00000000" w:rsidRPr="00000000">
        <w:rPr>
          <w:rFonts w:ascii="Lora" w:cs="Lora" w:eastAsia="Lora" w:hAnsi="Lora"/>
          <w:rtl w:val="0"/>
        </w:rPr>
        <w:t xml:space="preserve">IDEM</w:t>
      </w:r>
    </w:p>
    <w:p w:rsidR="00000000" w:rsidDel="00000000" w:rsidP="00000000" w:rsidRDefault="00000000" w:rsidRPr="00000000" w14:paraId="00000132">
      <w:pPr>
        <w:shd w:fill="ffffff" w:val="clear"/>
        <w:spacing w:after="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33">
      <w:pPr>
        <w:shd w:fill="ffffff" w:val="clear"/>
        <w:spacing w:after="240" w:lineRule="auto"/>
        <w:ind w:left="0" w:firstLine="0"/>
        <w:rPr>
          <w:rFonts w:ascii="Lora" w:cs="Lora" w:eastAsia="Lora" w:hAnsi="Lora"/>
        </w:rPr>
      </w:pPr>
      <w:r w:rsidDel="00000000" w:rsidR="00000000" w:rsidRPr="00000000">
        <w:rPr>
          <w:rFonts w:ascii="Lora" w:cs="Lora" w:eastAsia="Lora" w:hAnsi="Lora"/>
          <w:rtl w:val="0"/>
        </w:rPr>
        <w:t xml:space="preserve">2.4 Opzioni</w:t>
      </w:r>
    </w:p>
    <w:p w:rsidR="00000000" w:rsidDel="00000000" w:rsidP="00000000" w:rsidRDefault="00000000" w:rsidRPr="00000000" w14:paraId="00000134">
      <w:pPr>
        <w:shd w:fill="ffffff" w:val="clear"/>
        <w:spacing w:after="240" w:lineRule="auto"/>
        <w:rPr>
          <w:rFonts w:ascii="Lora" w:cs="Lora" w:eastAsia="Lora" w:hAnsi="Lora"/>
        </w:rPr>
      </w:pPr>
      <w:r w:rsidDel="00000000" w:rsidR="00000000" w:rsidRPr="00000000">
        <w:rPr>
          <w:rFonts w:ascii="Lora" w:cs="Lora" w:eastAsia="Lora" w:hAnsi="Lora"/>
          <w:rtl w:val="0"/>
        </w:rPr>
        <w:t xml:space="preserve">Le opzioni sono strumenti finanziari derivati il cui valore deriva dal prezzo di un’attività sottostante.</w:t>
      </w:r>
    </w:p>
    <w:p w:rsidR="00000000" w:rsidDel="00000000" w:rsidP="00000000" w:rsidRDefault="00000000" w:rsidRPr="00000000" w14:paraId="00000135">
      <w:pPr>
        <w:shd w:fill="ffffff" w:val="clear"/>
        <w:spacing w:after="240" w:lineRule="auto"/>
        <w:rPr>
          <w:rFonts w:ascii="Lora" w:cs="Lora" w:eastAsia="Lora" w:hAnsi="Lora"/>
        </w:rPr>
      </w:pPr>
      <w:r w:rsidDel="00000000" w:rsidR="00000000" w:rsidRPr="00000000">
        <w:rPr>
          <w:rFonts w:ascii="Lora" w:cs="Lora" w:eastAsia="Lora" w:hAnsi="Lora"/>
          <w:rtl w:val="0"/>
        </w:rPr>
        <w:t xml:space="preserve">Come accennato precedentemente hanno in comune alcune caratteristiche con i contratti a termine (forward,futures), la principale differenza è il conferimento al contraente (compratore) di un diritto ma non l’obbligo di esercizio.</w:t>
      </w:r>
    </w:p>
    <w:p w:rsidR="00000000" w:rsidDel="00000000" w:rsidP="00000000" w:rsidRDefault="00000000" w:rsidRPr="00000000" w14:paraId="00000136">
      <w:pPr>
        <w:shd w:fill="ffffff" w:val="clear"/>
        <w:spacing w:after="240" w:lineRule="auto"/>
        <w:rPr>
          <w:rFonts w:ascii="Lora" w:cs="Lora" w:eastAsia="Lora" w:hAnsi="Lora"/>
        </w:rPr>
      </w:pPr>
      <w:r w:rsidDel="00000000" w:rsidR="00000000" w:rsidRPr="00000000">
        <w:rPr>
          <w:rFonts w:ascii="Lora" w:cs="Lora" w:eastAsia="Lora" w:hAnsi="Lora"/>
          <w:rtl w:val="0"/>
        </w:rPr>
        <w:t xml:space="preserve">Tipicamente i sottostanti più utilizzati nelle opzioni non sono beni, azioni, indici azionari, valute e indici alternativi (es. volatilità,</w:t>
      </w:r>
      <w:r w:rsidDel="00000000" w:rsidR="00000000" w:rsidRPr="00000000">
        <w:rPr>
          <w:rFonts w:ascii="Lora" w:cs="Lora" w:eastAsia="Lora" w:hAnsi="Lora"/>
          <w:i w:val="1"/>
          <w:rtl w:val="0"/>
        </w:rPr>
        <w:t xml:space="preserve">Vix,Vstoxx,…</w:t>
      </w:r>
      <w:r w:rsidDel="00000000" w:rsidR="00000000" w:rsidRPr="00000000">
        <w:rPr>
          <w:rFonts w:ascii="Lora" w:cs="Lora" w:eastAsia="Lora" w:hAnsi="Lora"/>
          <w:rtl w:val="0"/>
        </w:rPr>
        <w:t xml:space="preserve">)</w:t>
      </w:r>
    </w:p>
    <w:p w:rsidR="00000000" w:rsidDel="00000000" w:rsidP="00000000" w:rsidRDefault="00000000" w:rsidRPr="00000000" w14:paraId="00000137">
      <w:pPr>
        <w:shd w:fill="ffffff" w:val="clear"/>
        <w:spacing w:after="240" w:line="276" w:lineRule="auto"/>
        <w:rPr>
          <w:rFonts w:ascii="Lora" w:cs="Lora" w:eastAsia="Lora" w:hAnsi="Lora"/>
        </w:rPr>
      </w:pPr>
      <w:r w:rsidDel="00000000" w:rsidR="00000000" w:rsidRPr="00000000">
        <w:rPr>
          <w:rFonts w:ascii="Lora" w:cs="Lora" w:eastAsia="Lora" w:hAnsi="Lora"/>
          <w:rtl w:val="0"/>
        </w:rPr>
        <w:t xml:space="preserve">DEF1: Il contratto di opzione stipulato su di un determinato sottostante dà al contraente che la detiene la possibilità di esercizio del diritto (ma senza l'obbligo), di acquistare o vendere l'attività con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(prezzo del sottostante in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ad una data fissata futura </w:t>
      </w:r>
      <m:oMath>
        <m:r>
          <w:rPr>
            <w:rFonts w:ascii="Lora" w:cs="Lora" w:eastAsia="Lora" w:hAnsi="Lora"/>
          </w:rPr>
          <m:t xml:space="preserve">T</m:t>
        </m:r>
      </m:oMath>
      <w:r w:rsidDel="00000000" w:rsidR="00000000" w:rsidRPr="00000000">
        <w:rPr>
          <w:rFonts w:ascii="Lora" w:cs="Lora" w:eastAsia="Lora" w:hAnsi="Lora"/>
          <w:rtl w:val="0"/>
        </w:rPr>
        <w:t xml:space="preserve"> (maturity) e ad un certo prezzo prefissato </w:t>
      </w:r>
      <m:oMath>
        <m:r>
          <w:rPr>
            <w:rFonts w:ascii="Lora" w:cs="Lora" w:eastAsia="Lora" w:hAnsi="Lora"/>
          </w:rPr>
          <m:t xml:space="preserve">K</m:t>
        </m:r>
      </m:oMath>
      <w:r w:rsidDel="00000000" w:rsidR="00000000" w:rsidRPr="00000000">
        <w:rPr>
          <w:rFonts w:ascii="Lora" w:cs="Lora" w:eastAsia="Lora" w:hAnsi="Lora"/>
          <w:rtl w:val="0"/>
        </w:rPr>
        <w:t xml:space="preserve"> (strike price).</w:t>
      </w:r>
    </w:p>
    <w:p w:rsidR="00000000" w:rsidDel="00000000" w:rsidP="00000000" w:rsidRDefault="00000000" w:rsidRPr="00000000" w14:paraId="00000138">
      <w:pPr>
        <w:shd w:fill="ffffff" w:val="clear"/>
        <w:spacing w:after="240" w:line="240" w:lineRule="auto"/>
        <w:rPr>
          <w:rFonts w:ascii="Lora" w:cs="Lora" w:eastAsia="Lora" w:hAnsi="Lora"/>
        </w:rPr>
      </w:pPr>
      <w:r w:rsidDel="00000000" w:rsidR="00000000" w:rsidRPr="00000000">
        <w:rPr>
          <w:rFonts w:ascii="Lora" w:cs="Lora" w:eastAsia="Lora" w:hAnsi="Lora"/>
          <w:rtl w:val="0"/>
        </w:rPr>
        <w:t xml:space="preserve">Il fattore che determina la possibilità di esercizio, e quindi un diritto, è il prezzo. La stipula di contratti forward e futures non hanno un costo vero e proprio dovuto all'obbligatorietà della risoluzione contrattuale. Invece in caso di acquisto di opzioni si è obbligati al pagamento di un versamento iniziale p o c (premio) che rappresenta il valore atteso del contratto.</w:t>
      </w:r>
    </w:p>
    <w:p w:rsidR="00000000" w:rsidDel="00000000" w:rsidP="00000000" w:rsidRDefault="00000000" w:rsidRPr="00000000" w14:paraId="00000139">
      <w:pPr>
        <w:shd w:fill="ffffff" w:val="clear"/>
        <w:spacing w:after="240" w:line="240" w:lineRule="auto"/>
        <w:rPr>
          <w:rFonts w:ascii="Lora" w:cs="Lora" w:eastAsia="Lora" w:hAnsi="Lora"/>
        </w:rPr>
      </w:pPr>
      <w:r w:rsidDel="00000000" w:rsidR="00000000" w:rsidRPr="00000000">
        <w:rPr>
          <w:rFonts w:ascii="Lora" w:cs="Lora" w:eastAsia="Lora" w:hAnsi="Lora"/>
          <w:rtl w:val="0"/>
        </w:rPr>
        <w:t xml:space="preserve">Le opzioni verranno presentate osservando payoff e profitti, i primi si calcolano al lordo dei costi (c e p), mentre i secondi al netto dei costi (c e p)</w:t>
      </w:r>
    </w:p>
    <w:p w:rsidR="00000000" w:rsidDel="00000000" w:rsidP="00000000" w:rsidRDefault="00000000" w:rsidRPr="00000000" w14:paraId="0000013A">
      <w:pPr>
        <w:shd w:fill="ffffff" w:val="clear"/>
        <w:spacing w:after="240" w:lineRule="auto"/>
        <w:rPr>
          <w:rFonts w:ascii="Lora" w:cs="Lora" w:eastAsia="Lora" w:hAnsi="Lora"/>
        </w:rPr>
      </w:pPr>
      <w:r w:rsidDel="00000000" w:rsidR="00000000" w:rsidRPr="00000000">
        <w:rPr>
          <w:rFonts w:ascii="Lora" w:cs="Lora" w:eastAsia="Lora" w:hAnsi="Lora"/>
          <w:rtl w:val="0"/>
        </w:rPr>
        <w:t xml:space="preserve">In questo capitolo e nel successivo si presenteranno i dettagli tecnici delle opzioni (call e put).</w:t>
      </w:r>
    </w:p>
    <w:p w:rsidR="00000000" w:rsidDel="00000000" w:rsidP="00000000" w:rsidRDefault="00000000" w:rsidRPr="00000000" w14:paraId="0000013B">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3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2.4.1 Opzioni call</w:t>
      </w:r>
    </w:p>
    <w:p w:rsidR="00000000" w:rsidDel="00000000" w:rsidP="00000000" w:rsidRDefault="00000000" w:rsidRPr="00000000" w14:paraId="0000013D">
      <w:pPr>
        <w:spacing w:after="240" w:before="240" w:lineRule="auto"/>
        <w:rPr>
          <w:rFonts w:ascii="Lora" w:cs="Lora" w:eastAsia="Lora" w:hAnsi="Lora"/>
          <w:u w:val="single"/>
        </w:rPr>
      </w:pPr>
      <w:r w:rsidDel="00000000" w:rsidR="00000000" w:rsidRPr="00000000">
        <w:rPr>
          <w:rFonts w:ascii="Lora" w:cs="Lora" w:eastAsia="Lora" w:hAnsi="Lora"/>
          <w:rtl w:val="0"/>
        </w:rPr>
        <w:t xml:space="preserve">Le opzioni call danno il diritto di acquistare l'attività sottostante ad un prezzo prefissato; chi le acquista ha aspettative rialziste sul prezzo del sottostante.</w:t>
      </w:r>
      <w:r w:rsidDel="00000000" w:rsidR="00000000" w:rsidRPr="00000000">
        <w:rPr>
          <w:rtl w:val="0"/>
        </w:rPr>
      </w:r>
    </w:p>
    <w:p w:rsidR="00000000" w:rsidDel="00000000" w:rsidP="00000000" w:rsidRDefault="00000000" w:rsidRPr="00000000" w14:paraId="0000013E">
      <w:pPr>
        <w:spacing w:after="240" w:before="240" w:lineRule="auto"/>
        <w:rPr>
          <w:rFonts w:ascii="Lora" w:cs="Lora" w:eastAsia="Lora" w:hAnsi="Lora"/>
        </w:rPr>
      </w:pPr>
      <w:r w:rsidDel="00000000" w:rsidR="00000000" w:rsidRPr="00000000">
        <w:rPr>
          <w:rFonts w:ascii="Lora" w:cs="Lora" w:eastAsia="Lora" w:hAnsi="Lora"/>
          <w:rtl w:val="0"/>
        </w:rPr>
        <w:t xml:space="preserve">DEF ; Un’opzione call conferisce all’acquirente il diritto di comprare l’attività sottostante a un prezzo predeterminato mediante il pagamento di un premio alla controparte quindi al venditore dell’opzione, il quale sarà obbligato a fornire la prestazione di controparte qualora l’acquirente esercitasse il diritto.</w:t>
      </w:r>
    </w:p>
    <w:p w:rsidR="00000000" w:rsidDel="00000000" w:rsidP="00000000" w:rsidRDefault="00000000" w:rsidRPr="00000000" w14:paraId="0000013F">
      <w:pPr>
        <w:spacing w:after="240" w:before="240" w:lineRule="auto"/>
        <w:rPr>
          <w:rFonts w:ascii="Lora" w:cs="Lora" w:eastAsia="Lora" w:hAnsi="Lora"/>
        </w:rPr>
      </w:pPr>
      <w:r w:rsidDel="00000000" w:rsidR="00000000" w:rsidRPr="00000000">
        <w:rPr>
          <w:rFonts w:ascii="Lora" w:cs="Lora" w:eastAsia="Lora" w:hAnsi="Lora"/>
          <w:rtl w:val="0"/>
        </w:rPr>
        <w:t xml:space="preserve">La comune nomenclatura per l’indicazione delle variabili principali di questi contratti è la seguente:</w:t>
      </w:r>
    </w:p>
    <w:p w:rsidR="00000000" w:rsidDel="00000000" w:rsidP="00000000" w:rsidRDefault="00000000" w:rsidRPr="00000000" w14:paraId="00000140">
      <w:pPr>
        <w:numPr>
          <w:ilvl w:val="0"/>
          <w:numId w:val="22"/>
        </w:numPr>
        <w:spacing w:after="0" w:afterAutospacing="0" w:before="24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 Tempo iniziale all’istante 0.</w:t>
      </w:r>
    </w:p>
    <w:p w:rsidR="00000000" w:rsidDel="00000000" w:rsidP="00000000" w:rsidRDefault="00000000" w:rsidRPr="00000000" w14:paraId="00000141">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T</m:t>
        </m:r>
      </m:oMath>
      <w:r w:rsidDel="00000000" w:rsidR="00000000" w:rsidRPr="00000000">
        <w:rPr>
          <w:rFonts w:ascii="Lora" w:cs="Lora" w:eastAsia="Lora" w:hAnsi="Lora"/>
          <w:rtl w:val="0"/>
        </w:rPr>
        <w:t xml:space="preserve"> : Tempo fine contratto.</w:t>
      </w:r>
    </w:p>
    <w:p w:rsidR="00000000" w:rsidDel="00000000" w:rsidP="00000000" w:rsidRDefault="00000000" w:rsidRPr="00000000" w14:paraId="00000142">
      <w:pPr>
        <w:numPr>
          <w:ilvl w:val="0"/>
          <w:numId w:val="22"/>
        </w:numPr>
        <w:spacing w:after="0" w:afterAutospacing="0" w:before="0" w:beforeAutospacing="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Prezzo del sottostante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143">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K</m:t>
        </m:r>
      </m:oMath>
      <w:r w:rsidDel="00000000" w:rsidR="00000000" w:rsidRPr="00000000">
        <w:rPr>
          <w:rFonts w:ascii="Lora" w:cs="Lora" w:eastAsia="Lora" w:hAnsi="Lora"/>
          <w:rtl w:val="0"/>
        </w:rPr>
        <w:t xml:space="preserve"> : Prezzo di esercizio, strike price.</w:t>
      </w:r>
    </w:p>
    <w:p w:rsidR="00000000" w:rsidDel="00000000" w:rsidP="00000000" w:rsidRDefault="00000000" w:rsidRPr="00000000" w14:paraId="00000144">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con;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&lt;t&lt;T</m:t>
        </m:r>
      </m:oMath>
      <w:r w:rsidDel="00000000" w:rsidR="00000000" w:rsidRPr="00000000">
        <w:rPr>
          <w:rFonts w:ascii="Lora" w:cs="Lora" w:eastAsia="Lora" w:hAnsi="Lora"/>
          <w:rtl w:val="0"/>
        </w:rPr>
        <w:t xml:space="preserve">.</w:t>
      </w:r>
    </w:p>
    <w:p w:rsidR="00000000" w:rsidDel="00000000" w:rsidP="00000000" w:rsidRDefault="00000000" w:rsidRPr="00000000" w14:paraId="00000145">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fine contratto.</w:t>
      </w:r>
    </w:p>
    <w:p w:rsidR="00000000" w:rsidDel="00000000" w:rsidP="00000000" w:rsidRDefault="00000000" w:rsidRPr="00000000" w14:paraId="00000146">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P,π</m:t>
        </m:r>
      </m:oMath>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 Profitto del contratto.</w:t>
      </w:r>
    </w:p>
    <w:p w:rsidR="00000000" w:rsidDel="00000000" w:rsidP="00000000" w:rsidRDefault="00000000" w:rsidRPr="00000000" w14:paraId="00000147">
      <w:pPr>
        <w:numPr>
          <w:ilvl w:val="0"/>
          <w:numId w:val="22"/>
        </w:numPr>
        <w:spacing w:after="240" w:before="0" w:beforeAutospacing="0" w:lineRule="auto"/>
        <w:ind w:left="720" w:hanging="360"/>
        <w:rPr>
          <w:rFonts w:ascii="Lora" w:cs="Lora" w:eastAsia="Lora" w:hAnsi="Lora"/>
        </w:rPr>
      </w:pPr>
      <m:oMath>
        <m:r>
          <w:rPr>
            <w:rFonts w:ascii="Lora" w:cs="Lora" w:eastAsia="Lora" w:hAnsi="Lora"/>
          </w:rPr>
          <m:t xml:space="preserve">c</m:t>
        </m:r>
      </m:oMath>
      <w:r w:rsidDel="00000000" w:rsidR="00000000" w:rsidRPr="00000000">
        <w:rPr>
          <w:rFonts w:ascii="Lora" w:cs="Lora" w:eastAsia="Lora" w:hAnsi="Lora"/>
          <w:rtl w:val="0"/>
        </w:rPr>
        <w:t xml:space="preserve"> : Premio pagato/incassato dai contraenti.</w:t>
      </w:r>
    </w:p>
    <w:p w:rsidR="00000000" w:rsidDel="00000000" w:rsidP="00000000" w:rsidRDefault="00000000" w:rsidRPr="00000000" w14:paraId="00000148">
      <w:pPr>
        <w:spacing w:after="240" w:before="240" w:lineRule="auto"/>
        <w:rPr>
          <w:rFonts w:ascii="Lora" w:cs="Lora" w:eastAsia="Lora" w:hAnsi="Lora"/>
        </w:rPr>
      </w:pPr>
      <w:r w:rsidDel="00000000" w:rsidR="00000000" w:rsidRPr="00000000">
        <w:rPr>
          <w:rFonts w:ascii="Lora" w:cs="Lora" w:eastAsia="Lora" w:hAnsi="Lora"/>
          <w:rtl w:val="0"/>
        </w:rPr>
        <w:t xml:space="preserve">Le opzioni call si suddividono in due contratti speculari:</w:t>
      </w:r>
    </w:p>
    <w:p w:rsidR="00000000" w:rsidDel="00000000" w:rsidP="00000000" w:rsidRDefault="00000000" w:rsidRPr="00000000" w14:paraId="00000149">
      <w:pPr>
        <w:numPr>
          <w:ilvl w:val="0"/>
          <w:numId w:val="18"/>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Long Call</w:t>
      </w:r>
    </w:p>
    <w:p w:rsidR="00000000" w:rsidDel="00000000" w:rsidP="00000000" w:rsidRDefault="00000000" w:rsidRPr="00000000" w14:paraId="0000014A">
      <w:pPr>
        <w:numPr>
          <w:ilvl w:val="0"/>
          <w:numId w:val="18"/>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Short Call</w:t>
      </w:r>
    </w:p>
    <w:p w:rsidR="00000000" w:rsidDel="00000000" w:rsidP="00000000" w:rsidRDefault="00000000" w:rsidRPr="00000000" w14:paraId="0000014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posizione Long su un’opzione Call avviene mediante l’acquisto tramite pagamento del premio di una Call.</w:t>
      </w:r>
    </w:p>
    <w:p w:rsidR="00000000" w:rsidDel="00000000" w:rsidP="00000000" w:rsidRDefault="00000000" w:rsidRPr="00000000" w14:paraId="0000014C">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3620925" cy="2579794"/>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20925" cy="257979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jc w:val="center"/>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4E">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costo dell’opzione è </w:t>
      </w:r>
      <m:oMath>
        <m:r>
          <w:rPr>
            <w:rFonts w:ascii="Lora" w:cs="Lora" w:eastAsia="Lora" w:hAnsi="Lora"/>
          </w:rPr>
          <m:t xml:space="preserve">c</m:t>
        </m:r>
      </m:oMath>
      <w:r w:rsidDel="00000000" w:rsidR="00000000" w:rsidRPr="00000000">
        <w:rPr>
          <w:rFonts w:ascii="Lora" w:cs="Lora" w:eastAsia="Lora" w:hAnsi="Lora"/>
          <w:rtl w:val="0"/>
        </w:rPr>
        <w:t xml:space="preserve">, inoltre l’opzione verrà esercitata quando </w:t>
      </w:r>
      <m:oMath>
        <m:r>
          <w:rPr>
            <w:rFonts w:ascii="Lora" w:cs="Lora" w:eastAsia="Lora" w:hAnsi="Lora"/>
          </w:rPr>
          <m:t xml:space="preserve">St&gt;=K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St=(K-c)</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St&gt;(K-c)</m:t>
        </m:r>
      </m:oMath>
      <w:r w:rsidDel="00000000" w:rsidR="00000000" w:rsidRPr="00000000">
        <w:rPr>
          <w:rFonts w:ascii="Lora" w:cs="Lora" w:eastAsia="Lora" w:hAnsi="Lora"/>
          <w:rtl w:val="0"/>
        </w:rPr>
        <w:t xml:space="preserve">.</w:t>
      </w:r>
    </w:p>
    <w:p w:rsidR="00000000" w:rsidDel="00000000" w:rsidP="00000000" w:rsidRDefault="00000000" w:rsidRPr="00000000" w14:paraId="0000014F">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w:t>
      </w:r>
      <w:r w:rsidDel="00000000" w:rsidR="00000000" w:rsidRPr="00000000">
        <w:rPr>
          <w:rFonts w:ascii="Lora" w:cs="Lora" w:eastAsia="Lora" w:hAnsi="Lora"/>
          <w:rtl w:val="0"/>
        </w:rPr>
        <w:t xml:space="preserve">ato come segue:</w:t>
      </w:r>
    </w:p>
    <w:p w:rsidR="00000000" w:rsidDel="00000000" w:rsidP="00000000" w:rsidRDefault="00000000" w:rsidRPr="00000000" w14:paraId="00000150">
      <w:pPr>
        <w:spacing w:after="240" w:before="240" w:lineRule="auto"/>
        <w:jc w:val="center"/>
        <w:rPr>
          <w:rFonts w:ascii="Lora" w:cs="Lora" w:eastAsia="Lora" w:hAnsi="Lora"/>
        </w:rPr>
      </w:pPr>
      <m:oMath>
        <m:r>
          <w:rPr>
            <w:rFonts w:ascii="Lora" w:cs="Lora" w:eastAsia="Lora" w:hAnsi="Lora"/>
          </w:rPr>
          <m:t xml:space="preserve"> payoff: max{ST - K; 0}</m:t>
        </m:r>
      </m:oMath>
      <w:r w:rsidDel="00000000" w:rsidR="00000000" w:rsidRPr="00000000">
        <w:rPr>
          <w:rFonts w:ascii="Lora" w:cs="Lora" w:eastAsia="Lora" w:hAnsi="Lora"/>
          <w:rtl w:val="0"/>
        </w:rPr>
        <w:t xml:space="preserve">.</w:t>
      </w:r>
    </w:p>
    <w:p w:rsidR="00000000" w:rsidDel="00000000" w:rsidP="00000000" w:rsidRDefault="00000000" w:rsidRPr="00000000" w14:paraId="00000151">
      <w:pPr>
        <w:spacing w:after="240" w:before="240" w:lineRule="auto"/>
        <w:jc w:val="center"/>
        <w:rPr>
          <w:rFonts w:ascii="Lora" w:cs="Lora" w:eastAsia="Lora" w:hAnsi="Lora"/>
          <w:vertAlign w:val="superscript"/>
        </w:rPr>
      </w:pPr>
      <m:oMath>
        <m:r>
          <w:rPr>
            <w:rFonts w:ascii="Lora" w:cs="Lora" w:eastAsia="Lora" w:hAnsi="Lora"/>
          </w:rPr>
          <m:t xml:space="preserve"> payoff: </m:t>
        </m:r>
        <m:sSub>
          <m:sSubPr>
            <m:ctrlPr>
              <w:rPr>
                <w:rFonts w:ascii="Lora" w:cs="Lora" w:eastAsia="Lora" w:hAnsi="Lora"/>
              </w:rPr>
            </m:ctrlPr>
          </m:sSubPr>
          <m:e>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e>
          <m:sub/>
        </m:sSub>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152">
      <w:pPr>
        <w:spacing w:after="240" w:before="240" w:lineRule="auto"/>
        <w:jc w:val="left"/>
        <w:rPr>
          <w:rFonts w:ascii="Lora" w:cs="Lora" w:eastAsia="Lora" w:hAnsi="Lora"/>
        </w:rPr>
      </w:pPr>
      <w:r w:rsidDel="00000000" w:rsidR="00000000" w:rsidRPr="00000000">
        <w:rPr>
          <w:rtl w:val="0"/>
        </w:rPr>
      </w:r>
    </w:p>
    <w:p w:rsidR="00000000" w:rsidDel="00000000" w:rsidP="00000000" w:rsidRDefault="00000000" w:rsidRPr="00000000" w14:paraId="00000153">
      <w:pPr>
        <w:spacing w:after="240" w:before="240" w:lineRule="auto"/>
        <w:jc w:val="left"/>
        <w:rPr>
          <w:rFonts w:ascii="Lora" w:cs="Lora" w:eastAsia="Lora" w:hAnsi="Lora"/>
        </w:rPr>
      </w:pPr>
      <w:r w:rsidDel="00000000" w:rsidR="00000000" w:rsidRPr="00000000">
        <w:rPr>
          <w:rFonts w:ascii="Lora" w:cs="Lora" w:eastAsia="Lora" w:hAnsi="Lora"/>
          <w:rtl w:val="0"/>
        </w:rPr>
        <w:t xml:space="preserve">Il profitto</w:t>
      </w:r>
      <m:oMath>
        <m:r>
          <w:rPr>
            <w:rFonts w:ascii="Lora" w:cs="Lora" w:eastAsia="Lora" w:hAnsi="Lora"/>
          </w:rPr>
          <m:t xml:space="preserve"> (π)</m:t>
        </m:r>
      </m:oMath>
      <w:r w:rsidDel="00000000" w:rsidR="00000000" w:rsidRPr="00000000">
        <w:rPr>
          <w:rFonts w:ascii="Lora" w:cs="Lora" w:eastAsia="Lora" w:hAnsi="Lora"/>
          <w:rtl w:val="0"/>
        </w:rPr>
        <w:t xml:space="preserve"> invece terrà in considerazione anche l’esborso iniziale:</w:t>
      </w:r>
    </w:p>
    <w:p w:rsidR="00000000" w:rsidDel="00000000" w:rsidP="00000000" w:rsidRDefault="00000000" w:rsidRPr="00000000" w14:paraId="00000154">
      <w:pPr>
        <w:spacing w:after="240" w:before="240" w:lineRule="auto"/>
        <w:jc w:val="center"/>
        <w:rPr>
          <w:rFonts w:ascii="Lora" w:cs="Lora" w:eastAsia="Lora" w:hAnsi="Lora"/>
          <w:color w:val="ff0000"/>
        </w:rPr>
      </w:pPr>
      <m:oMath>
        <m:r>
          <w:rPr>
            <w:rFonts w:ascii="Lora" w:cs="Lora" w:eastAsia="Lora" w:hAnsi="Lora"/>
          </w:rPr>
          <m:t xml:space="preserve">π: max{ST - K; 0} </m:t>
        </m:r>
        <m:r>
          <w:rPr>
            <w:rFonts w:ascii="Lora" w:cs="Lora" w:eastAsia="Lora" w:hAnsi="Lora"/>
            <w:highlight w:val="red"/>
          </w:rPr>
          <m:t xml:space="preserve">+</m:t>
        </m:r>
        <m:r>
          <w:rPr>
            <w:rFonts w:ascii="Lora" w:cs="Lora" w:eastAsia="Lora" w:hAnsi="Lora"/>
          </w:rPr>
          <m:t xml:space="preserve">c.</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 o -?</w:t>
      </w:r>
    </w:p>
    <w:p w:rsidR="00000000" w:rsidDel="00000000" w:rsidP="00000000" w:rsidRDefault="00000000" w:rsidRPr="00000000" w14:paraId="00000155">
      <w:pPr>
        <w:spacing w:after="240" w:before="240" w:lineRule="auto"/>
        <w:jc w:val="center"/>
        <w:rPr>
          <w:rFonts w:ascii="Lora" w:cs="Lora" w:eastAsia="Lora" w:hAnsi="Lora"/>
          <w:color w:val="ff0000"/>
        </w:rPr>
      </w:pPr>
      <m:oMath>
        <m:r>
          <w:rPr>
            <w:rFonts w:ascii="Lora" w:cs="Lora" w:eastAsia="Lora" w:hAnsi="Lora"/>
          </w:rPr>
          <m:t xml:space="preserve">π: </m:t>
        </m:r>
        <m:sSub>
          <m:sSubPr>
            <m:ctrlPr>
              <w:rPr>
                <w:rFonts w:ascii="Lora" w:cs="Lora" w:eastAsia="Lora" w:hAnsi="Lora"/>
              </w:rPr>
            </m:ctrlPr>
          </m:sSubPr>
          <m:e>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e>
          <m:sub/>
        </m:sSub>
        <m:r>
          <w:rPr>
            <w:rFonts w:ascii="Lora" w:cs="Lora" w:eastAsia="Lora" w:hAnsi="Lora"/>
            <w:highlight w:val="red"/>
          </w:rPr>
          <m:t xml:space="preserve">+</m:t>
        </m:r>
        <m:r>
          <w:rPr>
            <w:rFonts w:ascii="Lora" w:cs="Lora" w:eastAsia="Lora" w:hAnsi="Lora"/>
          </w:rPr>
          <m:t xml:space="preserve">c</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p>
    <w:p w:rsidR="00000000" w:rsidDel="00000000" w:rsidP="00000000" w:rsidRDefault="00000000" w:rsidRPr="00000000" w14:paraId="00000156">
      <w:pPr>
        <w:spacing w:after="240" w:before="240" w:lineRule="auto"/>
        <w:jc w:val="left"/>
        <w:rPr>
          <w:rFonts w:ascii="Lora" w:cs="Lora" w:eastAsia="Lora" w:hAnsi="Lora"/>
        </w:rPr>
      </w:pPr>
      <w:r w:rsidDel="00000000" w:rsidR="00000000" w:rsidRPr="00000000">
        <w:rPr>
          <w:rFonts w:ascii="Lora" w:cs="Lora" w:eastAsia="Lora" w:hAnsi="Lora"/>
          <w:rtl w:val="0"/>
        </w:rPr>
        <w:t xml:space="preserve">Come si può intuire dal grafico, la caratteristica intrinseca delle Long Call, a fronte di un premio, è di avere perdite contenute (capped) uguali a </w:t>
      </w:r>
      <m:oMath>
        <m:r>
          <w:rPr>
            <w:rFonts w:ascii="Lora" w:cs="Lora" w:eastAsia="Lora" w:hAnsi="Lora"/>
          </w:rPr>
          <m:t xml:space="preserve">c</m:t>
        </m:r>
      </m:oMath>
      <w:r w:rsidDel="00000000" w:rsidR="00000000" w:rsidRPr="00000000">
        <w:rPr>
          <w:rFonts w:ascii="Lora" w:cs="Lora" w:eastAsia="Lora" w:hAnsi="Lora"/>
          <w:rtl w:val="0"/>
        </w:rPr>
        <w:t xml:space="preserve"> e potenziali profitti tendenti all'infinito.</w:t>
      </w:r>
    </w:p>
    <w:p w:rsidR="00000000" w:rsidDel="00000000" w:rsidP="00000000" w:rsidRDefault="00000000" w:rsidRPr="00000000" w14:paraId="00000157">
      <w:pPr>
        <w:spacing w:after="240" w:before="240" w:lineRule="auto"/>
        <w:rPr>
          <w:rFonts w:ascii="Lora" w:cs="Lora" w:eastAsia="Lora" w:hAnsi="Lora"/>
        </w:rPr>
      </w:pPr>
      <w:r w:rsidDel="00000000" w:rsidR="00000000" w:rsidRPr="00000000">
        <w:rPr>
          <w:rFonts w:ascii="Lora" w:cs="Lora" w:eastAsia="Lora" w:hAnsi="Lora"/>
          <w:rtl w:val="0"/>
        </w:rPr>
        <w:t xml:space="preserve">La posizione Short su un’opzione Call avviene mediante la vendita dell’opzione e con l’incasso del premio.</w:t>
      </w:r>
    </w:p>
    <w:p w:rsidR="00000000" w:rsidDel="00000000" w:rsidP="00000000" w:rsidRDefault="00000000" w:rsidRPr="00000000" w14:paraId="00000158">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521038" cy="320641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21038" cy="320641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5A">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profitto massimo dell’opzione è rappresentato da </w:t>
      </w:r>
      <m:oMath>
        <m:r>
          <w:rPr>
            <w:rFonts w:ascii="Lora" w:cs="Lora" w:eastAsia="Lora" w:hAnsi="Lora"/>
          </w:rPr>
          <m:t xml:space="preserve">c</m:t>
        </m:r>
      </m:oMath>
      <w:r w:rsidDel="00000000" w:rsidR="00000000" w:rsidRPr="00000000">
        <w:rPr>
          <w:rFonts w:ascii="Lora" w:cs="Lora" w:eastAsia="Lora" w:hAnsi="Lora"/>
          <w:rtl w:val="0"/>
        </w:rPr>
        <w:t xml:space="preserve">, inoltre l’opzione verrà esercitata dall’acquirente quando </w:t>
      </w:r>
      <m:oMath>
        <m:r>
          <w:rPr>
            <w:rFonts w:ascii="Lora" w:cs="Lora" w:eastAsia="Lora" w:hAnsi="Lora"/>
          </w:rPr>
          <m:t xml:space="preserve">St=&gt;K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St=(K+c)</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St&lt;(K+c)</m:t>
        </m:r>
      </m:oMath>
      <w:r w:rsidDel="00000000" w:rsidR="00000000" w:rsidRPr="00000000">
        <w:rPr>
          <w:rFonts w:ascii="Lora" w:cs="Lora" w:eastAsia="Lora" w:hAnsi="Lora"/>
          <w:rtl w:val="0"/>
        </w:rPr>
        <w:t xml:space="preserve">.</w:t>
      </w:r>
    </w:p>
    <w:p w:rsidR="00000000" w:rsidDel="00000000" w:rsidP="00000000" w:rsidRDefault="00000000" w:rsidRPr="00000000" w14:paraId="0000015B">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5C">
      <w:pPr>
        <w:spacing w:after="240" w:before="240" w:lineRule="auto"/>
        <w:jc w:val="center"/>
        <w:rPr>
          <w:rFonts w:ascii="Lora" w:cs="Lora" w:eastAsia="Lora" w:hAnsi="Lora"/>
        </w:rPr>
      </w:pPr>
      <m:oMath>
        <m:r>
          <w:rPr>
            <w:rFonts w:ascii="Lora" w:cs="Lora" w:eastAsia="Lora" w:hAnsi="Lora"/>
          </w:rPr>
          <m:t xml:space="preserve"> payoff: -max{ST - K; 0} = min{ K - ST ; 0}.</m:t>
        </m:r>
      </m:oMath>
      <w:r w:rsidDel="00000000" w:rsidR="00000000" w:rsidRPr="00000000">
        <w:rPr>
          <w:rtl w:val="0"/>
        </w:rPr>
      </w:r>
    </w:p>
    <w:p w:rsidR="00000000" w:rsidDel="00000000" w:rsidP="00000000" w:rsidRDefault="00000000" w:rsidRPr="00000000" w14:paraId="0000015D">
      <w:pPr>
        <w:spacing w:after="240" w:before="240" w:lineRule="auto"/>
        <w:jc w:val="center"/>
        <w:rPr>
          <w:rFonts w:ascii="Lora" w:cs="Lora" w:eastAsia="Lora" w:hAnsi="Lora"/>
          <w:vertAlign w:val="superscript"/>
        </w:rPr>
      </w:pPr>
      <w:r w:rsidDel="00000000" w:rsidR="00000000" w:rsidRPr="00000000">
        <w:rPr>
          <w:rFonts w:ascii="Lora" w:cs="Lora" w:eastAsia="Lora" w:hAnsi="Lora"/>
          <w:rtl w:val="0"/>
        </w:rPr>
        <w:t xml:space="preserve"> </w:t>
      </w:r>
      <m:oMath>
        <m:r>
          <w:rPr>
            <w:rFonts w:ascii="Lora" w:cs="Lora" w:eastAsia="Lora" w:hAnsi="Lora"/>
          </w:rPr>
          <m:t xml:space="preserve"> payoff: -</m:t>
        </m:r>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m:t>
        </m:r>
        <m:sSup>
          <m:sSupPr>
            <m:ctrlPr>
              <w:rPr>
                <w:rFonts w:ascii="Lora" w:cs="Lora" w:eastAsia="Lora" w:hAnsi="Lora"/>
              </w:rPr>
            </m:ctrlPr>
          </m:sSupPr>
          <m:e>
            <m:r>
              <w:rPr>
                <w:rFonts w:ascii="Lora" w:cs="Lora" w:eastAsia="Lora" w:hAnsi="Lora"/>
              </w:rPr>
              <m:t xml:space="preserve">(K - ST)</m:t>
            </m:r>
          </m:e>
          <m:sup>
            <m:r>
              <w:rPr>
                <w:rFonts w:ascii="Lora" w:cs="Lora" w:eastAsia="Lora" w:hAnsi="Lora"/>
              </w:rPr>
              <m:t xml:space="preserve">-</m:t>
            </m:r>
          </m:sup>
        </m:sSup>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15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5F">
      <w:pPr>
        <w:spacing w:after="240" w:before="240" w:lineRule="auto"/>
        <w:rPr>
          <w:rFonts w:ascii="Lora" w:cs="Lora" w:eastAsia="Lora" w:hAnsi="Lora"/>
        </w:rPr>
      </w:pPr>
      <w:r w:rsidDel="00000000" w:rsidR="00000000" w:rsidRPr="00000000">
        <w:rPr>
          <w:rFonts w:ascii="Cardo" w:cs="Cardo" w:eastAsia="Cardo" w:hAnsi="Cardo"/>
          <w:rtl w:val="0"/>
        </w:rPr>
        <w:t xml:space="preserve">Il profitto (π) invece terrà in considerazione anche l’incasso iniziale:</w:t>
      </w:r>
    </w:p>
    <w:p w:rsidR="00000000" w:rsidDel="00000000" w:rsidP="00000000" w:rsidRDefault="00000000" w:rsidRPr="00000000" w14:paraId="00000160">
      <w:pPr>
        <w:spacing w:after="240" w:before="240" w:lineRule="auto"/>
        <w:jc w:val="center"/>
        <w:rPr>
          <w:rFonts w:ascii="Lora" w:cs="Lora" w:eastAsia="Lora" w:hAnsi="Lora"/>
        </w:rPr>
      </w:pPr>
      <m:oMath>
        <m:r>
          <w:rPr>
            <w:rFonts w:ascii="Lora" w:cs="Lora" w:eastAsia="Lora" w:hAnsi="Lora"/>
          </w:rPr>
          <m:t xml:space="preserve">π: -max{ST - K; 0} + c = min{ K - ST ; 0} + c</m:t>
        </m:r>
      </m:oMath>
      <w:r w:rsidDel="00000000" w:rsidR="00000000" w:rsidRPr="00000000">
        <w:rPr>
          <w:rtl w:val="0"/>
        </w:rPr>
      </w:r>
    </w:p>
    <w:p w:rsidR="00000000" w:rsidDel="00000000" w:rsidP="00000000" w:rsidRDefault="00000000" w:rsidRPr="00000000" w14:paraId="00000161">
      <w:pPr>
        <w:spacing w:after="240" w:before="240" w:lineRule="auto"/>
        <w:jc w:val="center"/>
        <w:rPr>
          <w:rFonts w:ascii="Lora" w:cs="Lora" w:eastAsia="Lora" w:hAnsi="Lora"/>
        </w:rPr>
      </w:pPr>
      <m:oMath>
        <m:r>
          <w:rPr>
            <w:rFonts w:ascii="Lora" w:cs="Lora" w:eastAsia="Lora" w:hAnsi="Lora"/>
          </w:rPr>
          <m:t xml:space="preserve">π: -</m:t>
        </m:r>
        <m:sSup>
          <m:sSupPr>
            <m:ctrlPr>
              <w:rPr>
                <w:rFonts w:ascii="Lora" w:cs="Lora" w:eastAsia="Lora" w:hAnsi="Lora"/>
              </w:rPr>
            </m:ctrlPr>
          </m:sSupPr>
          <m:e>
            <m:r>
              <w:rPr>
                <w:rFonts w:ascii="Lora" w:cs="Lora" w:eastAsia="Lora" w:hAnsi="Lora"/>
              </w:rPr>
              <m:t xml:space="preserve">(ST - K)</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c= </m:t>
        </m:r>
        <m:sSup>
          <m:sSupPr>
            <m:ctrlPr>
              <w:rPr>
                <w:rFonts w:ascii="Lora" w:cs="Lora" w:eastAsia="Lora" w:hAnsi="Lora"/>
              </w:rPr>
            </m:ctrlPr>
          </m:sSupPr>
          <m:e>
            <m:r>
              <w:rPr>
                <w:rFonts w:ascii="Lora" w:cs="Lora" w:eastAsia="Lora" w:hAnsi="Lora"/>
              </w:rPr>
              <m:t xml:space="preserve">(K - ST)</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c</m:t>
        </m:r>
      </m:oMath>
      <w:r w:rsidDel="00000000" w:rsidR="00000000" w:rsidRPr="00000000">
        <w:rPr>
          <w:rtl w:val="0"/>
        </w:rPr>
      </w:r>
    </w:p>
    <w:p w:rsidR="00000000" w:rsidDel="00000000" w:rsidP="00000000" w:rsidRDefault="00000000" w:rsidRPr="00000000" w14:paraId="00000162">
      <w:pPr>
        <w:spacing w:after="240" w:before="240" w:lineRule="auto"/>
        <w:rPr>
          <w:rFonts w:ascii="Lora" w:cs="Lora" w:eastAsia="Lora" w:hAnsi="Lora"/>
        </w:rPr>
      </w:pPr>
      <w:r w:rsidDel="00000000" w:rsidR="00000000" w:rsidRPr="00000000">
        <w:rPr>
          <w:rFonts w:ascii="Lora" w:cs="Lora" w:eastAsia="Lora" w:hAnsi="Lora"/>
          <w:rtl w:val="0"/>
        </w:rPr>
        <w:t xml:space="preserve">Come si può intuire dal grafico precedente la caratteristica intrinseca delle Short Call, a fronte di un premio incassato, è di avere profitti contenuti (capped) massimo uguali a </w:t>
      </w:r>
      <m:oMath>
        <m:r>
          <w:rPr>
            <w:rFonts w:ascii="Lora" w:cs="Lora" w:eastAsia="Lora" w:hAnsi="Lora"/>
          </w:rPr>
          <m:t xml:space="preserve">c</m:t>
        </m:r>
      </m:oMath>
      <w:r w:rsidDel="00000000" w:rsidR="00000000" w:rsidRPr="00000000">
        <w:rPr>
          <w:rFonts w:ascii="Lora" w:cs="Lora" w:eastAsia="Lora" w:hAnsi="Lora"/>
          <w:rtl w:val="0"/>
        </w:rPr>
        <w:t xml:space="preserve"> e potenziali perdite tendenti all'infinito.</w:t>
      </w:r>
    </w:p>
    <w:p w:rsidR="00000000" w:rsidDel="00000000" w:rsidP="00000000" w:rsidRDefault="00000000" w:rsidRPr="00000000" w14:paraId="00000163">
      <w:pPr>
        <w:spacing w:after="240" w:before="240" w:lineRule="auto"/>
        <w:rPr>
          <w:rFonts w:ascii="Lora" w:cs="Lora" w:eastAsia="Lora" w:hAnsi="Lora"/>
        </w:rPr>
      </w:pPr>
      <w:r w:rsidDel="00000000" w:rsidR="00000000" w:rsidRPr="00000000">
        <w:rPr>
          <w:rFonts w:ascii="Lora" w:cs="Lora" w:eastAsia="Lora" w:hAnsi="Lora"/>
          <w:rtl w:val="0"/>
        </w:rPr>
        <w:t xml:space="preserve">Al fine di riassumere la distanza tra Strike Price (</w:t>
      </w:r>
      <m:oMath>
        <m:r>
          <w:rPr>
            <w:rFonts w:ascii="Lora" w:cs="Lora" w:eastAsia="Lora" w:hAnsi="Lora"/>
          </w:rPr>
          <m:t xml:space="preserve">K</m:t>
        </m:r>
      </m:oMath>
      <w:r w:rsidDel="00000000" w:rsidR="00000000" w:rsidRPr="00000000">
        <w:rPr>
          <w:rFonts w:ascii="Lora" w:cs="Lora" w:eastAsia="Lora" w:hAnsi="Lora"/>
          <w:rtl w:val="0"/>
        </w:rPr>
        <w:t xml:space="preserve">) e prezzo del sottostante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le opzioni vengono suddivise comunemente dagli agenti di mercato in 3  “stati”: In the money, At the money e Out of the money.</w:t>
      </w:r>
    </w:p>
    <w:p w:rsidR="00000000" w:rsidDel="00000000" w:rsidP="00000000" w:rsidRDefault="00000000" w:rsidRPr="00000000" w14:paraId="00000164">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361656" cy="3738563"/>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61656"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rPr>
          <w:rFonts w:ascii="Lora" w:cs="Lora" w:eastAsia="Lora" w:hAnsi="Lora"/>
        </w:rPr>
      </w:pPr>
      <w:r w:rsidDel="00000000" w:rsidR="00000000" w:rsidRPr="00000000">
        <w:rPr>
          <w:rFonts w:ascii="Lora" w:cs="Lora" w:eastAsia="Lora" w:hAnsi="Lora"/>
          <w:rtl w:val="0"/>
        </w:rPr>
        <w:t xml:space="preserve">In the money (ITM): Il prezzo </w:t>
      </w:r>
      <m:oMath>
        <m:r>
          <w:rPr>
            <w:rFonts w:ascii="Lora" w:cs="Lora" w:eastAsia="Lora" w:hAnsi="Lora"/>
          </w:rPr>
          <m:t xml:space="preserve">S</m:t>
        </m:r>
      </m:oMath>
      <w:r w:rsidDel="00000000" w:rsidR="00000000" w:rsidRPr="00000000">
        <w:rPr>
          <w:rFonts w:ascii="Lora" w:cs="Lora" w:eastAsia="Lora" w:hAnsi="Lora"/>
          <w:rtl w:val="0"/>
        </w:rPr>
        <w:t xml:space="preserve">t è maggiore del prezzo </w:t>
      </w:r>
      <m:oMath>
        <m:r>
          <w:rPr>
            <w:rFonts w:ascii="Lora" w:cs="Lora" w:eastAsia="Lora" w:hAnsi="Lora"/>
          </w:rPr>
          <m:t xml:space="preserve">K</m:t>
        </m:r>
      </m:oMath>
      <w:r w:rsidDel="00000000" w:rsidR="00000000" w:rsidRPr="00000000">
        <w:rPr>
          <w:rFonts w:ascii="Lora" w:cs="Lora" w:eastAsia="Lora" w:hAnsi="Lora"/>
          <w:rtl w:val="0"/>
        </w:rPr>
        <w:t xml:space="preserve">. L’opzione verrebbe esercitata, e il suo payoff sarebbe Long : </w:t>
      </w:r>
      <m:oMath>
        <m:r>
          <w:rPr>
            <w:rFonts w:ascii="Lora" w:cs="Lora" w:eastAsia="Lora" w:hAnsi="Lora"/>
          </w:rPr>
          <m:t xml:space="preserve">ST-K&gt;0</m:t>
        </m:r>
      </m:oMath>
      <w:r w:rsidDel="00000000" w:rsidR="00000000" w:rsidRPr="00000000">
        <w:rPr>
          <w:rFonts w:ascii="Lora" w:cs="Lora" w:eastAsia="Lora" w:hAnsi="Lora"/>
          <w:rtl w:val="0"/>
        </w:rPr>
        <w:t xml:space="preserve">, Short : </w:t>
      </w:r>
      <m:oMath>
        <m:r>
          <w:rPr>
            <w:rFonts w:ascii="Lora" w:cs="Lora" w:eastAsia="Lora" w:hAnsi="Lora"/>
          </w:rPr>
          <m:t xml:space="preserve">ST-K&lt;0</m:t>
        </m:r>
      </m:oMath>
      <w:r w:rsidDel="00000000" w:rsidR="00000000" w:rsidRPr="00000000">
        <w:rPr>
          <w:rFonts w:ascii="Lora" w:cs="Lora" w:eastAsia="Lora" w:hAnsi="Lora"/>
          <w:rtl w:val="0"/>
        </w:rPr>
        <w:t xml:space="preserve">.</w:t>
      </w:r>
    </w:p>
    <w:p w:rsidR="00000000" w:rsidDel="00000000" w:rsidP="00000000" w:rsidRDefault="00000000" w:rsidRPr="00000000" w14:paraId="00000166">
      <w:pPr>
        <w:spacing w:after="240" w:before="240" w:lineRule="auto"/>
        <w:rPr>
          <w:rFonts w:ascii="Lora" w:cs="Lora" w:eastAsia="Lora" w:hAnsi="Lora"/>
        </w:rPr>
      </w:pPr>
      <w:r w:rsidDel="00000000" w:rsidR="00000000" w:rsidRPr="00000000">
        <w:rPr>
          <w:rFonts w:ascii="Lora" w:cs="Lora" w:eastAsia="Lora" w:hAnsi="Lora"/>
          <w:rtl w:val="0"/>
        </w:rPr>
        <w:t xml:space="preserve">At the money (ATM): Il prezzo </w:t>
      </w:r>
      <m:oMath>
        <m:r>
          <w:rPr>
            <w:rFonts w:ascii="Lora" w:cs="Lora" w:eastAsia="Lora" w:hAnsi="Lora"/>
          </w:rPr>
          <m:t xml:space="preserve">S</m:t>
        </m:r>
      </m:oMath>
      <w:r w:rsidDel="00000000" w:rsidR="00000000" w:rsidRPr="00000000">
        <w:rPr>
          <w:rFonts w:ascii="Lora" w:cs="Lora" w:eastAsia="Lora" w:hAnsi="Lora"/>
          <w:rtl w:val="0"/>
        </w:rPr>
        <w:t xml:space="preserve">t è uguale del prezzo </w:t>
      </w:r>
      <m:oMath>
        <m:r>
          <w:rPr>
            <w:rFonts w:ascii="Lora" w:cs="Lora" w:eastAsia="Lora" w:hAnsi="Lora"/>
          </w:rPr>
          <m:t xml:space="preserve">K</m:t>
        </m:r>
      </m:oMath>
      <w:r w:rsidDel="00000000" w:rsidR="00000000" w:rsidRPr="00000000">
        <w:rPr>
          <w:rFonts w:ascii="Lora" w:cs="Lora" w:eastAsia="Lora" w:hAnsi="Lora"/>
          <w:rtl w:val="0"/>
        </w:rPr>
        <w:t xml:space="preserve">. L’opzione è indifferente rispetto all’esercizio, ma qualora St variasse si troverebbe ITM o OTM; il suo payoff sarebbe</w:t>
      </w:r>
      <m:oMath>
        <m:r>
          <w:rPr>
            <w:rFonts w:ascii="Lora" w:cs="Lora" w:eastAsia="Lora" w:hAnsi="Lora"/>
          </w:rPr>
          <m:t xml:space="preserve">ST-K=0</m:t>
        </m:r>
      </m:oMath>
      <w:r w:rsidDel="00000000" w:rsidR="00000000" w:rsidRPr="00000000">
        <w:rPr>
          <w:rtl w:val="0"/>
        </w:rPr>
      </w:r>
    </w:p>
    <w:p w:rsidR="00000000" w:rsidDel="00000000" w:rsidP="00000000" w:rsidRDefault="00000000" w:rsidRPr="00000000" w14:paraId="00000167">
      <w:pPr>
        <w:spacing w:after="240" w:before="240" w:lineRule="auto"/>
        <w:rPr>
          <w:rFonts w:ascii="Lora" w:cs="Lora" w:eastAsia="Lora" w:hAnsi="Lora"/>
        </w:rPr>
      </w:pPr>
      <w:r w:rsidDel="00000000" w:rsidR="00000000" w:rsidRPr="00000000">
        <w:rPr>
          <w:rFonts w:ascii="Lora" w:cs="Lora" w:eastAsia="Lora" w:hAnsi="Lora"/>
          <w:rtl w:val="0"/>
        </w:rPr>
        <w:t xml:space="preserve">Out of the Money (OTM): Il prezzo </w:t>
      </w:r>
      <m:oMath>
        <m:r>
          <w:rPr>
            <w:rFonts w:ascii="Lora" w:cs="Lora" w:eastAsia="Lora" w:hAnsi="Lora"/>
          </w:rPr>
          <m:t xml:space="preserve">S</m:t>
        </m:r>
      </m:oMath>
      <w:r w:rsidDel="00000000" w:rsidR="00000000" w:rsidRPr="00000000">
        <w:rPr>
          <w:rFonts w:ascii="Lora" w:cs="Lora" w:eastAsia="Lora" w:hAnsi="Lora"/>
          <w:rtl w:val="0"/>
        </w:rPr>
        <w:t xml:space="preserve">t è minore del prezzo </w:t>
      </w:r>
      <m:oMath>
        <m:r>
          <w:rPr>
            <w:rFonts w:ascii="Lora" w:cs="Lora" w:eastAsia="Lora" w:hAnsi="Lora"/>
          </w:rPr>
          <m:t xml:space="preserve">K</m:t>
        </m:r>
      </m:oMath>
      <w:r w:rsidDel="00000000" w:rsidR="00000000" w:rsidRPr="00000000">
        <w:rPr>
          <w:rFonts w:ascii="Lora" w:cs="Lora" w:eastAsia="Lora" w:hAnsi="Lora"/>
          <w:rtl w:val="0"/>
        </w:rPr>
        <w:t xml:space="preserve">. Il suo payoff teorico sarebbe Long : </w:t>
      </w:r>
      <m:oMath>
        <m:r>
          <w:rPr>
            <w:rFonts w:ascii="Lora" w:cs="Lora" w:eastAsia="Lora" w:hAnsi="Lora"/>
          </w:rPr>
          <m:t xml:space="preserve">ST-K&lt;0</m:t>
        </m:r>
      </m:oMath>
      <w:r w:rsidDel="00000000" w:rsidR="00000000" w:rsidRPr="00000000">
        <w:rPr>
          <w:rFonts w:ascii="Lora" w:cs="Lora" w:eastAsia="Lora" w:hAnsi="Lora"/>
          <w:rtl w:val="0"/>
        </w:rPr>
        <w:t xml:space="preserve">, Short : </w:t>
      </w:r>
      <m:oMath>
        <m:r>
          <w:rPr>
            <w:rFonts w:ascii="Lora" w:cs="Lora" w:eastAsia="Lora" w:hAnsi="Lora"/>
          </w:rPr>
          <m:t xml:space="preserve">ST-K&gt;0</m:t>
        </m:r>
      </m:oMath>
      <w:r w:rsidDel="00000000" w:rsidR="00000000" w:rsidRPr="00000000">
        <w:rPr>
          <w:rFonts w:ascii="Lora" w:cs="Lora" w:eastAsia="Lora" w:hAnsi="Lora"/>
          <w:rtl w:val="0"/>
        </w:rPr>
        <w:t xml:space="preserve">, l’opzione non verrà esercitata, il payoff sarà posto a 0 per la natura del contratto.</w:t>
      </w:r>
    </w:p>
    <w:p w:rsidR="00000000" w:rsidDel="00000000" w:rsidP="00000000" w:rsidRDefault="00000000" w:rsidRPr="00000000" w14:paraId="0000016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6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6A">
      <w:pPr>
        <w:spacing w:after="240" w:before="240" w:lineRule="auto"/>
        <w:rPr>
          <w:rFonts w:ascii="Lora" w:cs="Lora" w:eastAsia="Lora" w:hAnsi="Lora"/>
        </w:rPr>
      </w:pPr>
      <w:r w:rsidDel="00000000" w:rsidR="00000000" w:rsidRPr="00000000">
        <w:rPr>
          <w:rFonts w:ascii="Lora" w:cs="Lora" w:eastAsia="Lora" w:hAnsi="Lora"/>
          <w:rtl w:val="0"/>
        </w:rPr>
        <w:t xml:space="preserve">2.4.2 Opzioni Put</w:t>
      </w:r>
    </w:p>
    <w:p w:rsidR="00000000" w:rsidDel="00000000" w:rsidP="00000000" w:rsidRDefault="00000000" w:rsidRPr="00000000" w14:paraId="0000016B">
      <w:pPr>
        <w:spacing w:after="240" w:before="240" w:lineRule="auto"/>
        <w:rPr>
          <w:rFonts w:ascii="Lora" w:cs="Lora" w:eastAsia="Lora" w:hAnsi="Lora"/>
          <w:u w:val="single"/>
        </w:rPr>
      </w:pPr>
      <w:r w:rsidDel="00000000" w:rsidR="00000000" w:rsidRPr="00000000">
        <w:rPr>
          <w:rFonts w:ascii="Lora" w:cs="Lora" w:eastAsia="Lora" w:hAnsi="Lora"/>
          <w:rtl w:val="0"/>
        </w:rPr>
        <w:t xml:space="preserve">Le opzioni Put danno il diritto di vendere l'attività sottostante ad un prezzo prefissato; chi le acquista ha aspettative ribassiste sul prezzo del sottostante.</w:t>
      </w:r>
      <w:r w:rsidDel="00000000" w:rsidR="00000000" w:rsidRPr="00000000">
        <w:rPr>
          <w:rtl w:val="0"/>
        </w:rPr>
      </w:r>
    </w:p>
    <w:p w:rsidR="00000000" w:rsidDel="00000000" w:rsidP="00000000" w:rsidRDefault="00000000" w:rsidRPr="00000000" w14:paraId="0000016C">
      <w:pPr>
        <w:spacing w:after="240" w:before="240" w:lineRule="auto"/>
        <w:rPr>
          <w:rFonts w:ascii="Lora" w:cs="Lora" w:eastAsia="Lora" w:hAnsi="Lora"/>
        </w:rPr>
      </w:pPr>
      <w:r w:rsidDel="00000000" w:rsidR="00000000" w:rsidRPr="00000000">
        <w:rPr>
          <w:rFonts w:ascii="Lora" w:cs="Lora" w:eastAsia="Lora" w:hAnsi="Lora"/>
          <w:rtl w:val="0"/>
        </w:rPr>
        <w:t xml:space="preserve">DEF ; Un’opzione put conferisce all’acquirente il diritto di vendere l’attività sottostante a un prezzo predeterminato, mediante il pagamento di un premio alla controparte quindi al venditore dell’opzione, il quale sarà obbligato a fornire la prestazione di controparte qualora l’acquirente esercitasse il diritto.</w:t>
      </w:r>
    </w:p>
    <w:p w:rsidR="00000000" w:rsidDel="00000000" w:rsidP="00000000" w:rsidRDefault="00000000" w:rsidRPr="00000000" w14:paraId="0000016D">
      <w:pPr>
        <w:spacing w:after="240" w:before="240" w:lineRule="auto"/>
        <w:rPr>
          <w:rFonts w:ascii="Lora" w:cs="Lora" w:eastAsia="Lora" w:hAnsi="Lora"/>
        </w:rPr>
      </w:pPr>
      <w:r w:rsidDel="00000000" w:rsidR="00000000" w:rsidRPr="00000000">
        <w:rPr>
          <w:rFonts w:ascii="Lora" w:cs="Lora" w:eastAsia="Lora" w:hAnsi="Lora"/>
          <w:rtl w:val="0"/>
        </w:rPr>
        <w:t xml:space="preserve">La comune nomenclatura per l’indicazione delle variabili principali di questi contratti è la seguente:</w:t>
      </w:r>
    </w:p>
    <w:p w:rsidR="00000000" w:rsidDel="00000000" w:rsidP="00000000" w:rsidRDefault="00000000" w:rsidRPr="00000000" w14:paraId="0000016E">
      <w:pPr>
        <w:numPr>
          <w:ilvl w:val="0"/>
          <w:numId w:val="22"/>
        </w:numPr>
        <w:spacing w:after="0" w:afterAutospacing="0" w:before="24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 Tempo iniziale all’istante 0.</w:t>
      </w:r>
    </w:p>
    <w:p w:rsidR="00000000" w:rsidDel="00000000" w:rsidP="00000000" w:rsidRDefault="00000000" w:rsidRPr="00000000" w14:paraId="0000016F">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T</m:t>
        </m:r>
      </m:oMath>
      <w:r w:rsidDel="00000000" w:rsidR="00000000" w:rsidRPr="00000000">
        <w:rPr>
          <w:rFonts w:ascii="Lora" w:cs="Lora" w:eastAsia="Lora" w:hAnsi="Lora"/>
          <w:rtl w:val="0"/>
        </w:rPr>
        <w:t xml:space="preserve"> : Tempo fine contratto.</w:t>
      </w:r>
    </w:p>
    <w:p w:rsidR="00000000" w:rsidDel="00000000" w:rsidP="00000000" w:rsidRDefault="00000000" w:rsidRPr="00000000" w14:paraId="00000170">
      <w:pPr>
        <w:numPr>
          <w:ilvl w:val="0"/>
          <w:numId w:val="22"/>
        </w:numPr>
        <w:spacing w:after="0" w:afterAutospacing="0" w:before="0" w:beforeAutospacing="0" w:lineRule="auto"/>
        <w:ind w:left="720" w:hanging="360"/>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Prezzo del sottostante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171">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K</m:t>
        </m:r>
      </m:oMath>
      <w:r w:rsidDel="00000000" w:rsidR="00000000" w:rsidRPr="00000000">
        <w:rPr>
          <w:rFonts w:ascii="Lora" w:cs="Lora" w:eastAsia="Lora" w:hAnsi="Lora"/>
          <w:rtl w:val="0"/>
        </w:rPr>
        <w:t xml:space="preserve"> : Prezzo di esercizio, strike price.</w:t>
      </w:r>
    </w:p>
    <w:p w:rsidR="00000000" w:rsidDel="00000000" w:rsidP="00000000" w:rsidRDefault="00000000" w:rsidRPr="00000000" w14:paraId="00000172">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dove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&lt;t&lt;T</m:t>
        </m:r>
      </m:oMath>
      <w:r w:rsidDel="00000000" w:rsidR="00000000" w:rsidRPr="00000000">
        <w:rPr>
          <w:rFonts w:ascii="Lora" w:cs="Lora" w:eastAsia="Lora" w:hAnsi="Lora"/>
          <w:rtl w:val="0"/>
        </w:rPr>
        <w:t xml:space="preserve">.</w:t>
      </w:r>
    </w:p>
    <w:p w:rsidR="00000000" w:rsidDel="00000000" w:rsidP="00000000" w:rsidRDefault="00000000" w:rsidRPr="00000000" w14:paraId="00000173">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ST</m:t>
        </m:r>
      </m:oMath>
      <w:r w:rsidDel="00000000" w:rsidR="00000000" w:rsidRPr="00000000">
        <w:rPr>
          <w:rFonts w:ascii="Lora" w:cs="Lora" w:eastAsia="Lora" w:hAnsi="Lora"/>
          <w:rtl w:val="0"/>
        </w:rPr>
        <w:t xml:space="preserve"> : Prezzo del sottostante al tempo </w:t>
      </w:r>
      <m:oMath>
        <m:r>
          <w:rPr>
            <w:rFonts w:ascii="Lora" w:cs="Lora" w:eastAsia="Lora" w:hAnsi="Lora"/>
          </w:rPr>
          <m:t xml:space="preserve">T</m:t>
        </m:r>
      </m:oMath>
      <w:r w:rsidDel="00000000" w:rsidR="00000000" w:rsidRPr="00000000">
        <w:rPr>
          <w:rFonts w:ascii="Lora" w:cs="Lora" w:eastAsia="Lora" w:hAnsi="Lora"/>
          <w:rtl w:val="0"/>
        </w:rPr>
        <w:t xml:space="preserve">, fine contratto.</w:t>
      </w:r>
    </w:p>
    <w:p w:rsidR="00000000" w:rsidDel="00000000" w:rsidP="00000000" w:rsidRDefault="00000000" w:rsidRPr="00000000" w14:paraId="00000174">
      <w:pPr>
        <w:numPr>
          <w:ilvl w:val="0"/>
          <w:numId w:val="22"/>
        </w:numPr>
        <w:spacing w:after="0" w:afterAutospacing="0" w:before="0" w:beforeAutospacing="0" w:lineRule="auto"/>
        <w:ind w:left="720" w:hanging="360"/>
        <w:rPr>
          <w:rFonts w:ascii="Lora" w:cs="Lora" w:eastAsia="Lora" w:hAnsi="Lora"/>
        </w:rPr>
      </w:pPr>
      <m:oMath>
        <m:r>
          <w:rPr>
            <w:rFonts w:ascii="Lora" w:cs="Lora" w:eastAsia="Lora" w:hAnsi="Lora"/>
          </w:rPr>
          <m:t xml:space="preserve">P,π</m:t>
        </m:r>
      </m:oMath>
      <w:r w:rsidDel="00000000" w:rsidR="00000000" w:rsidRPr="00000000">
        <w:rPr>
          <w:rFonts w:ascii="Lora" w:cs="Lora" w:eastAsia="Lora" w:hAnsi="Lora"/>
          <w:rtl w:val="0"/>
        </w:rPr>
        <w:t xml:space="preserve"> : Profitto del contratto.</w:t>
      </w:r>
    </w:p>
    <w:p w:rsidR="00000000" w:rsidDel="00000000" w:rsidP="00000000" w:rsidRDefault="00000000" w:rsidRPr="00000000" w14:paraId="00000175">
      <w:pPr>
        <w:numPr>
          <w:ilvl w:val="0"/>
          <w:numId w:val="22"/>
        </w:numPr>
        <w:spacing w:after="240" w:before="0" w:beforeAutospacing="0" w:lineRule="auto"/>
        <w:ind w:left="720" w:hanging="360"/>
        <w:rPr>
          <w:rFonts w:ascii="Lora" w:cs="Lora" w:eastAsia="Lora" w:hAnsi="Lora"/>
        </w:rPr>
      </w:pPr>
      <m:oMath>
        <m:r>
          <w:rPr>
            <w:rFonts w:ascii="Lora" w:cs="Lora" w:eastAsia="Lora" w:hAnsi="Lora"/>
          </w:rPr>
          <m:t xml:space="preserve">p</m:t>
        </m:r>
      </m:oMath>
      <w:r w:rsidDel="00000000" w:rsidR="00000000" w:rsidRPr="00000000">
        <w:rPr>
          <w:rFonts w:ascii="Lora" w:cs="Lora" w:eastAsia="Lora" w:hAnsi="Lora"/>
          <w:rtl w:val="0"/>
        </w:rPr>
        <w:t xml:space="preserve"> : Premio pagato/incassato dai contraenti.</w:t>
      </w:r>
    </w:p>
    <w:p w:rsidR="00000000" w:rsidDel="00000000" w:rsidP="00000000" w:rsidRDefault="00000000" w:rsidRPr="00000000" w14:paraId="00000176">
      <w:pPr>
        <w:spacing w:after="240" w:before="240" w:lineRule="auto"/>
        <w:rPr>
          <w:rFonts w:ascii="Lora" w:cs="Lora" w:eastAsia="Lora" w:hAnsi="Lora"/>
        </w:rPr>
      </w:pPr>
      <w:r w:rsidDel="00000000" w:rsidR="00000000" w:rsidRPr="00000000">
        <w:rPr>
          <w:rFonts w:ascii="Lora" w:cs="Lora" w:eastAsia="Lora" w:hAnsi="Lora"/>
          <w:rtl w:val="0"/>
        </w:rPr>
        <w:t xml:space="preserve">Le opzioni call si suddividono in due contratti speculari:</w:t>
      </w:r>
    </w:p>
    <w:p w:rsidR="00000000" w:rsidDel="00000000" w:rsidP="00000000" w:rsidRDefault="00000000" w:rsidRPr="00000000" w14:paraId="00000177">
      <w:pPr>
        <w:numPr>
          <w:ilvl w:val="0"/>
          <w:numId w:val="11"/>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rtl w:val="0"/>
        </w:rPr>
        <w:t xml:space="preserve">Long put</w:t>
      </w:r>
    </w:p>
    <w:p w:rsidR="00000000" w:rsidDel="00000000" w:rsidP="00000000" w:rsidRDefault="00000000" w:rsidRPr="00000000" w14:paraId="00000178">
      <w:pPr>
        <w:numPr>
          <w:ilvl w:val="0"/>
          <w:numId w:val="11"/>
        </w:numPr>
        <w:spacing w:after="240" w:before="0" w:beforeAutospacing="0" w:lineRule="auto"/>
        <w:ind w:left="720" w:hanging="360"/>
        <w:rPr>
          <w:rFonts w:ascii="Lora" w:cs="Lora" w:eastAsia="Lora" w:hAnsi="Lora"/>
          <w:u w:val="none"/>
        </w:rPr>
      </w:pPr>
      <w:r w:rsidDel="00000000" w:rsidR="00000000" w:rsidRPr="00000000">
        <w:rPr>
          <w:rFonts w:ascii="Lora" w:cs="Lora" w:eastAsia="Lora" w:hAnsi="Lora"/>
          <w:rtl w:val="0"/>
        </w:rPr>
        <w:t xml:space="preserve">Short put</w:t>
      </w:r>
    </w:p>
    <w:p w:rsidR="00000000" w:rsidDel="00000000" w:rsidP="00000000" w:rsidRDefault="00000000" w:rsidRPr="00000000" w14:paraId="00000179">
      <w:pPr>
        <w:spacing w:after="240" w:before="240" w:lineRule="auto"/>
        <w:rPr>
          <w:rFonts w:ascii="Lora" w:cs="Lora" w:eastAsia="Lora" w:hAnsi="Lora"/>
        </w:rPr>
      </w:pPr>
      <w:r w:rsidDel="00000000" w:rsidR="00000000" w:rsidRPr="00000000">
        <w:rPr>
          <w:rFonts w:ascii="Lora" w:cs="Lora" w:eastAsia="Lora" w:hAnsi="Lora"/>
          <w:rtl w:val="0"/>
        </w:rPr>
        <w:t xml:space="preserve">La posizione Long su un’opzione Put avviene mediante l’acquisto tramite pagamento del premio.</w:t>
      </w:r>
    </w:p>
    <w:p w:rsidR="00000000" w:rsidDel="00000000" w:rsidP="00000000" w:rsidRDefault="00000000" w:rsidRPr="00000000" w14:paraId="0000017A">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3730463" cy="2654701"/>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730463" cy="265470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7C">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costo dell’opzione è </w:t>
      </w:r>
      <m:oMath>
        <m:r>
          <w:rPr>
            <w:rFonts w:ascii="Lora" w:cs="Lora" w:eastAsia="Lora" w:hAnsi="Lora"/>
          </w:rPr>
          <m:t xml:space="preserve">p</m:t>
        </m:r>
      </m:oMath>
      <w:r w:rsidDel="00000000" w:rsidR="00000000" w:rsidRPr="00000000">
        <w:rPr>
          <w:rFonts w:ascii="Lora" w:cs="Lora" w:eastAsia="Lora" w:hAnsi="Lora"/>
          <w:rtl w:val="0"/>
        </w:rPr>
        <w:t xml:space="preserve">, inoltre l’opzione verrà esercitata quando </w:t>
      </w:r>
      <m:oMath>
        <m:r>
          <w:rPr>
            <w:rFonts w:ascii="Lora" w:cs="Lora" w:eastAsia="Lora" w:hAnsi="Lora"/>
          </w:rPr>
          <m:t xml:space="preserve">St&lt;=K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St=(K+p)</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St&lt;(K+p)</m:t>
        </m:r>
      </m:oMath>
      <w:r w:rsidDel="00000000" w:rsidR="00000000" w:rsidRPr="00000000">
        <w:rPr>
          <w:rFonts w:ascii="Lora" w:cs="Lora" w:eastAsia="Lora" w:hAnsi="Lora"/>
          <w:rtl w:val="0"/>
        </w:rPr>
        <w:t xml:space="preserve">.</w:t>
      </w:r>
    </w:p>
    <w:p w:rsidR="00000000" w:rsidDel="00000000" w:rsidP="00000000" w:rsidRDefault="00000000" w:rsidRPr="00000000" w14:paraId="0000017D">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7E">
      <w:pPr>
        <w:spacing w:after="240" w:before="240" w:lineRule="auto"/>
        <w:jc w:val="center"/>
        <w:rPr>
          <w:rFonts w:ascii="Lora" w:cs="Lora" w:eastAsia="Lora" w:hAnsi="Lora"/>
        </w:rPr>
      </w:pPr>
      <m:oMath>
        <m:r>
          <w:rPr>
            <w:rFonts w:ascii="Lora" w:cs="Lora" w:eastAsia="Lora" w:hAnsi="Lora"/>
          </w:rPr>
          <m:t xml:space="preserve"> payoff: max{K - ST; 0} </m:t>
        </m:r>
      </m:oMath>
      <w:r w:rsidDel="00000000" w:rsidR="00000000" w:rsidRPr="00000000">
        <w:rPr>
          <w:rtl w:val="0"/>
        </w:rPr>
      </w:r>
    </w:p>
    <w:p w:rsidR="00000000" w:rsidDel="00000000" w:rsidP="00000000" w:rsidRDefault="00000000" w:rsidRPr="00000000" w14:paraId="0000017F">
      <w:pPr>
        <w:spacing w:after="240" w:before="240" w:lineRule="auto"/>
        <w:jc w:val="center"/>
        <w:rPr>
          <w:rFonts w:ascii="Lora" w:cs="Lora" w:eastAsia="Lora" w:hAnsi="Lora"/>
          <w:vertAlign w:val="superscript"/>
        </w:rPr>
      </w:pPr>
      <w:r w:rsidDel="00000000" w:rsidR="00000000" w:rsidRPr="00000000">
        <w:rPr>
          <w:rFonts w:ascii="Lora" w:cs="Lora" w:eastAsia="Lora" w:hAnsi="Lora"/>
          <w:rtl w:val="0"/>
        </w:rPr>
        <w:t xml:space="preserve"> </w:t>
      </w:r>
      <m:oMath>
        <m:r>
          <w:rPr>
            <w:rFonts w:ascii="Lora" w:cs="Lora" w:eastAsia="Lora" w:hAnsi="Lora"/>
          </w:rPr>
          <m:t xml:space="preserve">payoff: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oMath>
      <w:r w:rsidDel="00000000" w:rsidR="00000000" w:rsidRPr="00000000">
        <w:rPr>
          <w:rtl w:val="0"/>
        </w:rPr>
      </w:r>
    </w:p>
    <w:p w:rsidR="00000000" w:rsidDel="00000000" w:rsidP="00000000" w:rsidRDefault="00000000" w:rsidRPr="00000000" w14:paraId="0000018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81">
      <w:pPr>
        <w:spacing w:after="240" w:before="240" w:lineRule="auto"/>
        <w:rPr>
          <w:rFonts w:ascii="Lora" w:cs="Lora" w:eastAsia="Lora" w:hAnsi="Lora"/>
        </w:rPr>
      </w:pPr>
      <w:r w:rsidDel="00000000" w:rsidR="00000000" w:rsidRPr="00000000">
        <w:rPr>
          <w:rFonts w:ascii="Cardo" w:cs="Cardo" w:eastAsia="Cardo" w:hAnsi="Cardo"/>
          <w:rtl w:val="0"/>
        </w:rPr>
        <w:t xml:space="preserve">Il profitto (π) invece terrà in considerazione anche l’esborso iniziale:</w:t>
      </w:r>
    </w:p>
    <w:p w:rsidR="00000000" w:rsidDel="00000000" w:rsidP="00000000" w:rsidRDefault="00000000" w:rsidRPr="00000000" w14:paraId="00000182">
      <w:pPr>
        <w:spacing w:after="240" w:before="240" w:lineRule="auto"/>
        <w:jc w:val="center"/>
        <w:rPr>
          <w:rFonts w:ascii="Lora" w:cs="Lora" w:eastAsia="Lora" w:hAnsi="Lora"/>
        </w:rPr>
      </w:pPr>
      <m:oMath>
        <m:r>
          <w:rPr>
            <w:rFonts w:ascii="Lora" w:cs="Lora" w:eastAsia="Lora" w:hAnsi="Lora"/>
          </w:rPr>
          <m:t xml:space="preserve">π: max{K - ST; 0} +p</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r w:rsidDel="00000000" w:rsidR="00000000" w:rsidRPr="00000000">
        <w:rPr>
          <w:rtl w:val="0"/>
        </w:rPr>
      </w:r>
    </w:p>
    <w:p w:rsidR="00000000" w:rsidDel="00000000" w:rsidP="00000000" w:rsidRDefault="00000000" w:rsidRPr="00000000" w14:paraId="00000183">
      <w:pPr>
        <w:spacing w:after="240" w:before="240" w:lineRule="auto"/>
        <w:jc w:val="center"/>
        <w:rPr>
          <w:rFonts w:ascii="Lora" w:cs="Lora" w:eastAsia="Lora" w:hAnsi="Lora"/>
        </w:rPr>
      </w:pPr>
      <m:oMath>
        <m:r>
          <w:rPr>
            <w:rFonts w:ascii="Lora" w:cs="Lora" w:eastAsia="Lora" w:hAnsi="Lora"/>
          </w:rPr>
          <m:t xml:space="preserve">π: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+p</m:t>
        </m:r>
      </m:oMath>
      <w:r w:rsidDel="00000000" w:rsidR="00000000" w:rsidRPr="00000000">
        <w:rPr>
          <w:rFonts w:ascii="Lora" w:cs="Lora" w:eastAsia="Lora" w:hAnsi="Lora"/>
          <w:rtl w:val="0"/>
        </w:rPr>
        <w:t xml:space="preserve"> </w:t>
      </w:r>
      <w:r w:rsidDel="00000000" w:rsidR="00000000" w:rsidRPr="00000000">
        <w:rPr>
          <w:rFonts w:ascii="Lora" w:cs="Lora" w:eastAsia="Lora" w:hAnsi="Lora"/>
          <w:color w:val="ff0000"/>
          <w:rtl w:val="0"/>
        </w:rPr>
        <w:t xml:space="preserve">+ o -?</w:t>
      </w:r>
      <w:r w:rsidDel="00000000" w:rsidR="00000000" w:rsidRPr="00000000">
        <w:rPr>
          <w:rtl w:val="0"/>
        </w:rPr>
      </w:r>
    </w:p>
    <w:p w:rsidR="00000000" w:rsidDel="00000000" w:rsidP="00000000" w:rsidRDefault="00000000" w:rsidRPr="00000000" w14:paraId="00000184">
      <w:pPr>
        <w:spacing w:after="240" w:before="240" w:lineRule="auto"/>
        <w:rPr>
          <w:rFonts w:ascii="Lora" w:cs="Lora" w:eastAsia="Lora" w:hAnsi="Lora"/>
        </w:rPr>
      </w:pPr>
      <w:r w:rsidDel="00000000" w:rsidR="00000000" w:rsidRPr="00000000">
        <w:rPr>
          <w:rFonts w:ascii="Lora" w:cs="Lora" w:eastAsia="Lora" w:hAnsi="Lora"/>
          <w:rtl w:val="0"/>
        </w:rPr>
        <w:t xml:space="preserve">Come si può intuire dal grafico, la caratteristica intrinseca delle Long Put, a fronte di un premio, è di avere perdite contenute (capped) uguali a </w:t>
      </w:r>
      <m:oMath>
        <m:r>
          <w:rPr>
            <w:rFonts w:ascii="Lora" w:cs="Lora" w:eastAsia="Lora" w:hAnsi="Lora"/>
          </w:rPr>
          <m:t xml:space="preserve">p</m:t>
        </m:r>
      </m:oMath>
      <w:r w:rsidDel="00000000" w:rsidR="00000000" w:rsidRPr="00000000">
        <w:rPr>
          <w:rFonts w:ascii="Lora" w:cs="Lora" w:eastAsia="Lora" w:hAnsi="Lora"/>
          <w:rtl w:val="0"/>
        </w:rPr>
        <w:t xml:space="preserve"> e potenziali profitti massimi uguali a </w:t>
      </w:r>
      <m:oMath>
        <m:r>
          <w:rPr>
            <w:rFonts w:ascii="Lora" w:cs="Lora" w:eastAsia="Lora" w:hAnsi="Lora"/>
          </w:rPr>
          <m:t xml:space="preserve">St+p</m:t>
        </m:r>
      </m:oMath>
      <w:r w:rsidDel="00000000" w:rsidR="00000000" w:rsidRPr="00000000">
        <w:rPr>
          <w:rFonts w:ascii="Lora" w:cs="Lora" w:eastAsia="Lora" w:hAnsi="Lora"/>
          <w:rtl w:val="0"/>
        </w:rPr>
        <w:t xml:space="preserve">, avendo la condizione di non negatività dei prezzi.</w:t>
      </w:r>
    </w:p>
    <w:p w:rsidR="00000000" w:rsidDel="00000000" w:rsidP="00000000" w:rsidRDefault="00000000" w:rsidRPr="00000000" w14:paraId="00000185">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86">
      <w:pPr>
        <w:spacing w:after="240" w:before="240" w:lineRule="auto"/>
        <w:rPr>
          <w:rFonts w:ascii="Lora" w:cs="Lora" w:eastAsia="Lora" w:hAnsi="Lora"/>
        </w:rPr>
      </w:pPr>
      <w:r w:rsidDel="00000000" w:rsidR="00000000" w:rsidRPr="00000000">
        <w:rPr>
          <w:rFonts w:ascii="Lora" w:cs="Lora" w:eastAsia="Lora" w:hAnsi="Lora"/>
          <w:rtl w:val="0"/>
        </w:rPr>
        <w:t xml:space="preserve">La posizione Short su un’opzione Put avviene mediante la vendita dell’opzione e con l’incasso del premio.</w:t>
      </w:r>
    </w:p>
    <w:p w:rsidR="00000000" w:rsidDel="00000000" w:rsidP="00000000" w:rsidRDefault="00000000" w:rsidRPr="00000000" w14:paraId="00000187">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5209862" cy="370046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0986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rPr>
          <w:rFonts w:ascii="Lora" w:cs="Lora" w:eastAsia="Lora" w:hAnsi="Lora"/>
        </w:rPr>
      </w:pPr>
      <w:r w:rsidDel="00000000" w:rsidR="00000000" w:rsidRPr="00000000">
        <w:rPr>
          <w:rFonts w:ascii="Lora" w:cs="Lora" w:eastAsia="Lora" w:hAnsi="Lora"/>
          <w:rtl w:val="0"/>
        </w:rPr>
        <w:t xml:space="preserve">Figura: tavola della funzione del profitto rispetto al prezzo del sottostante St</w:t>
      </w:r>
    </w:p>
    <w:p w:rsidR="00000000" w:rsidDel="00000000" w:rsidP="00000000" w:rsidRDefault="00000000" w:rsidRPr="00000000" w14:paraId="00000189">
      <w:pPr>
        <w:spacing w:after="240" w:before="240" w:lineRule="auto"/>
        <w:rPr>
          <w:rFonts w:ascii="Lora" w:cs="Lora" w:eastAsia="Lora" w:hAnsi="Lora"/>
        </w:rPr>
      </w:pPr>
      <w:r w:rsidDel="00000000" w:rsidR="00000000" w:rsidRPr="00000000">
        <w:rPr>
          <w:rFonts w:ascii="Lora" w:cs="Lora" w:eastAsia="Lora" w:hAnsi="Lora"/>
          <w:rtl w:val="0"/>
        </w:rPr>
        <w:t xml:space="preserve">Come si evince dal grafico il profitto dell’ opzione è rappresentato da </w:t>
      </w:r>
      <m:oMath>
        <m:r>
          <w:rPr>
            <w:rFonts w:ascii="Lora" w:cs="Lora" w:eastAsia="Lora" w:hAnsi="Lora"/>
          </w:rPr>
          <m:t xml:space="preserve">p</m:t>
        </m:r>
      </m:oMath>
      <w:r w:rsidDel="00000000" w:rsidR="00000000" w:rsidRPr="00000000">
        <w:rPr>
          <w:rFonts w:ascii="Lora" w:cs="Lora" w:eastAsia="Lora" w:hAnsi="Lora"/>
          <w:rtl w:val="0"/>
        </w:rPr>
        <w:t xml:space="preserve">, inoltre l’opzione verrà esercitata dall’acquirente quando </w:t>
      </w:r>
      <m:oMath>
        <m:r>
          <w:rPr>
            <w:rFonts w:ascii="Lora" w:cs="Lora" w:eastAsia="Lora" w:hAnsi="Lora"/>
          </w:rPr>
          <m:t xml:space="preserve">St&lt;=K</m:t>
        </m:r>
      </m:oMath>
      <w:r w:rsidDel="00000000" w:rsidR="00000000" w:rsidRPr="00000000">
        <w:rPr>
          <w:rFonts w:ascii="Lora" w:cs="Lora" w:eastAsia="Lora" w:hAnsi="Lora"/>
          <w:rtl w:val="0"/>
        </w:rPr>
        <w:t xml:space="preserve">, avrà profitto nullo in corrispondenza del punto BEP </w:t>
      </w:r>
      <m:oMath>
        <m:r>
          <w:rPr>
            <w:rFonts w:ascii="Lora" w:cs="Lora" w:eastAsia="Lora" w:hAnsi="Lora"/>
          </w:rPr>
          <m:t xml:space="preserve">St=(K-p)</m:t>
        </m:r>
      </m:oMath>
      <w:r w:rsidDel="00000000" w:rsidR="00000000" w:rsidRPr="00000000">
        <w:rPr>
          <w:rFonts w:ascii="Lora" w:cs="Lora" w:eastAsia="Lora" w:hAnsi="Lora"/>
          <w:rtl w:val="0"/>
        </w:rPr>
        <w:t xml:space="preserve"> e profittabilità positiva </w:t>
      </w:r>
      <m:oMath>
        <m:r>
          <w:rPr>
            <w:rFonts w:ascii="Lora" w:cs="Lora" w:eastAsia="Lora" w:hAnsi="Lora"/>
          </w:rPr>
          <m:t xml:space="preserve">(π&gt;0)</m:t>
        </m:r>
      </m:oMath>
      <w:r w:rsidDel="00000000" w:rsidR="00000000" w:rsidRPr="00000000">
        <w:rPr>
          <w:rFonts w:ascii="Lora" w:cs="Lora" w:eastAsia="Lora" w:hAnsi="Lora"/>
          <w:rtl w:val="0"/>
        </w:rPr>
        <w:t xml:space="preserve"> con </w:t>
      </w:r>
      <m:oMath>
        <m:r>
          <w:rPr>
            <w:rFonts w:ascii="Lora" w:cs="Lora" w:eastAsia="Lora" w:hAnsi="Lora"/>
          </w:rPr>
          <m:t xml:space="preserve">St&gt;(K-p)</m:t>
        </m:r>
      </m:oMath>
      <w:r w:rsidDel="00000000" w:rsidR="00000000" w:rsidRPr="00000000">
        <w:rPr>
          <w:rFonts w:ascii="Lora" w:cs="Lora" w:eastAsia="Lora" w:hAnsi="Lora"/>
          <w:rtl w:val="0"/>
        </w:rPr>
        <w:t xml:space="preserve">.</w:t>
      </w:r>
    </w:p>
    <w:p w:rsidR="00000000" w:rsidDel="00000000" w:rsidP="00000000" w:rsidRDefault="00000000" w:rsidRPr="00000000" w14:paraId="0000018A">
      <w:pPr>
        <w:spacing w:after="240" w:before="240" w:lineRule="auto"/>
        <w:rPr>
          <w:rFonts w:ascii="Lora" w:cs="Lora" w:eastAsia="Lora" w:hAnsi="Lora"/>
        </w:rPr>
      </w:pPr>
      <w:r w:rsidDel="00000000" w:rsidR="00000000" w:rsidRPr="00000000">
        <w:rPr>
          <w:rFonts w:ascii="Lora" w:cs="Lora" w:eastAsia="Lora" w:hAnsi="Lora"/>
          <w:rtl w:val="0"/>
        </w:rPr>
        <w:t xml:space="preserve">Il payoff sarà calcolato come segue:</w:t>
      </w:r>
    </w:p>
    <w:p w:rsidR="00000000" w:rsidDel="00000000" w:rsidP="00000000" w:rsidRDefault="00000000" w:rsidRPr="00000000" w14:paraId="0000018B">
      <w:pPr>
        <w:spacing w:after="240" w:before="240" w:lineRule="auto"/>
        <w:jc w:val="center"/>
        <w:rPr>
          <w:rFonts w:ascii="Lora" w:cs="Lora" w:eastAsia="Lora" w:hAnsi="Lora"/>
        </w:rPr>
      </w:pPr>
      <m:oMath>
        <m:r>
          <w:rPr>
            <w:rFonts w:ascii="Lora" w:cs="Lora" w:eastAsia="Lora" w:hAnsi="Lora"/>
          </w:rPr>
          <m:t xml:space="preserve"> payoff : -max{K - ST ; 0} = min{ST - K  ; 0}</m:t>
        </m:r>
      </m:oMath>
      <w:r w:rsidDel="00000000" w:rsidR="00000000" w:rsidRPr="00000000">
        <w:rPr>
          <w:rtl w:val="0"/>
        </w:rPr>
      </w:r>
    </w:p>
    <w:p w:rsidR="00000000" w:rsidDel="00000000" w:rsidP="00000000" w:rsidRDefault="00000000" w:rsidRPr="00000000" w14:paraId="0000018C">
      <w:pPr>
        <w:spacing w:after="240" w:before="240" w:lineRule="auto"/>
        <w:jc w:val="center"/>
        <w:rPr>
          <w:rFonts w:ascii="Lora" w:cs="Lora" w:eastAsia="Lora" w:hAnsi="Lora"/>
          <w:vertAlign w:val="superscript"/>
        </w:rPr>
      </w:pPr>
      <m:oMath>
        <m:r>
          <w:rPr>
            <w:rFonts w:ascii="Lora" w:cs="Lora" w:eastAsia="Lora" w:hAnsi="Lora"/>
          </w:rPr>
          <m:t xml:space="preserve"> payoff: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(ST - K</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oMath>
      <w:r w:rsidDel="00000000" w:rsidR="00000000" w:rsidRPr="00000000">
        <w:rPr>
          <w:rtl w:val="0"/>
        </w:rPr>
      </w:r>
    </w:p>
    <w:p w:rsidR="00000000" w:rsidDel="00000000" w:rsidP="00000000" w:rsidRDefault="00000000" w:rsidRPr="00000000" w14:paraId="0000018D">
      <w:pPr>
        <w:spacing w:after="240" w:before="240" w:lineRule="auto"/>
        <w:jc w:val="center"/>
        <w:rPr>
          <w:rFonts w:ascii="Lora" w:cs="Lora" w:eastAsia="Lora" w:hAnsi="Lora"/>
          <w:vertAlign w:val="superscript"/>
        </w:rPr>
      </w:pPr>
      <w:r w:rsidDel="00000000" w:rsidR="00000000" w:rsidRPr="00000000">
        <w:rPr>
          <w:rtl w:val="0"/>
        </w:rPr>
      </w:r>
    </w:p>
    <w:p w:rsidR="00000000" w:rsidDel="00000000" w:rsidP="00000000" w:rsidRDefault="00000000" w:rsidRPr="00000000" w14:paraId="0000018E">
      <w:pPr>
        <w:spacing w:after="240" w:before="240" w:lineRule="auto"/>
        <w:rPr>
          <w:rFonts w:ascii="Lora" w:cs="Lora" w:eastAsia="Lora" w:hAnsi="Lora"/>
        </w:rPr>
      </w:pPr>
      <w:r w:rsidDel="00000000" w:rsidR="00000000" w:rsidRPr="00000000">
        <w:rPr>
          <w:rFonts w:ascii="Lora" w:cs="Lora" w:eastAsia="Lora" w:hAnsi="Lora"/>
          <w:rtl w:val="0"/>
        </w:rPr>
        <w:t xml:space="preserve">Il profitto </w:t>
      </w:r>
      <m:oMath>
        <m:r>
          <w:rPr>
            <w:rFonts w:ascii="Lora" w:cs="Lora" w:eastAsia="Lora" w:hAnsi="Lora"/>
          </w:rPr>
          <m:t xml:space="preserve">(π)</m:t>
        </m:r>
      </m:oMath>
      <w:r w:rsidDel="00000000" w:rsidR="00000000" w:rsidRPr="00000000">
        <w:rPr>
          <w:rFonts w:ascii="Lora" w:cs="Lora" w:eastAsia="Lora" w:hAnsi="Lora"/>
          <w:rtl w:val="0"/>
        </w:rPr>
        <w:t xml:space="preserve"> invece terrà in considerazione anche dell’incasso iniziale:</w:t>
      </w:r>
    </w:p>
    <w:p w:rsidR="00000000" w:rsidDel="00000000" w:rsidP="00000000" w:rsidRDefault="00000000" w:rsidRPr="00000000" w14:paraId="0000018F">
      <w:pPr>
        <w:spacing w:after="240" w:before="240" w:lineRule="auto"/>
        <w:jc w:val="center"/>
        <w:rPr>
          <w:rFonts w:ascii="Lora" w:cs="Lora" w:eastAsia="Lora" w:hAnsi="Lora"/>
        </w:rPr>
      </w:pPr>
      <m:oMath>
        <m:r>
          <w:rPr>
            <w:rFonts w:ascii="Lora" w:cs="Lora" w:eastAsia="Lora" w:hAnsi="Lora"/>
          </w:rPr>
          <m:t xml:space="preserve">π: -max{K - ST ; 0} + p = min{ST - K  ; 0} + p</m:t>
        </m:r>
      </m:oMath>
      <w:r w:rsidDel="00000000" w:rsidR="00000000" w:rsidRPr="00000000">
        <w:rPr>
          <w:rtl w:val="0"/>
        </w:rPr>
      </w:r>
    </w:p>
    <w:p w:rsidR="00000000" w:rsidDel="00000000" w:rsidP="00000000" w:rsidRDefault="00000000" w:rsidRPr="00000000" w14:paraId="00000190">
      <w:pPr>
        <w:spacing w:after="240" w:before="240" w:lineRule="auto"/>
        <w:jc w:val="center"/>
        <w:rPr>
          <w:rFonts w:ascii="Lora" w:cs="Lora" w:eastAsia="Lora" w:hAnsi="Lora"/>
        </w:rPr>
      </w:pPr>
      <m:oMath>
        <m:r>
          <w:rPr>
            <w:rFonts w:ascii="Lora" w:cs="Lora" w:eastAsia="Lora" w:hAnsi="Lora"/>
          </w:rPr>
          <m:t xml:space="preserve">π: -(K - ST</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p = (ST - K</m:t>
        </m:r>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m:t>
            </m:r>
          </m:sup>
        </m:sSup>
        <m:r>
          <w:rPr>
            <w:rFonts w:ascii="Lora" w:cs="Lora" w:eastAsia="Lora" w:hAnsi="Lora"/>
            <w:vertAlign w:val="superscript"/>
          </w:rPr>
          <m:t xml:space="preserve">  </m:t>
        </m:r>
        <m:r>
          <w:rPr>
            <w:rFonts w:ascii="Lora" w:cs="Lora" w:eastAsia="Lora" w:hAnsi="Lora"/>
          </w:rPr>
          <m:t xml:space="preserve">+ p</m:t>
        </m:r>
      </m:oMath>
      <w:r w:rsidDel="00000000" w:rsidR="00000000" w:rsidRPr="00000000">
        <w:rPr>
          <w:rtl w:val="0"/>
        </w:rPr>
      </w:r>
    </w:p>
    <w:p w:rsidR="00000000" w:rsidDel="00000000" w:rsidP="00000000" w:rsidRDefault="00000000" w:rsidRPr="00000000" w14:paraId="00000191">
      <w:pPr>
        <w:spacing w:after="240" w:before="240" w:lineRule="auto"/>
        <w:rPr>
          <w:rFonts w:ascii="Lora" w:cs="Lora" w:eastAsia="Lora" w:hAnsi="Lora"/>
        </w:rPr>
      </w:pPr>
      <w:r w:rsidDel="00000000" w:rsidR="00000000" w:rsidRPr="00000000">
        <w:rPr>
          <w:rFonts w:ascii="Lora" w:cs="Lora" w:eastAsia="Lora" w:hAnsi="Lora"/>
          <w:rtl w:val="0"/>
        </w:rPr>
        <w:t xml:space="preserve">Come si può evincere dal grafico, la caratteristica intrinseca delle Short Put, a fronte di un premio incassato, è di avere profitti contenuti (capped) massimo uguali a </w:t>
      </w:r>
      <m:oMath>
        <m:r>
          <w:rPr>
            <w:rFonts w:ascii="Lora" w:cs="Lora" w:eastAsia="Lora" w:hAnsi="Lora"/>
          </w:rPr>
          <m:t xml:space="preserve">p</m:t>
        </m:r>
      </m:oMath>
      <w:r w:rsidDel="00000000" w:rsidR="00000000" w:rsidRPr="00000000">
        <w:rPr>
          <w:rFonts w:ascii="Lora" w:cs="Lora" w:eastAsia="Lora" w:hAnsi="Lora"/>
          <w:rtl w:val="0"/>
        </w:rPr>
        <w:t xml:space="preserve"> e potenziali perdite tendenti a </w:t>
      </w:r>
      <m:oMath>
        <m:r>
          <w:rPr>
            <w:rFonts w:ascii="Lora" w:cs="Lora" w:eastAsia="Lora" w:hAnsi="Lora"/>
          </w:rPr>
          <m:t xml:space="preserve">ST-p</m:t>
        </m:r>
      </m:oMath>
      <w:r w:rsidDel="00000000" w:rsidR="00000000" w:rsidRPr="00000000">
        <w:rPr>
          <w:rFonts w:ascii="Lora" w:cs="Lora" w:eastAsia="Lora" w:hAnsi="Lora"/>
          <w:rtl w:val="0"/>
        </w:rPr>
        <w:t xml:space="preserve">, avendo la condizione di non negatività dei prezzi.</w:t>
      </w:r>
    </w:p>
    <w:p w:rsidR="00000000" w:rsidDel="00000000" w:rsidP="00000000" w:rsidRDefault="00000000" w:rsidRPr="00000000" w14:paraId="0000019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93">
      <w:pPr>
        <w:spacing w:after="240" w:before="240" w:lineRule="auto"/>
        <w:rPr>
          <w:rFonts w:ascii="Lora" w:cs="Lora" w:eastAsia="Lora" w:hAnsi="Lora"/>
        </w:rPr>
      </w:pPr>
      <w:r w:rsidDel="00000000" w:rsidR="00000000" w:rsidRPr="00000000">
        <w:rPr>
          <w:rFonts w:ascii="Lora" w:cs="Lora" w:eastAsia="Lora" w:hAnsi="Lora"/>
          <w:rtl w:val="0"/>
        </w:rPr>
        <w:t xml:space="preserve">Al fine di riassumere la distanza tra strike price (</w:t>
      </w:r>
      <m:oMath>
        <m:r>
          <w:rPr>
            <w:rFonts w:ascii="Lora" w:cs="Lora" w:eastAsia="Lora" w:hAnsi="Lora"/>
          </w:rPr>
          <m:t xml:space="preserve">K</m:t>
        </m:r>
      </m:oMath>
      <w:r w:rsidDel="00000000" w:rsidR="00000000" w:rsidRPr="00000000">
        <w:rPr>
          <w:rFonts w:ascii="Lora" w:cs="Lora" w:eastAsia="Lora" w:hAnsi="Lora"/>
          <w:rtl w:val="0"/>
        </w:rPr>
        <w:t xml:space="preserve">) e prezzo del sottostante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le opzioni vengono suddivise comunemente dagli agenti di mercato in 3  “stati”: In the money, At the money e Out of the money.</w:t>
      </w:r>
    </w:p>
    <w:p w:rsidR="00000000" w:rsidDel="00000000" w:rsidP="00000000" w:rsidRDefault="00000000" w:rsidRPr="00000000" w14:paraId="00000194">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776788" cy="4068799"/>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76788" cy="406879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40" w:before="240" w:lineRule="auto"/>
        <w:rPr>
          <w:rFonts w:ascii="Lora" w:cs="Lora" w:eastAsia="Lora" w:hAnsi="Lora"/>
        </w:rPr>
      </w:pPr>
      <w:r w:rsidDel="00000000" w:rsidR="00000000" w:rsidRPr="00000000">
        <w:rPr>
          <w:rFonts w:ascii="Lora" w:cs="Lora" w:eastAsia="Lora" w:hAnsi="Lora"/>
          <w:rtl w:val="0"/>
        </w:rPr>
        <w:t xml:space="preserve">In the money (ITM): Il prezzo </w:t>
      </w:r>
      <m:oMath>
        <m:r>
          <w:rPr>
            <w:rFonts w:ascii="Lora" w:cs="Lora" w:eastAsia="Lora" w:hAnsi="Lora"/>
          </w:rPr>
          <m:t xml:space="preserve">St</m:t>
        </m:r>
      </m:oMath>
      <w:r w:rsidDel="00000000" w:rsidR="00000000" w:rsidRPr="00000000">
        <w:rPr>
          <w:rFonts w:ascii="Lora" w:cs="Lora" w:eastAsia="Lora" w:hAnsi="Lora"/>
          <w:rtl w:val="0"/>
        </w:rPr>
        <w:t xml:space="preserve"> è minore del prezzo </w:t>
      </w:r>
      <m:oMath>
        <m:r>
          <w:rPr>
            <w:rFonts w:ascii="Lora" w:cs="Lora" w:eastAsia="Lora" w:hAnsi="Lora"/>
          </w:rPr>
          <m:t xml:space="preserve">K</m:t>
        </m:r>
      </m:oMath>
      <w:r w:rsidDel="00000000" w:rsidR="00000000" w:rsidRPr="00000000">
        <w:rPr>
          <w:rFonts w:ascii="Lora" w:cs="Lora" w:eastAsia="Lora" w:hAnsi="Lora"/>
          <w:rtl w:val="0"/>
        </w:rPr>
        <w:t xml:space="preserve">. L’opzione verrebbe esercitata; il suo payoff sarebbe; Long : </w:t>
      </w:r>
      <m:oMath>
        <m:r>
          <w:rPr>
            <w:rFonts w:ascii="Lora" w:cs="Lora" w:eastAsia="Lora" w:hAnsi="Lora"/>
          </w:rPr>
          <m:t xml:space="preserve">K-ST&gt;0</m:t>
        </m:r>
      </m:oMath>
      <w:r w:rsidDel="00000000" w:rsidR="00000000" w:rsidRPr="00000000">
        <w:rPr>
          <w:rFonts w:ascii="Lora" w:cs="Lora" w:eastAsia="Lora" w:hAnsi="Lora"/>
          <w:rtl w:val="0"/>
        </w:rPr>
        <w:t xml:space="preserve">, Short : </w:t>
      </w:r>
      <m:oMath>
        <m:r>
          <w:rPr>
            <w:rFonts w:ascii="Lora" w:cs="Lora" w:eastAsia="Lora" w:hAnsi="Lora"/>
          </w:rPr>
          <m:t xml:space="preserve">K-ST&lt;0</m:t>
        </m:r>
      </m:oMath>
      <w:r w:rsidDel="00000000" w:rsidR="00000000" w:rsidRPr="00000000">
        <w:rPr>
          <w:rFonts w:ascii="Lora" w:cs="Lora" w:eastAsia="Lora" w:hAnsi="Lora"/>
          <w:rtl w:val="0"/>
        </w:rPr>
        <w:t xml:space="preserve">.</w:t>
      </w:r>
    </w:p>
    <w:p w:rsidR="00000000" w:rsidDel="00000000" w:rsidP="00000000" w:rsidRDefault="00000000" w:rsidRPr="00000000" w14:paraId="00000196">
      <w:pPr>
        <w:spacing w:after="240" w:before="240" w:lineRule="auto"/>
        <w:rPr>
          <w:rFonts w:ascii="Lora" w:cs="Lora" w:eastAsia="Lora" w:hAnsi="Lora"/>
        </w:rPr>
      </w:pPr>
      <w:r w:rsidDel="00000000" w:rsidR="00000000" w:rsidRPr="00000000">
        <w:rPr>
          <w:rFonts w:ascii="Lora" w:cs="Lora" w:eastAsia="Lora" w:hAnsi="Lora"/>
          <w:rtl w:val="0"/>
        </w:rPr>
        <w:t xml:space="preserve">At the money (ATM): Il prezzo </w:t>
      </w:r>
      <m:oMath>
        <m:r>
          <w:rPr>
            <w:rFonts w:ascii="Lora" w:cs="Lora" w:eastAsia="Lora" w:hAnsi="Lora"/>
          </w:rPr>
          <m:t xml:space="preserve">St</m:t>
        </m:r>
      </m:oMath>
      <w:r w:rsidDel="00000000" w:rsidR="00000000" w:rsidRPr="00000000">
        <w:rPr>
          <w:rFonts w:ascii="Lora" w:cs="Lora" w:eastAsia="Lora" w:hAnsi="Lora"/>
          <w:rtl w:val="0"/>
        </w:rPr>
        <w:t xml:space="preserve"> è uguale al prezzo </w:t>
      </w:r>
      <m:oMath>
        <m:r>
          <w:rPr>
            <w:rFonts w:ascii="Lora" w:cs="Lora" w:eastAsia="Lora" w:hAnsi="Lora"/>
          </w:rPr>
          <m:t xml:space="preserve">K</m:t>
        </m:r>
      </m:oMath>
      <w:r w:rsidDel="00000000" w:rsidR="00000000" w:rsidRPr="00000000">
        <w:rPr>
          <w:rFonts w:ascii="Lora" w:cs="Lora" w:eastAsia="Lora" w:hAnsi="Lora"/>
          <w:rtl w:val="0"/>
        </w:rPr>
        <w:t xml:space="preserve">. L’opzione è indifferente rispetto all’esercizio, ma qualora </w:t>
      </w:r>
      <m:oMath>
        <m:r>
          <w:rPr>
            <w:rFonts w:ascii="Lora" w:cs="Lora" w:eastAsia="Lora" w:hAnsi="Lora"/>
          </w:rPr>
          <m:t xml:space="preserve">St</m:t>
        </m:r>
      </m:oMath>
      <w:r w:rsidDel="00000000" w:rsidR="00000000" w:rsidRPr="00000000">
        <w:rPr>
          <w:rFonts w:ascii="Lora" w:cs="Lora" w:eastAsia="Lora" w:hAnsi="Lora"/>
          <w:rtl w:val="0"/>
        </w:rPr>
        <w:t xml:space="preserve"> variasse si troverebbe ITM o OTM; il suo payoff sarebbe: </w:t>
      </w:r>
      <m:oMath>
        <m:r>
          <w:rPr>
            <w:rFonts w:ascii="Lora" w:cs="Lora" w:eastAsia="Lora" w:hAnsi="Lora"/>
          </w:rPr>
          <m:t xml:space="preserve">K-ST=0</m:t>
        </m:r>
      </m:oMath>
      <w:r w:rsidDel="00000000" w:rsidR="00000000" w:rsidRPr="00000000">
        <w:rPr>
          <w:rtl w:val="0"/>
        </w:rPr>
      </w:r>
    </w:p>
    <w:p w:rsidR="00000000" w:rsidDel="00000000" w:rsidP="00000000" w:rsidRDefault="00000000" w:rsidRPr="00000000" w14:paraId="00000197">
      <w:pPr>
        <w:spacing w:after="240" w:before="240" w:lineRule="auto"/>
        <w:rPr>
          <w:rFonts w:ascii="Lora" w:cs="Lora" w:eastAsia="Lora" w:hAnsi="Lora"/>
        </w:rPr>
      </w:pPr>
      <w:r w:rsidDel="00000000" w:rsidR="00000000" w:rsidRPr="00000000">
        <w:rPr>
          <w:rFonts w:ascii="Lora" w:cs="Lora" w:eastAsia="Lora" w:hAnsi="Lora"/>
          <w:rtl w:val="0"/>
        </w:rPr>
        <w:t xml:space="preserve">Out of the Money (OTM): Il prezzo </w:t>
      </w:r>
      <m:oMath>
        <m:r>
          <w:rPr>
            <w:rFonts w:ascii="Lora" w:cs="Lora" w:eastAsia="Lora" w:hAnsi="Lora"/>
          </w:rPr>
          <m:t xml:space="preserve">St</m:t>
        </m:r>
      </m:oMath>
      <w:r w:rsidDel="00000000" w:rsidR="00000000" w:rsidRPr="00000000">
        <w:rPr>
          <w:rFonts w:ascii="Lora" w:cs="Lora" w:eastAsia="Lora" w:hAnsi="Lora"/>
          <w:rtl w:val="0"/>
        </w:rPr>
        <w:t xml:space="preserve"> è maggiore del prezzo </w:t>
      </w:r>
      <m:oMath>
        <m:r>
          <w:rPr>
            <w:rFonts w:ascii="Lora" w:cs="Lora" w:eastAsia="Lora" w:hAnsi="Lora"/>
          </w:rPr>
          <m:t xml:space="preserve">K</m:t>
        </m:r>
      </m:oMath>
      <w:r w:rsidDel="00000000" w:rsidR="00000000" w:rsidRPr="00000000">
        <w:rPr>
          <w:rFonts w:ascii="Lora" w:cs="Lora" w:eastAsia="Lora" w:hAnsi="Lora"/>
          <w:rtl w:val="0"/>
        </w:rPr>
        <w:t xml:space="preserve">. Il suo payoff teorico sarebbe Long : </w:t>
      </w:r>
      <m:oMath>
        <m:r>
          <w:rPr>
            <w:rFonts w:ascii="Lora" w:cs="Lora" w:eastAsia="Lora" w:hAnsi="Lora"/>
          </w:rPr>
          <m:t xml:space="preserve">K-ST&lt;0</m:t>
        </m:r>
      </m:oMath>
      <w:r w:rsidDel="00000000" w:rsidR="00000000" w:rsidRPr="00000000">
        <w:rPr>
          <w:rFonts w:ascii="Lora" w:cs="Lora" w:eastAsia="Lora" w:hAnsi="Lora"/>
          <w:rtl w:val="0"/>
        </w:rPr>
        <w:t xml:space="preserve">, Short : </w:t>
      </w:r>
      <m:oMath>
        <m:r>
          <w:rPr>
            <w:rFonts w:ascii="Lora" w:cs="Lora" w:eastAsia="Lora" w:hAnsi="Lora"/>
          </w:rPr>
          <m:t xml:space="preserve">K-ST&gt;0, </m:t>
        </m:r>
      </m:oMath>
      <w:r w:rsidDel="00000000" w:rsidR="00000000" w:rsidRPr="00000000">
        <w:rPr>
          <w:rFonts w:ascii="Lora" w:cs="Lora" w:eastAsia="Lora" w:hAnsi="Lora"/>
          <w:rtl w:val="0"/>
        </w:rPr>
        <w:t xml:space="preserve">Se l'opzione non verrà esercitata il payoff sarà posto a 0 per la natura del contratto.</w:t>
      </w:r>
    </w:p>
    <w:p w:rsidR="00000000" w:rsidDel="00000000" w:rsidP="00000000" w:rsidRDefault="00000000" w:rsidRPr="00000000" w14:paraId="0000019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99">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9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2.4.3 Opzioni europee e americane</w:t>
      </w:r>
    </w:p>
    <w:p w:rsidR="00000000" w:rsidDel="00000000" w:rsidP="00000000" w:rsidRDefault="00000000" w:rsidRPr="00000000" w14:paraId="0000019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opzioni si dividono in due sottoinsiemi, nei quali la discriminante è il tempo di esercizio:</w:t>
      </w:r>
    </w:p>
    <w:p w:rsidR="00000000" w:rsidDel="00000000" w:rsidP="00000000" w:rsidRDefault="00000000" w:rsidRPr="00000000" w14:paraId="0000019C">
      <w:pPr>
        <w:numPr>
          <w:ilvl w:val="0"/>
          <w:numId w:val="15"/>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Opzioni europee:</w:t>
      </w:r>
    </w:p>
    <w:p w:rsidR="00000000" w:rsidDel="00000000" w:rsidP="00000000" w:rsidRDefault="00000000" w:rsidRPr="00000000" w14:paraId="0000019D">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color w:val="252631"/>
          <w:highlight w:val="white"/>
          <w:rtl w:val="0"/>
        </w:rPr>
        <w:t xml:space="preserve">Opzione che può essere esercitata solo alla data di scadenza del contratto.</w:t>
      </w:r>
      <w:r w:rsidDel="00000000" w:rsidR="00000000" w:rsidRPr="00000000">
        <w:rPr>
          <w:rtl w:val="0"/>
        </w:rPr>
      </w:r>
    </w:p>
    <w:p w:rsidR="00000000" w:rsidDel="00000000" w:rsidP="00000000" w:rsidRDefault="00000000" w:rsidRPr="00000000" w14:paraId="0000019E">
      <w:pPr>
        <w:numPr>
          <w:ilvl w:val="0"/>
          <w:numId w:val="15"/>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Opzioni americane:</w:t>
      </w:r>
    </w:p>
    <w:p w:rsidR="00000000" w:rsidDel="00000000" w:rsidP="00000000" w:rsidRDefault="00000000" w:rsidRPr="00000000" w14:paraId="0000019F">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color w:val="252631"/>
          <w:highlight w:val="white"/>
          <w:rtl w:val="0"/>
        </w:rPr>
        <w:t xml:space="preserve">Opzione che può essere esercitata in qualsiasi momento prima o in concomitanza della scadenza.</w:t>
      </w:r>
      <w:r w:rsidDel="00000000" w:rsidR="00000000" w:rsidRPr="00000000">
        <w:rPr>
          <w:rtl w:val="0"/>
        </w:rPr>
      </w:r>
    </w:p>
    <w:p w:rsidR="00000000" w:rsidDel="00000000" w:rsidP="00000000" w:rsidRDefault="00000000" w:rsidRPr="00000000" w14:paraId="000001A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altre caratteristiche del contratto rimangono per entrambi i sottoinsiemi uguali a quanto visto in precedenza. L’unica variazione è proprio la possibilità di esercizio o non nel corso del tempo.</w:t>
      </w:r>
      <w:r w:rsidDel="00000000" w:rsidR="00000000" w:rsidRPr="00000000">
        <w:rPr>
          <w:rtl w:val="0"/>
        </w:rPr>
      </w:r>
    </w:p>
    <w:p w:rsidR="00000000" w:rsidDel="00000000" w:rsidP="00000000" w:rsidRDefault="00000000" w:rsidRPr="00000000" w14:paraId="000001A1">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diversità tra i due sottoinsiemi di opzioni causata dalla possibilità o meno di esercitare il diritto di opzione in diversi istanti, pone diverse problematiche anche in merito al pricing degli strumenti finanziari. Nelle europee si ha un prezzo dato dal valore atteso di una stima di un possibile e unico valore monetario maturato a scadenza e quindi al tempo </w:t>
      </w:r>
      <m:oMath>
        <m:r>
          <w:rPr>
            <w:rFonts w:ascii="Lora" w:cs="Lora" w:eastAsia="Lora" w:hAnsi="Lora"/>
          </w:rPr>
          <m:t xml:space="preserve">T</m:t>
        </m:r>
      </m:oMath>
      <w:r w:rsidDel="00000000" w:rsidR="00000000" w:rsidRPr="00000000">
        <w:rPr>
          <w:rFonts w:ascii="Lora" w:cs="Lora" w:eastAsia="Lora" w:hAnsi="Lora"/>
          <w:rtl w:val="0"/>
        </w:rPr>
        <w:t xml:space="preserve"> (tempo certo), e invece in quelle americane si ha una condizione aleatoria dovuta a tutte le possibilità di esercizio comprese dal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al tempo </w:t>
      </w:r>
      <m:oMath>
        <m:r>
          <w:rPr>
            <w:rFonts w:ascii="Lora" w:cs="Lora" w:eastAsia="Lora" w:hAnsi="Lora"/>
          </w:rPr>
          <m:t xml:space="preserve">T</m:t>
        </m:r>
      </m:oMath>
      <w:r w:rsidDel="00000000" w:rsidR="00000000" w:rsidRPr="00000000">
        <w:rPr>
          <w:rFonts w:ascii="Lora" w:cs="Lora" w:eastAsia="Lora" w:hAnsi="Lora"/>
          <w:rtl w:val="0"/>
        </w:rPr>
        <w:t xml:space="preserve">(tempo incerto).</w:t>
      </w:r>
    </w:p>
    <w:p w:rsidR="00000000" w:rsidDel="00000000" w:rsidP="00000000" w:rsidRDefault="00000000" w:rsidRPr="00000000" w14:paraId="000001A2">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3">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4">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5">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6">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7">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8">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9">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A">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B">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1A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2.4.4 Put-call parity</w:t>
      </w:r>
    </w:p>
    <w:p w:rsidR="00000000" w:rsidDel="00000000" w:rsidP="00000000" w:rsidRDefault="00000000" w:rsidRPr="00000000" w14:paraId="000001A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La relazione Put-Call parity garantisce che i premi di due opzioni europee Call (</w:t>
      </w:r>
      <m:oMath>
        <m:r>
          <w:rPr>
            <w:rFonts w:ascii="Lora" w:cs="Lora" w:eastAsia="Lora" w:hAnsi="Lora"/>
          </w:rPr>
          <m:t xml:space="preserve">c</m:t>
        </m:r>
      </m:oMath>
      <w:r w:rsidDel="00000000" w:rsidR="00000000" w:rsidRPr="00000000">
        <w:rPr>
          <w:rFonts w:ascii="Lora" w:cs="Lora" w:eastAsia="Lora" w:hAnsi="Lora"/>
          <w:rtl w:val="0"/>
        </w:rPr>
        <w:t xml:space="preserve">) e Put  (</w:t>
      </w:r>
      <m:oMath>
        <m:r>
          <w:rPr>
            <w:rFonts w:ascii="Lora" w:cs="Lora" w:eastAsia="Lora" w:hAnsi="Lora"/>
          </w:rPr>
          <m:t xml:space="preserve">p</m:t>
        </m:r>
      </m:oMath>
      <w:r w:rsidDel="00000000" w:rsidR="00000000" w:rsidRPr="00000000">
        <w:rPr>
          <w:rFonts w:ascii="Lora" w:cs="Lora" w:eastAsia="Lora" w:hAnsi="Lora"/>
          <w:rtl w:val="0"/>
        </w:rPr>
        <w:t xml:space="preserve">), scritte con medesime condizioni dei sottostanti, siano legati mediante la condizione di non arbitraggio. La costruzione di questa relazione permette di calcolare il prezzo equo di un’opzione e avviene attraverso un’equivalenza di due portafogli.</w:t>
      </w:r>
    </w:p>
    <w:p w:rsidR="00000000" w:rsidDel="00000000" w:rsidP="00000000" w:rsidRDefault="00000000" w:rsidRPr="00000000" w14:paraId="000001A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Si considerano due portafogli così composti:</w:t>
      </w:r>
    </w:p>
    <w:p w:rsidR="00000000" w:rsidDel="00000000" w:rsidP="00000000" w:rsidRDefault="00000000" w:rsidRPr="00000000" w14:paraId="000001AF">
      <w:pPr>
        <w:numPr>
          <w:ilvl w:val="0"/>
          <w:numId w:val="8"/>
        </w:numPr>
        <w:spacing w:after="0" w:afterAutospacing="0" w:before="240" w:lineRule="auto"/>
        <w:ind w:left="720" w:hanging="360"/>
        <w:rPr>
          <w:rFonts w:ascii="Lora" w:cs="Lora" w:eastAsia="Lora" w:hAnsi="Lora"/>
          <w:u w:val="none"/>
        </w:rPr>
      </w:pPr>
      <w:r w:rsidDel="00000000" w:rsidR="00000000" w:rsidRPr="00000000">
        <w:rPr>
          <w:rFonts w:ascii="Lora" w:cs="Lora" w:eastAsia="Lora" w:hAnsi="Lora"/>
          <w:rtl w:val="0"/>
        </w:rPr>
        <w:t xml:space="preserve">Portafoglio 1</w:t>
      </w:r>
    </w:p>
    <w:p w:rsidR="00000000" w:rsidDel="00000000" w:rsidP="00000000" w:rsidRDefault="00000000" w:rsidRPr="00000000" w14:paraId="000001B0">
      <w:pPr>
        <w:numPr>
          <w:ilvl w:val="1"/>
          <w:numId w:val="8"/>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Call europea</w:t>
      </w:r>
    </w:p>
    <w:p w:rsidR="00000000" w:rsidDel="00000000" w:rsidP="00000000" w:rsidRDefault="00000000" w:rsidRPr="00000000" w14:paraId="000001B1">
      <w:pPr>
        <w:numPr>
          <w:ilvl w:val="1"/>
          <w:numId w:val="8"/>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Importo in denaro : </w:t>
      </w:r>
      <m:oMath>
        <m:r>
          <w:rPr>
            <w:rFonts w:ascii="Lora" w:cs="Lora" w:eastAsia="Lora" w:hAnsi="Lora"/>
          </w:rPr>
          <m:t xml:space="preserve">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tl w:val="0"/>
        </w:rPr>
      </w:r>
    </w:p>
    <w:p w:rsidR="00000000" w:rsidDel="00000000" w:rsidP="00000000" w:rsidRDefault="00000000" w:rsidRPr="00000000" w14:paraId="000001B2">
      <w:pPr>
        <w:numPr>
          <w:ilvl w:val="0"/>
          <w:numId w:val="8"/>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Portafoglio 2</w:t>
      </w:r>
    </w:p>
    <w:p w:rsidR="00000000" w:rsidDel="00000000" w:rsidP="00000000" w:rsidRDefault="00000000" w:rsidRPr="00000000" w14:paraId="000001B3">
      <w:pPr>
        <w:numPr>
          <w:ilvl w:val="1"/>
          <w:numId w:val="8"/>
        </w:numPr>
        <w:spacing w:after="0" w:afterAutospacing="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Put europea</w:t>
      </w:r>
    </w:p>
    <w:p w:rsidR="00000000" w:rsidDel="00000000" w:rsidP="00000000" w:rsidRDefault="00000000" w:rsidRPr="00000000" w14:paraId="000001B4">
      <w:pPr>
        <w:numPr>
          <w:ilvl w:val="1"/>
          <w:numId w:val="8"/>
        </w:numPr>
        <w:spacing w:after="240" w:before="0" w:beforeAutospacing="0" w:lineRule="auto"/>
        <w:ind w:left="1440" w:hanging="360"/>
        <w:rPr>
          <w:rFonts w:ascii="Lora" w:cs="Lora" w:eastAsia="Lora" w:hAnsi="Lora"/>
          <w:u w:val="none"/>
        </w:rPr>
      </w:pPr>
      <w:r w:rsidDel="00000000" w:rsidR="00000000" w:rsidRPr="00000000">
        <w:rPr>
          <w:rFonts w:ascii="Lora" w:cs="Lora" w:eastAsia="Lora" w:hAnsi="Lora"/>
          <w:rtl w:val="0"/>
        </w:rPr>
        <w:t xml:space="preserve">Sottostante (azione)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jc w:val="center"/>
              <w:rPr>
                <w:rFonts w:ascii="Lora" w:cs="Lora" w:eastAsia="Lora" w:hAnsi="Lora"/>
              </w:rPr>
            </w:pPr>
            <w:r w:rsidDel="00000000" w:rsidR="00000000" w:rsidRPr="00000000">
              <w:rPr>
                <w:rFonts w:ascii="Lora" w:cs="Lora" w:eastAsia="Lora" w:hAnsi="Lora"/>
                <w:rtl w:val="0"/>
              </w:rPr>
              <w:t xml:space="preserve">ptf 1(</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r>
                <w:rPr>
                  <w:rFonts w:ascii="Lora" w:cs="Lora" w:eastAsia="Lora" w:hAnsi="Lora"/>
                </w:rPr>
                <m:t xml:space="preserve">)</m:t>
              </m:r>
            </m:oMath>
            <w:r w:rsidDel="00000000" w:rsidR="00000000" w:rsidRPr="00000000">
              <w:rPr>
                <w:rFonts w:ascii="Lora" w:cs="Lora" w:eastAsia="Lora" w:hAnsi="Lora"/>
                <w:rtl w:val="0"/>
              </w:rPr>
              <w:t xml:space="preserve"> : </w:t>
            </w:r>
            <m:oMath>
              <m:r>
                <w:rPr>
                  <w:rFonts w:ascii="Lora" w:cs="Lora" w:eastAsia="Lora" w:hAnsi="Lora"/>
                </w:rPr>
                <m:t xml:space="preserve">c+K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center"/>
              <w:rPr>
                <w:rFonts w:ascii="Lora" w:cs="Lora" w:eastAsia="Lora" w:hAnsi="Lora"/>
              </w:rPr>
            </w:pPr>
            <w:r w:rsidDel="00000000" w:rsidR="00000000" w:rsidRPr="00000000">
              <w:rPr>
                <w:rFonts w:ascii="Lora" w:cs="Lora" w:eastAsia="Lora" w:hAnsi="Lora"/>
                <w:rtl w:val="0"/>
              </w:rPr>
              <w:t xml:space="preserve">Ptf 2(</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 </w:t>
            </w:r>
            <m:oMath>
              <m:r>
                <w:rPr>
                  <w:rFonts w:ascii="Lora" w:cs="Lora" w:eastAsia="Lora" w:hAnsi="Lora"/>
                  <w:i w:val="1"/>
                </w:rPr>
                <m:t xml:space="preserve">p+</m:t>
              </m:r>
              <m:sSub>
                <m:sSubPr>
                  <m:ctrlPr>
                    <w:rPr>
                      <w:rFonts w:ascii="Lora" w:cs="Lora" w:eastAsia="Lora" w:hAnsi="Lora"/>
                      <w:i w:val="1"/>
                    </w:rPr>
                  </m:ctrlPr>
                </m:sSubPr>
                <m:e>
                  <m:r>
                    <w:rPr>
                      <w:rFonts w:ascii="Lora" w:cs="Lora" w:eastAsia="Lora" w:hAnsi="Lora"/>
                      <w:i w:val="1"/>
                    </w:rPr>
                    <m:t xml:space="preserve">S</m:t>
                  </m:r>
                </m:e>
                <m:sub>
                  <m:r>
                    <w:rPr>
                      <w:rFonts w:ascii="Lora" w:cs="Lora" w:eastAsia="Lora" w:hAnsi="Lora"/>
                      <w:i w:val="1"/>
                    </w:rPr>
                    <m:t xml:space="preserve">0</m:t>
                  </m:r>
                </m:sub>
              </m:sSub>
            </m:oMath>
            <w:r w:rsidDel="00000000" w:rsidR="00000000" w:rsidRPr="00000000">
              <w:rPr>
                <w:rtl w:val="0"/>
              </w:rPr>
            </w:r>
          </w:p>
        </w:tc>
      </w:tr>
    </w:tbl>
    <w:p w:rsidR="00000000" w:rsidDel="00000000" w:rsidP="00000000" w:rsidRDefault="00000000" w:rsidRPr="00000000" w14:paraId="000001B7">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Ora dimostriamo l'equivalenza dei due portafogli al tempo T</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center"/>
              <w:rPr>
                <w:rFonts w:ascii="Lora" w:cs="Lora" w:eastAsia="Lora" w:hAnsi="Lora"/>
                <w:b w:val="1"/>
                <w:i w:val="1"/>
                <w:sz w:val="26"/>
                <w:szCs w:val="26"/>
              </w:rPr>
            </w:pPr>
            <w:r w:rsidDel="00000000" w:rsidR="00000000" w:rsidRPr="00000000">
              <w:rPr>
                <w:rFonts w:ascii="Lora" w:cs="Lora" w:eastAsia="Lora" w:hAnsi="Lora"/>
                <w:b w:val="1"/>
                <w:i w:val="1"/>
                <w:sz w:val="26"/>
                <w:szCs w:val="26"/>
                <w:rtl w:val="0"/>
              </w:rPr>
              <w:t xml:space="preserve">Payoff (T)</w:t>
            </w:r>
          </w:p>
          <w:p w:rsidR="00000000" w:rsidDel="00000000" w:rsidP="00000000" w:rsidRDefault="00000000" w:rsidRPr="00000000" w14:paraId="000001B9">
            <w:pPr>
              <w:spacing w:after="240" w:before="240" w:lineRule="auto"/>
              <w:jc w:val="center"/>
              <w:rPr>
                <w:rFonts w:ascii="Lora" w:cs="Lora" w:eastAsia="Lora" w:hAnsi="Lora"/>
                <w:b w:val="1"/>
                <w:i w:val="1"/>
              </w:rPr>
            </w:pPr>
            <w:r w:rsidDel="00000000" w:rsidR="00000000" w:rsidRPr="00000000">
              <w:rPr>
                <w:rFonts w:ascii="Lora" w:cs="Lora" w:eastAsia="Lora" w:hAnsi="Lora"/>
                <w:b w:val="1"/>
                <w:i w:val="1"/>
                <w:rtl w:val="0"/>
              </w:rPr>
              <w:t xml:space="preserve">ST &lt;= K      </w:t>
            </w:r>
            <w:r w:rsidDel="00000000" w:rsidR="00000000" w:rsidRPr="00000000">
              <w:rPr>
                <w:rFonts w:ascii="Lora" w:cs="Lora" w:eastAsia="Lora" w:hAnsi="Lora"/>
                <w:i w:val="1"/>
                <w:rtl w:val="0"/>
              </w:rPr>
              <w:t xml:space="preserve">                                                   </w:t>
            </w:r>
            <w:r w:rsidDel="00000000" w:rsidR="00000000" w:rsidRPr="00000000">
              <w:rPr>
                <w:rFonts w:ascii="Lora" w:cs="Lora" w:eastAsia="Lora" w:hAnsi="Lora"/>
                <w:b w:val="1"/>
                <w:i w:val="1"/>
                <w:rtl w:val="0"/>
              </w:rPr>
              <w:t xml:space="preserve">       ST &gt;=K</w:t>
            </w:r>
          </w:p>
          <w:tbl>
            <w:tblPr>
              <w:tblStyle w:val="Table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145"/>
              <w:gridCol w:w="2250"/>
              <w:gridCol w:w="2205"/>
              <w:tblGridChange w:id="0">
                <w:tblGrid>
                  <w:gridCol w:w="2220"/>
                  <w:gridCol w:w="2145"/>
                  <w:gridCol w:w="2250"/>
                  <w:gridCol w:w="2205"/>
                </w:tblGrid>
              </w:tblGridChange>
            </w:tblGrid>
            <w:tr>
              <w:trPr>
                <w:cantSplit w:val="0"/>
                <w:trHeight w:val="446.6"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A">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ffffff" w:space="0" w:sz="8" w:val="single"/>
                    <w:bottom w:color="ffffff" w:space="0" w:sz="8" w:val="single"/>
                    <w:right w:color="000000" w:space="0" w:sz="12" w:val="single"/>
                  </w:tcBorders>
                </w:tcPr>
                <w:p w:rsidR="00000000" w:rsidDel="00000000" w:rsidP="00000000" w:rsidRDefault="00000000" w:rsidRPr="00000000" w14:paraId="000001BB">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000000" w:space="0" w:sz="12" w:val="single"/>
                    <w:bottom w:color="ffffff" w:space="0" w:sz="8" w:val="single"/>
                    <w:right w:color="ffffff" w:space="0" w:sz="8" w:val="single"/>
                  </w:tcBorders>
                </w:tcPr>
                <w:p w:rsidR="00000000" w:rsidDel="00000000" w:rsidP="00000000" w:rsidRDefault="00000000" w:rsidRPr="00000000" w14:paraId="000001BC">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D">
                  <w:pPr>
                    <w:widowControl w:val="0"/>
                    <w:spacing w:line="240" w:lineRule="auto"/>
                    <w:jc w:val="center"/>
                    <w:rPr>
                      <w:rFonts w:ascii="Lora" w:cs="Lora" w:eastAsia="Lora" w:hAnsi="Lora"/>
                      <w:i w:val="1"/>
                    </w:rPr>
                  </w:pPr>
                  <w:r w:rsidDel="00000000" w:rsidR="00000000" w:rsidRPr="00000000">
                    <w:rPr>
                      <w:rtl w:val="0"/>
                    </w:rPr>
                  </w:r>
                </w:p>
              </w:tc>
            </w:tr>
            <w:tr>
              <w:trPr>
                <w:cantSplit w:val="0"/>
                <w:trHeight w:val="446.6" w:hRule="atLeast"/>
                <w:tblHeader w:val="0"/>
              </w:trPr>
              <w:tc>
                <w:tcPr>
                  <w:tcBorders>
                    <w:top w:color="ffffff" w:space="0" w:sz="8" w:val="single"/>
                    <w:left w:color="ffffff" w:space="0" w:sz="8" w:val="single"/>
                    <w:bottom w:color="000000" w:space="0" w:sz="8" w:val="dashed"/>
                  </w:tcBorders>
                </w:tcPr>
                <w:p w:rsidR="00000000" w:rsidDel="00000000" w:rsidP="00000000" w:rsidRDefault="00000000" w:rsidRPr="00000000" w14:paraId="000001BE">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1 (T)</w:t>
                  </w:r>
                </w:p>
              </w:tc>
              <w:tc>
                <w:tcPr>
                  <w:tcBorders>
                    <w:top w:color="ffffff" w:space="0" w:sz="8" w:val="single"/>
                    <w:bottom w:color="000000" w:space="0" w:sz="8" w:val="dashed"/>
                    <w:right w:color="000000" w:space="0" w:sz="12" w:val="single"/>
                  </w:tcBorders>
                </w:tcPr>
                <w:p w:rsidR="00000000" w:rsidDel="00000000" w:rsidP="00000000" w:rsidRDefault="00000000" w:rsidRPr="00000000" w14:paraId="000001BF">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2 (T)</w:t>
                  </w:r>
                </w:p>
              </w:tc>
              <w:tc>
                <w:tcPr>
                  <w:tcBorders>
                    <w:top w:color="ffffff" w:space="0" w:sz="8" w:val="single"/>
                    <w:left w:color="000000" w:space="0" w:sz="12" w:val="single"/>
                    <w:bottom w:color="000000" w:space="0" w:sz="8" w:val="dashed"/>
                  </w:tcBorders>
                </w:tcPr>
                <w:p w:rsidR="00000000" w:rsidDel="00000000" w:rsidP="00000000" w:rsidRDefault="00000000" w:rsidRPr="00000000" w14:paraId="000001C0">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1 (T)</w:t>
                  </w:r>
                </w:p>
              </w:tc>
              <w:tc>
                <w:tcPr>
                  <w:tcBorders>
                    <w:top w:color="ffffff" w:space="0" w:sz="8" w:val="single"/>
                    <w:bottom w:color="000000" w:space="0" w:sz="8" w:val="dashed"/>
                    <w:right w:color="ffffff" w:space="0" w:sz="8" w:val="single"/>
                  </w:tcBorders>
                </w:tcPr>
                <w:p w:rsidR="00000000" w:rsidDel="00000000" w:rsidP="00000000" w:rsidRDefault="00000000" w:rsidRPr="00000000" w14:paraId="000001C1">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Ptf 2 (T)</w:t>
                  </w:r>
                </w:p>
              </w:tc>
            </w:tr>
            <w:tr>
              <w:trPr>
                <w:cantSplit w:val="0"/>
                <w:trHeight w:val="446.6" w:hRule="atLeast"/>
                <w:tblHeader w:val="0"/>
              </w:trPr>
              <w:tc>
                <w:tcPr>
                  <w:tcBorders>
                    <w:top w:color="000000" w:space="0" w:sz="8" w:val="dashed"/>
                    <w:left w:color="ffffff" w:space="0" w:sz="8" w:val="single"/>
                    <w:bottom w:color="ffffff" w:space="0" w:sz="8" w:val="single"/>
                  </w:tcBorders>
                </w:tcPr>
                <w:p w:rsidR="00000000" w:rsidDel="00000000" w:rsidP="00000000" w:rsidRDefault="00000000" w:rsidRPr="00000000" w14:paraId="000001C2">
                  <w:pPr>
                    <w:spacing w:after="240" w:before="240" w:lineRule="auto"/>
                    <w:jc w:val="center"/>
                    <w:rPr>
                      <w:rFonts w:ascii="Lora" w:cs="Lora" w:eastAsia="Lora" w:hAnsi="Lora"/>
                      <w:i w:val="1"/>
                    </w:rPr>
                  </w:pPr>
                  <w:r w:rsidDel="00000000" w:rsidR="00000000" w:rsidRPr="00000000">
                    <w:rPr>
                      <w:rFonts w:ascii="Lora" w:cs="Lora" w:eastAsia="Lora" w:hAnsi="Lora"/>
                      <w:i w:val="1"/>
                      <w:rtl w:val="0"/>
                    </w:rPr>
                    <w:t xml:space="preserve">Ke^(-rT)*e^(rT)=K</w:t>
                  </w:r>
                </w:p>
              </w:tc>
              <w:tc>
                <w:tcPr>
                  <w:tcBorders>
                    <w:top w:color="000000" w:space="0" w:sz="8" w:val="dashed"/>
                    <w:bottom w:color="ffffff" w:space="0" w:sz="8" w:val="single"/>
                    <w:right w:color="000000" w:space="0" w:sz="12" w:val="single"/>
                  </w:tcBorders>
                </w:tcPr>
                <w:p w:rsidR="00000000" w:rsidDel="00000000" w:rsidP="00000000" w:rsidRDefault="00000000" w:rsidRPr="00000000" w14:paraId="000001C3">
                  <w:pPr>
                    <w:widowControl w:val="0"/>
                    <w:spacing w:line="240" w:lineRule="auto"/>
                    <w:jc w:val="center"/>
                    <w:rPr>
                      <w:rFonts w:ascii="Lora" w:cs="Lora" w:eastAsia="Lora" w:hAnsi="Lora"/>
                      <w:i w:val="1"/>
                    </w:rPr>
                  </w:pPr>
                  <w:r w:rsidDel="00000000" w:rsidR="00000000" w:rsidRPr="00000000">
                    <w:rPr>
                      <w:rtl w:val="0"/>
                    </w:rPr>
                  </w:r>
                </w:p>
                <w:p w:rsidR="00000000" w:rsidDel="00000000" w:rsidP="00000000" w:rsidRDefault="00000000" w:rsidRPr="00000000" w14:paraId="000001C4">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S0 —--&gt; St</w:t>
                  </w:r>
                </w:p>
              </w:tc>
              <w:tc>
                <w:tcPr>
                  <w:tcBorders>
                    <w:top w:color="000000" w:space="0" w:sz="8" w:val="dashed"/>
                    <w:left w:color="ffffff" w:space="0" w:sz="8" w:val="single"/>
                    <w:bottom w:color="ffffff" w:space="0" w:sz="8" w:val="single"/>
                  </w:tcBorders>
                </w:tcPr>
                <w:p w:rsidR="00000000" w:rsidDel="00000000" w:rsidP="00000000" w:rsidRDefault="00000000" w:rsidRPr="00000000" w14:paraId="000001C5">
                  <w:pPr>
                    <w:spacing w:after="240" w:before="240" w:lineRule="auto"/>
                    <w:jc w:val="center"/>
                    <w:rPr>
                      <w:rFonts w:ascii="Lora" w:cs="Lora" w:eastAsia="Lora" w:hAnsi="Lora"/>
                      <w:i w:val="1"/>
                    </w:rPr>
                  </w:pPr>
                  <w:r w:rsidDel="00000000" w:rsidR="00000000" w:rsidRPr="00000000">
                    <w:rPr>
                      <w:rFonts w:ascii="Lora" w:cs="Lora" w:eastAsia="Lora" w:hAnsi="Lora"/>
                      <w:i w:val="1"/>
                      <w:rtl w:val="0"/>
                    </w:rPr>
                    <w:t xml:space="preserve">Ke^(-rT)*e^(rT)=K</w:t>
                  </w:r>
                </w:p>
              </w:tc>
              <w:tc>
                <w:tcPr>
                  <w:tcBorders>
                    <w:top w:color="000000" w:space="0" w:sz="8" w:val="dashed"/>
                    <w:bottom w:color="ffffff" w:space="0" w:sz="8" w:val="single"/>
                    <w:right w:color="ffffff" w:space="0" w:sz="12" w:val="single"/>
                  </w:tcBorders>
                </w:tcPr>
                <w:p w:rsidR="00000000" w:rsidDel="00000000" w:rsidP="00000000" w:rsidRDefault="00000000" w:rsidRPr="00000000" w14:paraId="000001C6">
                  <w:pPr>
                    <w:widowControl w:val="0"/>
                    <w:spacing w:line="240" w:lineRule="auto"/>
                    <w:jc w:val="center"/>
                    <w:rPr>
                      <w:rFonts w:ascii="Lora" w:cs="Lora" w:eastAsia="Lora" w:hAnsi="Lora"/>
                      <w:i w:val="1"/>
                    </w:rPr>
                  </w:pPr>
                  <w:r w:rsidDel="00000000" w:rsidR="00000000" w:rsidRPr="00000000">
                    <w:rPr>
                      <w:rtl w:val="0"/>
                    </w:rPr>
                  </w:r>
                </w:p>
                <w:p w:rsidR="00000000" w:rsidDel="00000000" w:rsidP="00000000" w:rsidRDefault="00000000" w:rsidRPr="00000000" w14:paraId="000001C7">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S0 —--&gt; St</w:t>
                  </w:r>
                </w:p>
              </w:tc>
            </w:tr>
            <w:tr>
              <w:trPr>
                <w:cantSplit w:val="0"/>
                <w:trHeight w:val="664.8" w:hRule="atLeast"/>
                <w:tblHeader w:val="0"/>
              </w:trPr>
              <w:tc>
                <w:tcPr>
                  <w:tcBorders>
                    <w:top w:color="ffffff" w:space="0" w:sz="8" w:val="single"/>
                    <w:left w:color="ffffff" w:space="0" w:sz="8" w:val="single"/>
                    <w:bottom w:color="ffffff" w:space="0" w:sz="8" w:val="single"/>
                  </w:tcBorders>
                </w:tcPr>
                <w:p w:rsidR="00000000" w:rsidDel="00000000" w:rsidP="00000000" w:rsidRDefault="00000000" w:rsidRPr="00000000" w14:paraId="000001C8">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Call non esercitata </w:t>
                  </w:r>
                </w:p>
              </w:tc>
              <w:tc>
                <w:tcPr>
                  <w:tcBorders>
                    <w:top w:color="ffffff" w:space="0" w:sz="8" w:val="single"/>
                    <w:bottom w:color="ffffff" w:space="0" w:sz="8" w:val="single"/>
                    <w:right w:color="000000" w:space="0" w:sz="12" w:val="single"/>
                  </w:tcBorders>
                </w:tcPr>
                <w:p w:rsidR="00000000" w:rsidDel="00000000" w:rsidP="00000000" w:rsidRDefault="00000000" w:rsidRPr="00000000" w14:paraId="000001C9">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Put esercitata</w:t>
                  </w:r>
                </w:p>
                <w:p w:rsidR="00000000" w:rsidDel="00000000" w:rsidP="00000000" w:rsidRDefault="00000000" w:rsidRPr="00000000" w14:paraId="000001CA">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(K-ST)</w:t>
                  </w:r>
                </w:p>
                <w:p w:rsidR="00000000" w:rsidDel="00000000" w:rsidP="00000000" w:rsidRDefault="00000000" w:rsidRPr="00000000" w14:paraId="000001CB">
                  <w:pPr>
                    <w:widowControl w:val="0"/>
                    <w:spacing w:line="240" w:lineRule="auto"/>
                    <w:jc w:val="center"/>
                    <w:rPr>
                      <w:rFonts w:ascii="Lora" w:cs="Lora" w:eastAsia="Lora" w:hAnsi="Lora"/>
                      <w:i w:val="1"/>
                    </w:rPr>
                  </w:pPr>
                  <w:r w:rsidDel="00000000" w:rsidR="00000000" w:rsidRPr="00000000">
                    <w:rPr>
                      <w:rtl w:val="0"/>
                    </w:rPr>
                  </w:r>
                </w:p>
              </w:tc>
              <w:tc>
                <w:tcPr>
                  <w:tcBorders>
                    <w:top w:color="ffffff" w:space="0" w:sz="8" w:val="single"/>
                    <w:left w:color="000000" w:space="0" w:sz="12" w:val="single"/>
                    <w:bottom w:color="ffffff" w:space="0" w:sz="8" w:val="single"/>
                  </w:tcBorders>
                </w:tcPr>
                <w:p w:rsidR="00000000" w:rsidDel="00000000" w:rsidP="00000000" w:rsidRDefault="00000000" w:rsidRPr="00000000" w14:paraId="000001CC">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Call esercitata</w:t>
                  </w:r>
                </w:p>
                <w:p w:rsidR="00000000" w:rsidDel="00000000" w:rsidP="00000000" w:rsidRDefault="00000000" w:rsidRPr="00000000" w14:paraId="000001CD">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(ST-K)</w:t>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1CE">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Put non esercitata</w:t>
                  </w:r>
                </w:p>
              </w:tc>
            </w:tr>
            <w:tr>
              <w:trPr>
                <w:cantSplit w:val="0"/>
                <w:trHeight w:val="446.6" w:hRule="atLeast"/>
                <w:tblHeader w:val="0"/>
              </w:trPr>
              <w:tc>
                <w:tcPr>
                  <w:tcBorders>
                    <w:top w:color="000000" w:space="0" w:sz="12" w:val="single"/>
                    <w:left w:color="ffffff" w:space="0" w:sz="8" w:val="single"/>
                    <w:bottom w:color="ffffff" w:space="0" w:sz="12" w:val="single"/>
                  </w:tcBorders>
                </w:tcPr>
                <w:p w:rsidR="00000000" w:rsidDel="00000000" w:rsidP="00000000" w:rsidRDefault="00000000" w:rsidRPr="00000000" w14:paraId="000001CF">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K+0</w:t>
                  </w:r>
                </w:p>
              </w:tc>
              <w:tc>
                <w:tcPr>
                  <w:tcBorders>
                    <w:top w:color="000000" w:space="0" w:sz="12" w:val="single"/>
                    <w:bottom w:color="ffffff" w:space="0" w:sz="12" w:val="single"/>
                    <w:right w:color="000000" w:space="0" w:sz="12" w:val="single"/>
                  </w:tcBorders>
                </w:tcPr>
                <w:p w:rsidR="00000000" w:rsidDel="00000000" w:rsidP="00000000" w:rsidRDefault="00000000" w:rsidRPr="00000000" w14:paraId="000001D0">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St+(K-ST)</w:t>
                  </w:r>
                </w:p>
              </w:tc>
              <w:tc>
                <w:tcPr>
                  <w:tcBorders>
                    <w:top w:color="000000" w:space="0" w:sz="12" w:val="single"/>
                    <w:left w:color="000000" w:space="0" w:sz="12" w:val="single"/>
                    <w:bottom w:color="ffffff" w:space="0" w:sz="12" w:val="single"/>
                  </w:tcBorders>
                </w:tcPr>
                <w:p w:rsidR="00000000" w:rsidDel="00000000" w:rsidP="00000000" w:rsidRDefault="00000000" w:rsidRPr="00000000" w14:paraId="000001D1">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K+(ST-K)</w:t>
                  </w:r>
                </w:p>
              </w:tc>
              <w:tc>
                <w:tcPr>
                  <w:tcBorders>
                    <w:top w:color="000000" w:space="0" w:sz="12" w:val="single"/>
                    <w:bottom w:color="ffffff" w:space="0" w:sz="12" w:val="single"/>
                    <w:right w:color="ffffff" w:space="0" w:sz="8" w:val="single"/>
                  </w:tcBorders>
                </w:tcPr>
                <w:p w:rsidR="00000000" w:rsidDel="00000000" w:rsidP="00000000" w:rsidRDefault="00000000" w:rsidRPr="00000000" w14:paraId="000001D2">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ST+0</w:t>
                  </w:r>
                </w:p>
              </w:tc>
            </w:tr>
            <w:tr>
              <w:trPr>
                <w:cantSplit w:val="0"/>
                <w:trHeight w:val="446.6" w:hRule="atLeast"/>
                <w:tblHeader w:val="0"/>
              </w:trPr>
              <w:tc>
                <w:tcPr>
                  <w:tcBorders>
                    <w:top w:color="ffffff" w:space="0" w:sz="12" w:val="single"/>
                    <w:left w:color="ffffff" w:space="0" w:sz="8" w:val="single"/>
                    <w:bottom w:color="ffffff" w:space="0" w:sz="8" w:val="single"/>
                  </w:tcBorders>
                </w:tcPr>
                <w:p w:rsidR="00000000" w:rsidDel="00000000" w:rsidP="00000000" w:rsidRDefault="00000000" w:rsidRPr="00000000" w14:paraId="000001D3">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K</w:t>
                  </w:r>
                </w:p>
              </w:tc>
              <w:tc>
                <w:tcPr>
                  <w:tcBorders>
                    <w:top w:color="ffffff" w:space="0" w:sz="12" w:val="single"/>
                    <w:bottom w:color="ffffff" w:space="0" w:sz="8" w:val="single"/>
                    <w:right w:color="000000" w:space="0" w:sz="12" w:val="single"/>
                  </w:tcBorders>
                </w:tcPr>
                <w:p w:rsidR="00000000" w:rsidDel="00000000" w:rsidP="00000000" w:rsidRDefault="00000000" w:rsidRPr="00000000" w14:paraId="000001D4">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K</w:t>
                  </w:r>
                </w:p>
              </w:tc>
              <w:tc>
                <w:tcPr>
                  <w:tcBorders>
                    <w:top w:color="ffffff" w:space="0" w:sz="12" w:val="single"/>
                    <w:left w:color="000000" w:space="0" w:sz="12" w:val="single"/>
                    <w:bottom w:color="ffffff" w:space="0" w:sz="8" w:val="single"/>
                  </w:tcBorders>
                </w:tcPr>
                <w:p w:rsidR="00000000" w:rsidDel="00000000" w:rsidP="00000000" w:rsidRDefault="00000000" w:rsidRPr="00000000" w14:paraId="000001D5">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ST</w:t>
                  </w:r>
                </w:p>
              </w:tc>
              <w:tc>
                <w:tcPr>
                  <w:tcBorders>
                    <w:top w:color="ffffff" w:space="0" w:sz="12" w:val="single"/>
                    <w:bottom w:color="ffffff" w:space="0" w:sz="8" w:val="single"/>
                    <w:right w:color="ffffff" w:space="0" w:sz="8" w:val="single"/>
                  </w:tcBorders>
                </w:tcPr>
                <w:p w:rsidR="00000000" w:rsidDel="00000000" w:rsidP="00000000" w:rsidRDefault="00000000" w:rsidRPr="00000000" w14:paraId="000001D6">
                  <w:pPr>
                    <w:widowControl w:val="0"/>
                    <w:spacing w:line="240" w:lineRule="auto"/>
                    <w:jc w:val="center"/>
                    <w:rPr>
                      <w:rFonts w:ascii="Lora" w:cs="Lora" w:eastAsia="Lora" w:hAnsi="Lora"/>
                      <w:i w:val="1"/>
                    </w:rPr>
                  </w:pPr>
                  <w:r w:rsidDel="00000000" w:rsidR="00000000" w:rsidRPr="00000000">
                    <w:rPr>
                      <w:rFonts w:ascii="Lora" w:cs="Lora" w:eastAsia="Lora" w:hAnsi="Lora"/>
                      <w:i w:val="1"/>
                      <w:rtl w:val="0"/>
                    </w:rPr>
                    <w:t xml:space="preserve">payoff: ST</w:t>
                  </w:r>
                </w:p>
              </w:tc>
            </w:tr>
          </w:tbl>
          <w:p w:rsidR="00000000" w:rsidDel="00000000" w:rsidP="00000000" w:rsidRDefault="00000000" w:rsidRPr="00000000" w14:paraId="000001D7">
            <w:pPr>
              <w:spacing w:after="240" w:before="240" w:lineRule="auto"/>
              <w:jc w:val="left"/>
              <w:rPr>
                <w:rFonts w:ascii="Lora" w:cs="Lora" w:eastAsia="Lora" w:hAnsi="Lora"/>
                <w:i w:val="1"/>
              </w:rPr>
            </w:pPr>
            <w:r w:rsidDel="00000000" w:rsidR="00000000" w:rsidRPr="00000000">
              <w:rPr>
                <w:rtl w:val="0"/>
              </w:rPr>
            </w:r>
          </w:p>
        </w:tc>
      </w:tr>
    </w:tbl>
    <w:p w:rsidR="00000000" w:rsidDel="00000000" w:rsidP="00000000" w:rsidRDefault="00000000" w:rsidRPr="00000000" w14:paraId="000001D8">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Dimostrato che ptf1 e ptf2  hanno il medesimo valore al tempo T con ST uguali, con payoff per entrambi di:</w:t>
      </w:r>
    </w:p>
    <w:p w:rsidR="00000000" w:rsidDel="00000000" w:rsidP="00000000" w:rsidRDefault="00000000" w:rsidRPr="00000000" w14:paraId="000001D9">
      <w:pPr>
        <w:spacing w:after="240" w:before="240" w:lineRule="auto"/>
        <w:ind w:left="0" w:firstLine="0"/>
        <w:jc w:val="center"/>
        <w:rPr>
          <w:rFonts w:ascii="Lora" w:cs="Lora" w:eastAsia="Lora" w:hAnsi="Lora"/>
        </w:rPr>
      </w:pPr>
      <m:oMath>
        <m:r>
          <w:rPr>
            <w:rFonts w:ascii="Lora" w:cs="Lora" w:eastAsia="Lora" w:hAnsi="Lora"/>
          </w:rPr>
          <m:t xml:space="preserve">max(ST,K)</m:t>
        </m:r>
      </m:oMath>
      <w:r w:rsidDel="00000000" w:rsidR="00000000" w:rsidRPr="00000000">
        <w:rPr>
          <w:rtl w:val="0"/>
        </w:rPr>
      </w:r>
    </w:p>
    <w:p w:rsidR="00000000" w:rsidDel="00000000" w:rsidP="00000000" w:rsidRDefault="00000000" w:rsidRPr="00000000" w14:paraId="000001D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a causa della natura delle opzioni europee, si deduce che anche i due portafogli al tempo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debbano avere lo stesso valore.</w:t>
      </w:r>
    </w:p>
    <w:p w:rsidR="00000000" w:rsidDel="00000000" w:rsidP="00000000" w:rsidRDefault="00000000" w:rsidRPr="00000000" w14:paraId="000001D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Si ha quindi la relazione Put-Call parity come segue:</w:t>
      </w:r>
    </w:p>
    <w:p w:rsidR="00000000" w:rsidDel="00000000" w:rsidP="00000000" w:rsidRDefault="00000000" w:rsidRPr="00000000" w14:paraId="000001DC">
      <w:pPr>
        <w:spacing w:after="240" w:before="240" w:lineRule="auto"/>
        <w:ind w:left="0" w:firstLine="0"/>
        <w:jc w:val="center"/>
        <w:rPr>
          <w:rFonts w:ascii="Lora" w:cs="Lora" w:eastAsia="Lora" w:hAnsi="Lora"/>
          <w:i w:val="1"/>
        </w:rPr>
      </w:pPr>
      <w:r w:rsidDel="00000000" w:rsidR="00000000" w:rsidRPr="00000000">
        <w:rPr>
          <w:rFonts w:ascii="Lora" w:cs="Lora" w:eastAsia="Lora" w:hAnsi="Lora"/>
          <w:i w:val="1"/>
          <w:rtl w:val="0"/>
        </w:rPr>
        <w:t xml:space="preserve">ptf1 = ptf2</w:t>
      </w:r>
    </w:p>
    <w:p w:rsidR="00000000" w:rsidDel="00000000" w:rsidP="00000000" w:rsidRDefault="00000000" w:rsidRPr="00000000" w14:paraId="000001DD">
      <w:pPr>
        <w:spacing w:after="240" w:before="240" w:lineRule="auto"/>
        <w:jc w:val="center"/>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1DE">
      <w:pPr>
        <w:spacing w:after="240" w:before="240" w:lineRule="auto"/>
        <w:jc w:val="center"/>
        <w:rPr>
          <w:rFonts w:ascii="Lora" w:cs="Lora" w:eastAsia="Lora" w:hAnsi="Lora"/>
        </w:rPr>
      </w:pPr>
      <m:oMath>
        <m:r>
          <w:rPr>
            <w:rFonts w:ascii="Lora" w:cs="Lora" w:eastAsia="Lora" w:hAnsi="Lora"/>
          </w:rPr>
          <m:t xml:space="preserve">c+K</m:t>
        </m:r>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(-rT)</m:t>
            </m:r>
          </m:sup>
        </m:sSup>
        <m:r>
          <w:rPr>
            <w:rFonts w:ascii="Lora" w:cs="Lora" w:eastAsia="Lora" w:hAnsi="Lora"/>
            <w:i w:val="1"/>
          </w:rPr>
          <m:t xml:space="preserve">= p + </m:t>
        </m:r>
        <m:sSub>
          <m:sSubPr>
            <m:ctrlPr>
              <w:rPr>
                <w:rFonts w:ascii="Lora" w:cs="Lora" w:eastAsia="Lora" w:hAnsi="Lora"/>
                <w:i w:val="1"/>
              </w:rPr>
            </m:ctrlPr>
          </m:sSubPr>
          <m:e>
            <m:r>
              <w:rPr>
                <w:rFonts w:ascii="Lora" w:cs="Lora" w:eastAsia="Lora" w:hAnsi="Lora"/>
                <w:i w:val="1"/>
              </w:rPr>
              <m:t xml:space="preserve">S</m:t>
            </m:r>
          </m:e>
          <m:sub>
            <m:r>
              <w:rPr>
                <w:rFonts w:ascii="Lora" w:cs="Lora" w:eastAsia="Lora" w:hAnsi="Lora"/>
                <w:i w:val="1"/>
              </w:rPr>
              <m:t xml:space="preserve">0</m:t>
            </m:r>
          </m:sub>
        </m:sSub>
      </m:oMath>
      <w:r w:rsidDel="00000000" w:rsidR="00000000" w:rsidRPr="00000000">
        <w:rPr>
          <w:rtl w:val="0"/>
        </w:rPr>
      </w:r>
    </w:p>
    <w:p w:rsidR="00000000" w:rsidDel="00000000" w:rsidP="00000000" w:rsidRDefault="00000000" w:rsidRPr="00000000" w14:paraId="000001DF">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Tale relazione è rispettata in caso di opzioni europee, le quali possono essere esercitate esclusivamente al tempo </w:t>
      </w:r>
      <m:oMath>
        <m:r>
          <w:rPr>
            <w:rFonts w:ascii="Lora" w:cs="Lora" w:eastAsia="Lora" w:hAnsi="Lora"/>
          </w:rPr>
          <m:t xml:space="preserve">T</m:t>
        </m:r>
      </m:oMath>
      <w:r w:rsidDel="00000000" w:rsidR="00000000" w:rsidRPr="00000000">
        <w:rPr>
          <w:rFonts w:ascii="Lora" w:cs="Lora" w:eastAsia="Lora" w:hAnsi="Lora"/>
          <w:rtl w:val="0"/>
        </w:rPr>
        <w:t xml:space="preserve">, e permette la predizione dei payoff con </w:t>
      </w:r>
      <m:oMath>
        <m:r>
          <w:rPr>
            <w:rFonts w:ascii="Lora" w:cs="Lora" w:eastAsia="Lora" w:hAnsi="Lora"/>
          </w:rPr>
          <m:t xml:space="preserve">ST</m:t>
        </m:r>
      </m:oMath>
      <w:r w:rsidDel="00000000" w:rsidR="00000000" w:rsidRPr="00000000">
        <w:rPr>
          <w:rFonts w:ascii="Lora" w:cs="Lora" w:eastAsia="Lora" w:hAnsi="Lora"/>
          <w:rtl w:val="0"/>
        </w:rPr>
        <w:t xml:space="preserve"> uguali per entrambe le opzioni. In caso di discrepanze rilevanti si può ottenere un rendimento privo di rischio istantaneo (arbitraggio), acquistando il portafoglio sottovalutato e vendendo quello sopravvalutato.</w:t>
      </w:r>
    </w:p>
    <w:p w:rsidR="00000000" w:rsidDel="00000000" w:rsidP="00000000" w:rsidRDefault="00000000" w:rsidRPr="00000000" w14:paraId="000001E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Lo sfruttamento di questo mismatch da parte degli arbitraggisti consente di mantenere costante l’equilibrio tra il valore dei due portafogli.</w:t>
      </w:r>
    </w:p>
    <w:p w:rsidR="00000000" w:rsidDel="00000000" w:rsidP="00000000" w:rsidRDefault="00000000" w:rsidRPr="00000000" w14:paraId="000001E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E2">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1E3">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 Greche e proprietà delle opzioni</w:t>
      </w:r>
    </w:p>
    <w:p w:rsidR="00000000" w:rsidDel="00000000" w:rsidP="00000000" w:rsidRDefault="00000000" w:rsidRPr="00000000" w14:paraId="000001E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Greche sono un gruppo di strumenti che misurano il rischio derivato dalle variabili che compongono il prezzo delle opzioni. Permettono di avere una stima del rischio e quindi la sensitività del prezzo rispetto alla variazione di un determinato fattore del sottostante. </w:t>
      </w:r>
    </w:p>
    <w:p w:rsidR="00000000" w:rsidDel="00000000" w:rsidP="00000000" w:rsidRDefault="00000000" w:rsidRPr="00000000" w14:paraId="000001E5">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principali sono Delta, Gamma, Theta, Rho, Vega; quelle secondarie sono Vanna e Vomma. Matematicamente sono di fatto derivate di primo e secondo ordine di un fattore considerato rispetto al prezzo del sottostante S.</w:t>
      </w:r>
    </w:p>
    <w:p w:rsidR="00000000" w:rsidDel="00000000" w:rsidP="00000000" w:rsidRDefault="00000000" w:rsidRPr="00000000" w14:paraId="000001E6">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2.5.1 Delta e prezzi </w:t>
      </w:r>
    </w:p>
    <w:p w:rsidR="00000000" w:rsidDel="00000000" w:rsidP="00000000" w:rsidRDefault="00000000" w:rsidRPr="00000000" w14:paraId="000001E7">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rtl w:val="0"/>
        </w:rPr>
        <w:t xml:space="preserve">def: Il delta è l'indicatore</w:t>
      </w:r>
      <w:r w:rsidDel="00000000" w:rsidR="00000000" w:rsidRPr="00000000">
        <w:rPr>
          <w:rFonts w:ascii="Lora" w:cs="Lora" w:eastAsia="Lora" w:hAnsi="Lora"/>
          <w:color w:val="252631"/>
          <w:highlight w:val="white"/>
          <w:rtl w:val="0"/>
        </w:rPr>
        <w:t xml:space="preserve"> che esprime la variazione del prezzo di uno strumento derivato associata alla variazione, di un punto percentuale, del prezzo dell'attività sottostante. </w:t>
      </w:r>
    </w:p>
    <w:p w:rsidR="00000000" w:rsidDel="00000000" w:rsidP="00000000" w:rsidRDefault="00000000" w:rsidRPr="00000000" w14:paraId="000001E8">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delta in termini matematici è definito come segue:</w:t>
      </w:r>
    </w:p>
    <w:p w:rsidR="00000000" w:rsidDel="00000000" w:rsidP="00000000" w:rsidRDefault="00000000" w:rsidRPr="00000000" w14:paraId="000001E9">
      <w:pPr>
        <w:spacing w:after="240" w:before="240" w:lineRule="auto"/>
        <w:jc w:val="center"/>
        <w:rPr>
          <w:rFonts w:ascii="Lora" w:cs="Lora" w:eastAsia="Lora" w:hAnsi="Lora"/>
          <w:color w:val="252631"/>
          <w:highlight w:val="white"/>
        </w:rPr>
      </w:pPr>
      <m:oMath>
        <m:r>
          <m:t>Δ</m:t>
        </m:r>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∂S</m:t>
            </m:r>
          </m:den>
        </m:f>
      </m:oMath>
      <w:r w:rsidDel="00000000" w:rsidR="00000000" w:rsidRPr="00000000">
        <w:rPr>
          <w:rtl w:val="0"/>
        </w:rPr>
      </w:r>
    </w:p>
    <w:p w:rsidR="00000000" w:rsidDel="00000000" w:rsidP="00000000" w:rsidRDefault="00000000" w:rsidRPr="00000000" w14:paraId="000001EA">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dove:</w:t>
      </w:r>
    </w:p>
    <w:p w:rsidR="00000000" w:rsidDel="00000000" w:rsidP="00000000" w:rsidRDefault="00000000" w:rsidRPr="00000000" w14:paraId="000001EB">
      <w:pPr>
        <w:spacing w:after="240" w:before="240" w:lineRule="auto"/>
        <w:rPr>
          <w:rFonts w:ascii="Lora" w:cs="Lora" w:eastAsia="Lora" w:hAnsi="Lora"/>
          <w:color w:val="040c28"/>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040c28"/>
          <w:rtl w:val="0"/>
        </w:rPr>
        <w:t xml:space="preserve"> = valore dell’opzione</w:t>
      </w:r>
    </w:p>
    <w:p w:rsidR="00000000" w:rsidDel="00000000" w:rsidP="00000000" w:rsidRDefault="00000000" w:rsidRPr="00000000" w14:paraId="000001EC">
      <w:pPr>
        <w:spacing w:after="240" w:before="240" w:lineRule="auto"/>
        <w:rPr>
          <w:rFonts w:ascii="Lora" w:cs="Lora" w:eastAsia="Lora" w:hAnsi="Lora"/>
          <w:color w:val="040c28"/>
        </w:rPr>
      </w:pPr>
      <m:oMath>
        <m:r>
          <w:rPr>
            <w:rFonts w:ascii="Lora" w:cs="Lora" w:eastAsia="Lora" w:hAnsi="Lora"/>
            <w:color w:val="040c28"/>
          </w:rPr>
          <m:t xml:space="preserve">S </m:t>
        </m:r>
      </m:oMath>
      <w:r w:rsidDel="00000000" w:rsidR="00000000" w:rsidRPr="00000000">
        <w:rPr>
          <w:rFonts w:ascii="Lora" w:cs="Lora" w:eastAsia="Lora" w:hAnsi="Lora"/>
          <w:color w:val="040c28"/>
          <w:rtl w:val="0"/>
        </w:rPr>
        <w:t xml:space="preserve">= valore del sottostante</w:t>
      </w:r>
    </w:p>
    <w:p w:rsidR="00000000" w:rsidDel="00000000" w:rsidP="00000000" w:rsidRDefault="00000000" w:rsidRPr="00000000" w14:paraId="000001ED">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Graficamente invece è rappresentato da una curva che mette in relazione il prezzo dell’opzione e il sottostante, tracciando una tangente in corrispondenza del prezzo S interessato permette di ottenere </w:t>
      </w:r>
      <m:oMath>
        <m:r>
          <m:t>Δ</m:t>
        </m:r>
      </m:oMath>
      <w:r w:rsidDel="00000000" w:rsidR="00000000" w:rsidRPr="00000000">
        <w:rPr>
          <w:rtl w:val="0"/>
        </w:rPr>
      </w:r>
    </w:p>
    <w:p w:rsidR="00000000" w:rsidDel="00000000" w:rsidP="00000000" w:rsidRDefault="00000000" w:rsidRPr="00000000" w14:paraId="000001EE">
      <w:pPr>
        <w:spacing w:after="240" w:before="240" w:lineRule="auto"/>
        <w:jc w:val="center"/>
        <w:rPr>
          <w:rFonts w:ascii="Lora" w:cs="Lora" w:eastAsia="Lora" w:hAnsi="Lora"/>
          <w:color w:val="040c28"/>
          <w:u w:val="single"/>
        </w:rPr>
      </w:pPr>
      <w:r w:rsidDel="00000000" w:rsidR="00000000" w:rsidRPr="00000000">
        <w:rPr>
          <w:rFonts w:ascii="Lora" w:cs="Lora" w:eastAsia="Lora" w:hAnsi="Lora"/>
          <w:color w:val="040c28"/>
          <w:u w:val="single"/>
        </w:rPr>
        <w:drawing>
          <wp:inline distB="114300" distT="114300" distL="114300" distR="114300">
            <wp:extent cx="3805238" cy="3149162"/>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05238" cy="314916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delta è essenziale per quanto riguarda l’hedging cioè la copertura delle posizioni in opzioni, ci dà una misura infatti della quantità di sottostante da detenere al fine di ottenere una posizione neutra. Il valore del portafoglio, costituito da sottostante e opzioni, rimane stabile in caso di basse variazioni di prezzo. La costruzione di un portafoglio privo di rischio è stato presentato dallo studio Black, Scholes e Merton.</w:t>
      </w:r>
    </w:p>
    <w:p w:rsidR="00000000" w:rsidDel="00000000" w:rsidP="00000000" w:rsidRDefault="00000000" w:rsidRPr="00000000" w14:paraId="000001F0">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Questa operazione è definita come “delta hedging” e si ottiene da un portafoglio espresso in termini di delta come segue:</w:t>
      </w:r>
    </w:p>
    <w:p w:rsidR="00000000" w:rsidDel="00000000" w:rsidP="00000000" w:rsidRDefault="00000000" w:rsidRPr="00000000" w14:paraId="000001F1">
      <w:pPr>
        <w:numPr>
          <w:ilvl w:val="0"/>
          <w:numId w:val="7"/>
        </w:numPr>
        <w:spacing w:after="0" w:afterAutospacing="0" w:before="240" w:lineRule="auto"/>
        <w:ind w:left="720" w:hanging="360"/>
        <w:rPr>
          <w:rFonts w:ascii="Lora" w:cs="Lora" w:eastAsia="Lora" w:hAnsi="Lora"/>
          <w:color w:val="040c28"/>
        </w:rPr>
      </w:pPr>
      <m:oMath>
        <m:r>
          <w:rPr>
            <w:rFonts w:ascii="Lora" w:cs="Lora" w:eastAsia="Lora" w:hAnsi="Lora"/>
            <w:color w:val="040c28"/>
          </w:rPr>
          <m:t xml:space="preserve">-1</m:t>
        </m:r>
      </m:oMath>
      <w:r w:rsidDel="00000000" w:rsidR="00000000" w:rsidRPr="00000000">
        <w:rPr>
          <w:rFonts w:ascii="Lora" w:cs="Lora" w:eastAsia="Lora" w:hAnsi="Lora"/>
          <w:color w:val="040c28"/>
          <w:rtl w:val="0"/>
        </w:rPr>
        <w:t xml:space="preserve"> : posizione in opzioni</w:t>
      </w:r>
    </w:p>
    <w:p w:rsidR="00000000" w:rsidDel="00000000" w:rsidP="00000000" w:rsidRDefault="00000000" w:rsidRPr="00000000" w14:paraId="000001F2">
      <w:pPr>
        <w:numPr>
          <w:ilvl w:val="0"/>
          <w:numId w:val="7"/>
        </w:numPr>
        <w:spacing w:after="240" w:before="0" w:beforeAutospacing="0" w:lineRule="auto"/>
        <w:ind w:left="720" w:hanging="360"/>
        <w:rPr>
          <w:rFonts w:ascii="Lora" w:cs="Lora" w:eastAsia="Lora" w:hAnsi="Lora"/>
          <w:color w:val="040c28"/>
        </w:rPr>
      </w:pPr>
      <m:oMath>
        <m:r>
          <w:rPr>
            <w:rFonts w:ascii="Lora" w:cs="Lora" w:eastAsia="Lora" w:hAnsi="Lora"/>
            <w:color w:val="040c28"/>
          </w:rPr>
          <m:t xml:space="preserve">+</m:t>
        </m:r>
        <m:r>
          <w:rPr>
            <w:rFonts w:ascii="Lora" w:cs="Lora" w:eastAsia="Lora" w:hAnsi="Lora"/>
            <w:color w:val="040c28"/>
          </w:rPr>
          <m:t>Δ</m:t>
        </m:r>
      </m:oMath>
      <w:r w:rsidDel="00000000" w:rsidR="00000000" w:rsidRPr="00000000">
        <w:rPr>
          <w:rFonts w:ascii="Lora" w:cs="Lora" w:eastAsia="Lora" w:hAnsi="Lora"/>
          <w:color w:val="040c28"/>
          <w:rtl w:val="0"/>
        </w:rPr>
        <w:t xml:space="preserve"> : posizione in azioni</w:t>
      </w:r>
    </w:p>
    <w:p w:rsidR="00000000" w:rsidDel="00000000" w:rsidP="00000000" w:rsidRDefault="00000000" w:rsidRPr="00000000" w14:paraId="000001F3">
      <w:pPr>
        <w:spacing w:after="240" w:before="240" w:lineRule="auto"/>
        <w:ind w:left="720" w:firstLine="0"/>
        <w:jc w:val="center"/>
        <w:rPr>
          <w:rFonts w:ascii="Lora" w:cs="Lora" w:eastAsia="Lora" w:hAnsi="Lora"/>
          <w:color w:val="040c28"/>
        </w:rPr>
      </w:pPr>
      <m:oMath>
        <m:r>
          <w:rPr>
            <w:rFonts w:ascii="Lora" w:cs="Lora" w:eastAsia="Lora" w:hAnsi="Lora"/>
            <w:color w:val="040c28"/>
          </w:rPr>
          <m:t xml:space="preserve">(-1 opzione + </m:t>
        </m:r>
        <m:r>
          <w:rPr>
            <w:rFonts w:ascii="Lora" w:cs="Lora" w:eastAsia="Lora" w:hAnsi="Lora"/>
            <w:color w:val="040c28"/>
          </w:rPr>
          <m:t>Δ</m:t>
        </m:r>
        <m:r>
          <w:rPr>
            <w:rFonts w:ascii="Lora" w:cs="Lora" w:eastAsia="Lora" w:hAnsi="Lora"/>
            <w:color w:val="040c28"/>
          </w:rPr>
          <m:t xml:space="preserve"> azioni) :  </m:t>
        </m:r>
        <m:r>
          <w:rPr>
            <w:rFonts w:ascii="Lora" w:cs="Lora" w:eastAsia="Lora" w:hAnsi="Lora"/>
            <w:color w:val="040c28"/>
          </w:rPr>
          <m:t>Δ</m:t>
        </m:r>
        <m:r>
          <w:rPr>
            <w:rFonts w:ascii="Lora" w:cs="Lora" w:eastAsia="Lora" w:hAnsi="Lora"/>
            <w:color w:val="040c28"/>
          </w:rPr>
          <m:t xml:space="preserve">=0</m:t>
        </m:r>
      </m:oMath>
      <w:r w:rsidDel="00000000" w:rsidR="00000000" w:rsidRPr="00000000">
        <w:rPr>
          <w:rtl w:val="0"/>
        </w:rPr>
      </w:r>
    </w:p>
    <w:p w:rsidR="00000000" w:rsidDel="00000000" w:rsidP="00000000" w:rsidRDefault="00000000" w:rsidRPr="00000000" w14:paraId="000001F4">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La dimostrazione prevede che il portafoglio così composto abbia Delta nullo, è il rendimento dovrà essere uguale al tasso Risk Free.</w:t>
      </w:r>
    </w:p>
    <w:p w:rsidR="00000000" w:rsidDel="00000000" w:rsidP="00000000" w:rsidRDefault="00000000" w:rsidRPr="00000000" w14:paraId="000001F5">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delta ha un intervallo che va da -1 a +1. Quello corrispondente ad una posizione lunga su un’opzione Call è tra 0 e 1.</w:t>
      </w:r>
    </w:p>
    <w:p w:rsidR="00000000" w:rsidDel="00000000" w:rsidP="00000000" w:rsidRDefault="00000000" w:rsidRPr="00000000" w14:paraId="000001F6">
      <w:pPr>
        <w:spacing w:after="240" w:before="240" w:lineRule="auto"/>
        <w:ind w:left="0" w:firstLine="0"/>
        <w:rPr>
          <w:rFonts w:ascii="Lora" w:cs="Lora" w:eastAsia="Lora" w:hAnsi="Lora"/>
          <w:color w:val="040c28"/>
        </w:rPr>
      </w:pPr>
      <w:r w:rsidDel="00000000" w:rsidR="00000000" w:rsidRPr="00000000">
        <w:rPr>
          <w:rFonts w:ascii="Nova Mono" w:cs="Nova Mono" w:eastAsia="Nova Mono" w:hAnsi="Nova Mono"/>
          <w:color w:val="040c28"/>
          <w:rtl w:val="0"/>
        </w:rPr>
        <w:t xml:space="preserve">Il delta corrispondente ad una posizione lunga su un’opzione Put è un numero compreso tra −1 e 0.</w:t>
      </w:r>
    </w:p>
    <w:p w:rsidR="00000000" w:rsidDel="00000000" w:rsidP="00000000" w:rsidRDefault="00000000" w:rsidRPr="00000000" w14:paraId="000001F7">
      <w:pPr>
        <w:spacing w:after="240" w:before="240" w:lineRule="auto"/>
        <w:ind w:left="0" w:firstLine="0"/>
        <w:jc w:val="center"/>
        <w:rPr>
          <w:rFonts w:ascii="Lora" w:cs="Lora" w:eastAsia="Lora" w:hAnsi="Lora"/>
          <w:color w:val="040c28"/>
        </w:rPr>
      </w:pPr>
      <w:r w:rsidDel="00000000" w:rsidR="00000000" w:rsidRPr="00000000">
        <w:rPr>
          <w:rFonts w:ascii="Lora" w:cs="Lora" w:eastAsia="Lora" w:hAnsi="Lora"/>
          <w:color w:val="040c28"/>
        </w:rPr>
        <w:drawing>
          <wp:inline distB="114300" distT="114300" distL="114300" distR="114300">
            <wp:extent cx="4805363" cy="2753904"/>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05363" cy="275390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1F9">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La misura del delta è utilizzato anche ai fini della determinazione della probabilità di scadenza dell’opzione ITM, per le opzioni Call si attesterà nell’intorno del valore +0,5 e per le Put -0,5</w:t>
      </w:r>
    </w:p>
    <w:p w:rsidR="00000000" w:rsidDel="00000000" w:rsidP="00000000" w:rsidRDefault="00000000" w:rsidRPr="00000000" w14:paraId="000001FA">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In caso di portafogli con numero di posizioni maggiori di uno e con medesimo sottostante, si calcolano i singoli delta delle singole posizioni si sommano moltiplicandoli per il peso delle singole posizioni.</w:t>
      </w:r>
      <w:r w:rsidDel="00000000" w:rsidR="00000000" w:rsidRPr="00000000">
        <w:rPr>
          <w:rtl w:val="0"/>
        </w:rPr>
      </w:r>
    </w:p>
    <w:p w:rsidR="00000000" w:rsidDel="00000000" w:rsidP="00000000" w:rsidRDefault="00000000" w:rsidRPr="00000000" w14:paraId="000001FB">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Δ</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Δ</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1FC">
      <w:pPr>
        <w:spacing w:after="240" w:before="240" w:lineRule="auto"/>
        <w:rPr>
          <w:rFonts w:ascii="Lora" w:cs="Lora" w:eastAsia="Lora" w:hAnsi="Lora"/>
          <w:color w:val="040c28"/>
        </w:rPr>
      </w:pPr>
      <w:r w:rsidDel="00000000" w:rsidR="00000000" w:rsidRPr="00000000">
        <w:rPr>
          <w:rtl w:val="0"/>
        </w:rPr>
      </w:r>
    </w:p>
    <w:p w:rsidR="00000000" w:rsidDel="00000000" w:rsidP="00000000" w:rsidRDefault="00000000" w:rsidRPr="00000000" w14:paraId="000001FD">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1FE">
      <w:pPr>
        <w:numPr>
          <w:ilvl w:val="0"/>
          <w:numId w:val="3"/>
        </w:numPr>
        <w:spacing w:after="0" w:afterAutospacing="0" w:before="240" w:lineRule="auto"/>
        <w:ind w:left="720" w:hanging="360"/>
        <w:rPr>
          <w:rFonts w:ascii="Lora" w:cs="Lora" w:eastAsia="Lora" w:hAnsi="Lora"/>
          <w:color w:val="040c28"/>
          <w:u w:val="none"/>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w:t>
      </w:r>
      <m:oMath>
        <m:r>
          <w:rPr>
            <w:rFonts w:ascii="Lora" w:cs="Lora" w:eastAsia="Lora" w:hAnsi="Lora"/>
            <w:color w:val="040c28"/>
          </w:rPr>
          <m:t xml:space="preserve"> i = 1, ..., n</m:t>
        </m:r>
      </m:oMath>
      <w:r w:rsidDel="00000000" w:rsidR="00000000" w:rsidRPr="00000000">
        <w:rPr>
          <w:rFonts w:ascii="Lora" w:cs="Lora" w:eastAsia="Lora" w:hAnsi="Lora"/>
          <w:color w:val="040c28"/>
          <w:rtl w:val="0"/>
        </w:rPr>
        <w:t xml:space="preserve">, indica il peso del derivato della posizione i all'interno del portafoglio</w:t>
      </w:r>
    </w:p>
    <w:p w:rsidR="00000000" w:rsidDel="00000000" w:rsidP="00000000" w:rsidRDefault="00000000" w:rsidRPr="00000000" w14:paraId="000001FF">
      <w:pPr>
        <w:numPr>
          <w:ilvl w:val="0"/>
          <w:numId w:val="3"/>
        </w:numPr>
        <w:spacing w:after="240" w:before="0" w:beforeAutospacing="0" w:lineRule="auto"/>
        <w:ind w:left="720" w:hanging="360"/>
        <w:rPr>
          <w:rFonts w:ascii="Lora" w:cs="Lora" w:eastAsia="Lora" w:hAnsi="Lora"/>
          <w:color w:val="040c28"/>
          <w:u w:val="none"/>
        </w:rPr>
      </w:pPr>
      <m:oMath>
        <m:sSub>
          <m:sSubPr>
            <m:ctrlPr>
              <w:rPr>
                <w:rFonts w:ascii="Lora" w:cs="Lora" w:eastAsia="Lora" w:hAnsi="Lora"/>
                <w:color w:val="040c28"/>
              </w:rPr>
            </m:ctrlPr>
          </m:sSubPr>
          <m:e>
            <m:r>
              <m:t>Δ</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w:t>
      </w:r>
      <m:oMath>
        <m:r>
          <w:rPr>
            <w:rFonts w:ascii="Lora" w:cs="Lora" w:eastAsia="Lora" w:hAnsi="Lora"/>
            <w:color w:val="040c28"/>
          </w:rPr>
          <m:t xml:space="preserve"> i = 1, ..., n</m:t>
        </m:r>
      </m:oMath>
      <w:r w:rsidDel="00000000" w:rsidR="00000000" w:rsidRPr="00000000">
        <w:rPr>
          <w:rFonts w:ascii="Lora" w:cs="Lora" w:eastAsia="Lora" w:hAnsi="Lora"/>
          <w:color w:val="040c28"/>
          <w:rtl w:val="0"/>
        </w:rPr>
        <w:t xml:space="preserve">, indica il valore di delta della posizione i all'interno del portafoglio.</w:t>
      </w:r>
    </w:p>
    <w:p w:rsidR="00000000" w:rsidDel="00000000" w:rsidP="00000000" w:rsidRDefault="00000000" w:rsidRPr="00000000" w14:paraId="00000200">
      <w:pPr>
        <w:spacing w:after="240" w:before="240" w:line="276" w:lineRule="auto"/>
        <w:rPr>
          <w:rFonts w:ascii="Lora" w:cs="Lora" w:eastAsia="Lora" w:hAnsi="Lora"/>
          <w:color w:val="040c28"/>
        </w:rPr>
      </w:pPr>
      <w:r w:rsidDel="00000000" w:rsidR="00000000" w:rsidRPr="00000000">
        <w:rPr>
          <w:rFonts w:ascii="Lora" w:cs="Lora" w:eastAsia="Lora" w:hAnsi="Lora"/>
          <w:color w:val="040c28"/>
          <w:rtl w:val="0"/>
        </w:rPr>
        <w:t xml:space="preserve">Il fine del delta hedging è l’eliminazione delle oscillazioni del valore di portafoglio. Nel caso limite in cui si riuscisse a mantenere la strategia “delta neutral” </w:t>
      </w:r>
      <m:oMath>
        <m:sSub>
          <m:sSubPr>
            <m:ctrlPr>
              <w:rPr>
                <w:rFonts w:ascii="Lora" w:cs="Lora" w:eastAsia="Lora" w:hAnsi="Lora"/>
                <w:color w:val="040c28"/>
              </w:rPr>
            </m:ctrlPr>
          </m:sSubPr>
          <m:e>
            <m:r>
              <m:t>Δ</m:t>
            </m:r>
          </m:e>
          <m:sub>
            <m:r>
              <w:rPr>
                <w:rFonts w:ascii="Lora" w:cs="Lora" w:eastAsia="Lora" w:hAnsi="Lora"/>
                <w:color w:val="040c28"/>
              </w:rPr>
              <m:t xml:space="preserve">p </m:t>
            </m:r>
          </m:sub>
        </m:sSub>
        <m:r>
          <w:rPr>
            <w:rFonts w:ascii="Lora" w:cs="Lora" w:eastAsia="Lora" w:hAnsi="Lora"/>
            <w:color w:val="040c28"/>
          </w:rPr>
          <m:t xml:space="preserve">=0</m:t>
        </m:r>
      </m:oMath>
      <w:r w:rsidDel="00000000" w:rsidR="00000000" w:rsidRPr="00000000">
        <w:rPr>
          <w:rFonts w:ascii="Lora" w:cs="Lora" w:eastAsia="Lora" w:hAnsi="Lora"/>
          <w:color w:val="040c28"/>
          <w:rtl w:val="0"/>
        </w:rPr>
        <w:t xml:space="preserve"> si vedrebbe il guadagno sulla posizione in azioni che compensa esattamente la perdita sulla posizione in opzioni.</w:t>
      </w:r>
    </w:p>
    <w:p w:rsidR="00000000" w:rsidDel="00000000" w:rsidP="00000000" w:rsidRDefault="00000000" w:rsidRPr="00000000" w14:paraId="00000201">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0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2.5.2 Theta e tempo</w:t>
      </w:r>
    </w:p>
    <w:p w:rsidR="00000000" w:rsidDel="00000000" w:rsidP="00000000" w:rsidRDefault="00000000" w:rsidRPr="00000000" w14:paraId="00000203">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rtl w:val="0"/>
        </w:rPr>
        <w:t xml:space="preserve">def: Il theta (</w:t>
      </w:r>
      <m:oMath>
        <m:r>
          <m:t>Θ</m:t>
        </m:r>
      </m:oMath>
      <w:r w:rsidDel="00000000" w:rsidR="00000000" w:rsidRPr="00000000">
        <w:rPr>
          <w:rFonts w:ascii="Lora" w:cs="Lora" w:eastAsia="Lora" w:hAnsi="Lora"/>
          <w:rtl w:val="0"/>
        </w:rPr>
        <w:t xml:space="preserve">) è un </w:t>
      </w:r>
      <w:r w:rsidDel="00000000" w:rsidR="00000000" w:rsidRPr="00000000">
        <w:rPr>
          <w:rFonts w:ascii="Lora" w:cs="Lora" w:eastAsia="Lora" w:hAnsi="Lora"/>
          <w:color w:val="252631"/>
          <w:highlight w:val="white"/>
          <w:rtl w:val="0"/>
        </w:rPr>
        <w:t xml:space="preserve">Indicatore che esprime il valore della derivata prima del prezzo di un'opzione rispetto al tempo (vita residua).</w:t>
      </w:r>
    </w:p>
    <w:p w:rsidR="00000000" w:rsidDel="00000000" w:rsidP="00000000" w:rsidRDefault="00000000" w:rsidRPr="00000000" w14:paraId="0000020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Theta in termini matematici è definito come segue:</w:t>
      </w:r>
    </w:p>
    <w:p w:rsidR="00000000" w:rsidDel="00000000" w:rsidP="00000000" w:rsidRDefault="00000000" w:rsidRPr="00000000" w14:paraId="00000205">
      <w:pPr>
        <w:spacing w:after="240" w:before="240" w:lineRule="auto"/>
        <w:jc w:val="center"/>
        <w:rPr>
          <w:rFonts w:ascii="Lora" w:cs="Lora" w:eastAsia="Lora" w:hAnsi="Lora"/>
          <w:color w:val="252631"/>
          <w:sz w:val="28"/>
          <w:szCs w:val="28"/>
          <w:highlight w:val="white"/>
        </w:rPr>
      </w:pPr>
      <m:oMath>
        <m:r>
          <m:t>Θ</m:t>
        </m:r>
        <m:r>
          <w:rPr>
            <w:rFonts w:ascii="Lora" w:cs="Lora" w:eastAsia="Lora" w:hAnsi="Lora"/>
            <w:color w:val="040c28"/>
            <w:sz w:val="28"/>
            <w:szCs w:val="28"/>
          </w:rPr>
          <m:t xml:space="preserve">=</m:t>
        </m:r>
        <m:f>
          <m:fPr>
            <m:ctrlPr>
              <w:rPr>
                <w:rFonts w:ascii="Lora" w:cs="Lora" w:eastAsia="Lora" w:hAnsi="Lora"/>
                <w:color w:val="040c28"/>
                <w:sz w:val="28"/>
                <w:szCs w:val="28"/>
                <w:shd w:fill="d3e3fd" w:val="clear"/>
              </w:rPr>
            </m:ctrlPr>
          </m:fPr>
          <m:num>
            <m:r>
              <w:rPr>
                <w:rFonts w:ascii="Lora" w:cs="Lora" w:eastAsia="Lora" w:hAnsi="Lora"/>
                <w:color w:val="040c28"/>
                <w:sz w:val="28"/>
                <w:szCs w:val="28"/>
                <w:shd w:fill="d3e3fd" w:val="clear"/>
              </w:rPr>
              <m:t xml:space="preserve">∂f</m:t>
            </m:r>
          </m:num>
          <m:den>
            <m:r>
              <w:rPr>
                <w:rFonts w:ascii="Lora" w:cs="Lora" w:eastAsia="Lora" w:hAnsi="Lora"/>
                <w:color w:val="040c28"/>
                <w:sz w:val="28"/>
                <w:szCs w:val="28"/>
                <w:shd w:fill="d3e3fd" w:val="clear"/>
              </w:rPr>
              <m:t xml:space="preserve">∂t</m:t>
            </m:r>
          </m:den>
        </m:f>
      </m:oMath>
      <w:r w:rsidDel="00000000" w:rsidR="00000000" w:rsidRPr="00000000">
        <w:rPr>
          <w:rtl w:val="0"/>
        </w:rPr>
      </w:r>
    </w:p>
    <w:p w:rsidR="00000000" w:rsidDel="00000000" w:rsidP="00000000" w:rsidRDefault="00000000" w:rsidRPr="00000000" w14:paraId="00000206">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dove:</w:t>
      </w:r>
    </w:p>
    <w:p w:rsidR="00000000" w:rsidDel="00000000" w:rsidP="00000000" w:rsidRDefault="00000000" w:rsidRPr="00000000" w14:paraId="00000207">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 valore dell’opzione</w:t>
      </w:r>
    </w:p>
    <w:p w:rsidR="00000000" w:rsidDel="00000000" w:rsidP="00000000" w:rsidRDefault="00000000" w:rsidRPr="00000000" w14:paraId="00000208">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t</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tempo</w:t>
      </w:r>
    </w:p>
    <w:p w:rsidR="00000000" w:rsidDel="00000000" w:rsidP="00000000" w:rsidRDefault="00000000" w:rsidRPr="00000000" w14:paraId="00000209">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e misura la variazione del valore delle opzioni conseguentemente al trascorrere di un istante di tempo (time decay)</w:t>
      </w:r>
    </w:p>
    <w:p w:rsidR="00000000" w:rsidDel="00000000" w:rsidP="00000000" w:rsidRDefault="00000000" w:rsidRPr="00000000" w14:paraId="0000020A">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Theta di portafoglio è definita in caso di medesimi sottostanti come:</w:t>
      </w:r>
    </w:p>
    <w:p w:rsidR="00000000" w:rsidDel="00000000" w:rsidP="00000000" w:rsidRDefault="00000000" w:rsidRPr="00000000" w14:paraId="0000020B">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Θ</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Θ</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0C">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0D">
      <w:pPr>
        <w:numPr>
          <w:ilvl w:val="0"/>
          <w:numId w:val="3"/>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peso del derivato della posizione </w:t>
      </w:r>
      <m:oMath>
        <m:r>
          <w:rPr>
            <w:rFonts w:ascii="Lora" w:cs="Lora" w:eastAsia="Lora" w:hAnsi="Lora"/>
            <w:color w:val="040c28"/>
          </w:rPr>
          <m:t xml:space="preserve">i</m:t>
        </m:r>
      </m:oMath>
      <w:r w:rsidDel="00000000" w:rsidR="00000000" w:rsidRPr="00000000">
        <w:rPr>
          <w:rFonts w:ascii="Lora" w:cs="Lora" w:eastAsia="Lora" w:hAnsi="Lora"/>
          <w:color w:val="040c28"/>
          <w:rtl w:val="0"/>
        </w:rPr>
        <w:t xml:space="preserve"> all'interno del portafoglio</w:t>
      </w:r>
    </w:p>
    <w:p w:rsidR="00000000" w:rsidDel="00000000" w:rsidP="00000000" w:rsidRDefault="00000000" w:rsidRPr="00000000" w14:paraId="0000020E">
      <w:pPr>
        <w:numPr>
          <w:ilvl w:val="0"/>
          <w:numId w:val="3"/>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Θ</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valore di Theta della posizione </w:t>
      </w:r>
      <m:oMath>
        <m:r>
          <w:rPr>
            <w:rFonts w:ascii="Lora" w:cs="Lora" w:eastAsia="Lora" w:hAnsi="Lora"/>
            <w:color w:val="040c28"/>
          </w:rPr>
          <m:t xml:space="preserve">i</m:t>
        </m:r>
      </m:oMath>
      <w:r w:rsidDel="00000000" w:rsidR="00000000" w:rsidRPr="00000000">
        <w:rPr>
          <w:rFonts w:ascii="Lora" w:cs="Lora" w:eastAsia="Lora" w:hAnsi="Lora"/>
          <w:color w:val="040c28"/>
          <w:rtl w:val="0"/>
        </w:rPr>
        <w:t xml:space="preserve"> all'interno del portafoglio.</w:t>
      </w:r>
      <w:r w:rsidDel="00000000" w:rsidR="00000000" w:rsidRPr="00000000">
        <w:rPr>
          <w:rtl w:val="0"/>
        </w:rPr>
      </w:r>
    </w:p>
    <w:p w:rsidR="00000000" w:rsidDel="00000000" w:rsidP="00000000" w:rsidRDefault="00000000" w:rsidRPr="00000000" w14:paraId="0000020F">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theta è solitamente positivo per le opzioni vendute (sia Call sia Put), e negativo per le opzioni comprate. Questa relazione esiste in quanto il valore dell’opzione </w:t>
      </w:r>
      <w:r w:rsidDel="00000000" w:rsidR="00000000" w:rsidRPr="00000000">
        <w:rPr>
          <w:rFonts w:ascii="Lora" w:cs="Lora" w:eastAsia="Lora" w:hAnsi="Lora"/>
          <w:color w:val="040c28"/>
          <w:highlight w:val="white"/>
          <w:rtl w:val="0"/>
        </w:rPr>
        <w:t xml:space="preserve">ceteris paribus</w:t>
      </w:r>
      <w:r w:rsidDel="00000000" w:rsidR="00000000" w:rsidRPr="00000000">
        <w:rPr>
          <w:rFonts w:ascii="Lora" w:cs="Lora" w:eastAsia="Lora" w:hAnsi="Lora"/>
          <w:color w:val="040c28"/>
          <w:rtl w:val="0"/>
        </w:rPr>
        <w:t xml:space="preserve"> è determinato anche da quanto tempo rimane per l’esercizio</w:t>
      </w:r>
      <w:r w:rsidDel="00000000" w:rsidR="00000000" w:rsidRPr="00000000">
        <w:rPr>
          <w:rFonts w:ascii="Lora" w:cs="Lora" w:eastAsia="Lora" w:hAnsi="Lora"/>
          <w:color w:val="040c28"/>
          <w:highlight w:val="white"/>
          <w:rtl w:val="0"/>
        </w:rPr>
        <w:t xml:space="preserve">,</w:t>
      </w:r>
      <w:r w:rsidDel="00000000" w:rsidR="00000000" w:rsidRPr="00000000">
        <w:rPr>
          <w:rFonts w:ascii="Lora" w:cs="Lora" w:eastAsia="Lora" w:hAnsi="Lora"/>
          <w:color w:val="040c28"/>
          <w:rtl w:val="0"/>
        </w:rPr>
        <w:t xml:space="preserve"> più passano istanti di tempo t, minore sarà il valore del contratto. I venditori sono avvantaggiati in quanto il trascorrere del tempo ne aumenta i profitti, tuttavia si nota un eccezione per il caso di opzioni Put profondamente ITM.</w:t>
      </w:r>
    </w:p>
    <w:p w:rsidR="00000000" w:rsidDel="00000000" w:rsidP="00000000" w:rsidRDefault="00000000" w:rsidRPr="00000000" w14:paraId="00000210">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rtl w:val="0"/>
        </w:rPr>
        <w:t xml:space="preserve">Il Theta è una descrizione dell’esposizione di un portafoglio al trascorrere del tempo, ma non essendoci incertezza, a causa del tempo che scorre uniformemente, non si esegue hedging sul Theta.</w:t>
      </w:r>
    </w:p>
    <w:p w:rsidR="00000000" w:rsidDel="00000000" w:rsidP="00000000" w:rsidRDefault="00000000" w:rsidRPr="00000000" w14:paraId="00000211">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12">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13">
      <w:pPr>
        <w:spacing w:after="240" w:before="240" w:lineRule="auto"/>
        <w:ind w:left="0" w:firstLine="0"/>
        <w:rPr>
          <w:rFonts w:ascii="Lora" w:cs="Lora" w:eastAsia="Lora" w:hAnsi="Lora"/>
          <w:color w:val="040c28"/>
        </w:rPr>
      </w:pPr>
      <w:r w:rsidDel="00000000" w:rsidR="00000000" w:rsidRPr="00000000">
        <w:rPr>
          <w:rFonts w:ascii="Lora" w:cs="Lora" w:eastAsia="Lora" w:hAnsi="Lora"/>
          <w:rtl w:val="0"/>
        </w:rPr>
        <w:t xml:space="preserve">2.5.3 Gamma e sensibilità</w:t>
      </w:r>
      <w:r w:rsidDel="00000000" w:rsidR="00000000" w:rsidRPr="00000000">
        <w:rPr>
          <w:rtl w:val="0"/>
        </w:rPr>
      </w:r>
    </w:p>
    <w:p w:rsidR="00000000" w:rsidDel="00000000" w:rsidP="00000000" w:rsidRDefault="00000000" w:rsidRPr="00000000" w14:paraId="00000214">
      <w:pPr>
        <w:spacing w:after="240" w:before="240" w:lineRule="auto"/>
        <w:ind w:left="0" w:firstLine="0"/>
        <w:rPr>
          <w:rFonts w:ascii="Lora" w:cs="Lora" w:eastAsia="Lora" w:hAnsi="Lora"/>
          <w:color w:val="040c28"/>
        </w:rPr>
      </w:pPr>
      <w:r w:rsidDel="00000000" w:rsidR="00000000" w:rsidRPr="00000000">
        <w:rPr>
          <w:rFonts w:ascii="Lora" w:cs="Lora" w:eastAsia="Lora" w:hAnsi="Lora"/>
          <w:color w:val="040c28"/>
          <w:highlight w:val="white"/>
          <w:rtl w:val="0"/>
        </w:rPr>
        <w:t xml:space="preserve">def.: Il Gamma (</w:t>
      </w:r>
      <m:oMath>
        <m:r>
          <m:t>Γ</m:t>
        </m:r>
      </m:oMath>
      <w:r w:rsidDel="00000000" w:rsidR="00000000" w:rsidRPr="00000000">
        <w:rPr>
          <w:rFonts w:ascii="Lora" w:cs="Lora" w:eastAsia="Lora" w:hAnsi="Lora"/>
          <w:color w:val="040c28"/>
          <w:highlight w:val="white"/>
          <w:rtl w:val="0"/>
        </w:rPr>
        <w:t xml:space="preserve">) è l’indicatore che esprime la derivata prima del delta di un'opzione rispetto alla variazione del prezzo dell'attività sottostante.</w:t>
      </w:r>
      <w:r w:rsidDel="00000000" w:rsidR="00000000" w:rsidRPr="00000000">
        <w:rPr>
          <w:rtl w:val="0"/>
        </w:rPr>
      </w:r>
    </w:p>
    <w:p w:rsidR="00000000" w:rsidDel="00000000" w:rsidP="00000000" w:rsidRDefault="00000000" w:rsidRPr="00000000" w14:paraId="00000215">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Gamma in termini matematici è d</w:t>
      </w:r>
      <w:r w:rsidDel="00000000" w:rsidR="00000000" w:rsidRPr="00000000">
        <w:rPr>
          <w:rFonts w:ascii="Lora" w:cs="Lora" w:eastAsia="Lora" w:hAnsi="Lora"/>
          <w:color w:val="252631"/>
          <w:highlight w:val="white"/>
          <w:rtl w:val="0"/>
        </w:rPr>
        <w:t xml:space="preserve">efinito come segue:</w:t>
      </w:r>
    </w:p>
    <w:p w:rsidR="00000000" w:rsidDel="00000000" w:rsidP="00000000" w:rsidRDefault="00000000" w:rsidRPr="00000000" w14:paraId="00000216">
      <w:pPr>
        <w:spacing w:after="240" w:before="240" w:lineRule="auto"/>
        <w:jc w:val="center"/>
        <w:rPr>
          <w:rFonts w:ascii="Lora" w:cs="Lora" w:eastAsia="Lora" w:hAnsi="Lora"/>
          <w:color w:val="252631"/>
          <w:sz w:val="28"/>
          <w:szCs w:val="28"/>
          <w:highlight w:val="white"/>
        </w:rPr>
      </w:pPr>
      <m:oMath>
        <m:r>
          <m:t>Γ</m:t>
        </m:r>
        <m:r>
          <w:rPr>
            <w:rFonts w:ascii="Lora" w:cs="Lora" w:eastAsia="Lora" w:hAnsi="Lora"/>
            <w:color w:val="252631"/>
            <w:sz w:val="28"/>
            <w:szCs w:val="28"/>
            <w:highlight w:val="white"/>
          </w:rPr>
          <m:t xml:space="preserve">=</m:t>
        </m:r>
        <m:f>
          <m:fPr>
            <m:ctrlPr>
              <w:rPr>
                <w:rFonts w:ascii="Lora" w:cs="Lora" w:eastAsia="Lora" w:hAnsi="Lora"/>
                <w:color w:val="040c28"/>
                <w:sz w:val="28"/>
                <w:szCs w:val="28"/>
                <w:shd w:fill="d3e3fd" w:val="clear"/>
              </w:rPr>
            </m:ctrlPr>
          </m:fPr>
          <m:num>
            <m:r>
              <w:rPr>
                <w:rFonts w:ascii="Lora" w:cs="Lora" w:eastAsia="Lora" w:hAnsi="Lora"/>
                <w:color w:val="040c28"/>
                <w:sz w:val="28"/>
                <w:szCs w:val="28"/>
                <w:shd w:fill="d3e3fd" w:val="clear"/>
              </w:rPr>
              <m:t xml:space="preserve">∂</m:t>
            </m:r>
            <m:r>
              <w:rPr>
                <w:rFonts w:ascii="Lora" w:cs="Lora" w:eastAsia="Lora" w:hAnsi="Lora"/>
                <w:color w:val="040c28"/>
                <w:sz w:val="28"/>
                <w:szCs w:val="28"/>
                <w:shd w:fill="d3e3fd" w:val="clear"/>
              </w:rPr>
              <m:t>Δ</m:t>
            </m:r>
          </m:num>
          <m:den>
            <m:r>
              <w:rPr>
                <w:rFonts w:ascii="Lora" w:cs="Lora" w:eastAsia="Lora" w:hAnsi="Lora"/>
                <w:color w:val="040c28"/>
                <w:sz w:val="28"/>
                <w:szCs w:val="28"/>
                <w:shd w:fill="d3e3fd" w:val="clear"/>
              </w:rPr>
              <m:t xml:space="preserve">∂S</m:t>
            </m:r>
          </m:den>
        </m:f>
      </m:oMath>
      <w:r w:rsidDel="00000000" w:rsidR="00000000" w:rsidRPr="00000000">
        <w:rPr>
          <w:rtl w:val="0"/>
        </w:rPr>
      </w:r>
    </w:p>
    <w:p w:rsidR="00000000" w:rsidDel="00000000" w:rsidP="00000000" w:rsidRDefault="00000000" w:rsidRPr="00000000" w14:paraId="00000217">
      <w:pPr>
        <w:spacing w:after="240" w:before="240" w:lineRule="auto"/>
        <w:rPr>
          <w:rFonts w:ascii="Lora" w:cs="Lora" w:eastAsia="Lora" w:hAnsi="Lora"/>
          <w:color w:val="252631"/>
        </w:rPr>
      </w:pPr>
      <w:r w:rsidDel="00000000" w:rsidR="00000000" w:rsidRPr="00000000">
        <w:rPr>
          <w:rFonts w:ascii="Lora" w:cs="Lora" w:eastAsia="Lora" w:hAnsi="Lora"/>
          <w:color w:val="252631"/>
          <w:rtl w:val="0"/>
        </w:rPr>
        <w:t xml:space="preserve">d</w:t>
      </w:r>
      <w:r w:rsidDel="00000000" w:rsidR="00000000" w:rsidRPr="00000000">
        <w:rPr>
          <w:rFonts w:ascii="Lora" w:cs="Lora" w:eastAsia="Lora" w:hAnsi="Lora"/>
          <w:color w:val="252631"/>
          <w:rtl w:val="0"/>
        </w:rPr>
        <w:t xml:space="preserve">ove:</w:t>
      </w:r>
    </w:p>
    <w:p w:rsidR="00000000" w:rsidDel="00000000" w:rsidP="00000000" w:rsidRDefault="00000000" w:rsidRPr="00000000" w14:paraId="00000218">
      <w:pPr>
        <w:spacing w:after="240" w:before="240" w:lineRule="auto"/>
        <w:rPr>
          <w:rFonts w:ascii="Lora" w:cs="Lora" w:eastAsia="Lora" w:hAnsi="Lora"/>
          <w:color w:val="040c28"/>
        </w:rPr>
      </w:pPr>
      <m:oMath>
        <m:r>
          <m:t>Δ</m:t>
        </m:r>
      </m:oMath>
      <w:r w:rsidDel="00000000" w:rsidR="00000000" w:rsidRPr="00000000">
        <w:rPr>
          <w:rFonts w:ascii="Lora" w:cs="Lora" w:eastAsia="Lora" w:hAnsi="Lora"/>
          <w:color w:val="040c28"/>
          <w:rtl w:val="0"/>
        </w:rPr>
        <w:t xml:space="preserve"> = greca Delta</w:t>
      </w:r>
    </w:p>
    <w:p w:rsidR="00000000" w:rsidDel="00000000" w:rsidP="00000000" w:rsidRDefault="00000000" w:rsidRPr="00000000" w14:paraId="00000219">
      <w:pPr>
        <w:spacing w:after="240" w:before="240" w:lineRule="auto"/>
        <w:rPr>
          <w:rFonts w:ascii="Lora" w:cs="Lora" w:eastAsia="Lora" w:hAnsi="Lora"/>
          <w:color w:val="040c28"/>
        </w:rPr>
      </w:pPr>
      <m:oMath>
        <m:r>
          <w:rPr>
            <w:rFonts w:ascii="Lora" w:cs="Lora" w:eastAsia="Lora" w:hAnsi="Lora"/>
            <w:color w:val="040c28"/>
            <w:shd w:fill="d3e3fd" w:val="clear"/>
          </w:rPr>
          <m:t xml:space="preserve">S</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Prezzo sottostante</w:t>
      </w:r>
    </w:p>
    <w:p w:rsidR="00000000" w:rsidDel="00000000" w:rsidP="00000000" w:rsidRDefault="00000000" w:rsidRPr="00000000" w14:paraId="0000021A">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in termini di </w:t>
      </w: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invece risulta:</w:t>
      </w:r>
    </w:p>
    <w:p w:rsidR="00000000" w:rsidDel="00000000" w:rsidP="00000000" w:rsidRDefault="00000000" w:rsidRPr="00000000" w14:paraId="0000021B">
      <w:pPr>
        <w:spacing w:after="240" w:before="240" w:lineRule="auto"/>
        <w:jc w:val="center"/>
        <w:rPr>
          <w:rFonts w:ascii="Lora" w:cs="Lora" w:eastAsia="Lora" w:hAnsi="Lora"/>
          <w:color w:val="040c28"/>
          <w:sz w:val="34"/>
          <w:szCs w:val="34"/>
        </w:rPr>
      </w:pPr>
      <w:r w:rsidDel="00000000" w:rsidR="00000000" w:rsidRPr="00000000">
        <w:rPr>
          <w:rFonts w:ascii="Lora" w:cs="Lora" w:eastAsia="Lora" w:hAnsi="Lora"/>
          <w:color w:val="040c28"/>
          <w:sz w:val="28"/>
          <w:szCs w:val="28"/>
          <w:rtl w:val="0"/>
        </w:rPr>
        <w:t xml:space="preserve"> </w:t>
      </w:r>
      <m:oMath>
        <m:r>
          <m:t>Γ</m:t>
        </m:r>
        <m:r>
          <w:rPr>
            <w:rFonts w:ascii="Lora" w:cs="Lora" w:eastAsia="Lora" w:hAnsi="Lora"/>
            <w:color w:val="252631"/>
            <w:sz w:val="28"/>
            <w:szCs w:val="28"/>
            <w:highlight w:val="white"/>
          </w:rPr>
          <m:t xml:space="preserve">=</m:t>
        </m:r>
        <m:f>
          <m:fPr>
            <m:ctrlPr>
              <w:rPr>
                <w:rFonts w:ascii="Lora" w:cs="Lora" w:eastAsia="Lora" w:hAnsi="Lora"/>
                <w:color w:val="040c28"/>
                <w:sz w:val="28"/>
                <w:szCs w:val="28"/>
                <w:shd w:fill="d3e3fd" w:val="clear"/>
              </w:rPr>
            </m:ctrlPr>
          </m:fPr>
          <m:num>
            <m:sSup>
              <m:sSupPr>
                <m:ctrlPr>
                  <w:rPr>
                    <w:rFonts w:ascii="Lora" w:cs="Lora" w:eastAsia="Lora" w:hAnsi="Lora"/>
                    <w:color w:val="040c28"/>
                    <w:sz w:val="28"/>
                    <w:szCs w:val="28"/>
                    <w:shd w:fill="d3e3fd" w:val="clear"/>
                  </w:rPr>
                </m:ctrlPr>
              </m:sSupPr>
              <m:e>
                <m:r>
                  <w:rPr>
                    <w:rFonts w:ascii="Lora" w:cs="Lora" w:eastAsia="Lora" w:hAnsi="Lora"/>
                    <w:color w:val="040c28"/>
                    <w:sz w:val="28"/>
                    <w:szCs w:val="28"/>
                    <w:shd w:fill="d3e3fd" w:val="clear"/>
                  </w:rPr>
                  <m:t xml:space="preserve">∂</m:t>
                </m:r>
              </m:e>
              <m:sup>
                <m:r>
                  <w:rPr>
                    <w:rFonts w:ascii="Lora" w:cs="Lora" w:eastAsia="Lora" w:hAnsi="Lora"/>
                    <w:color w:val="040c28"/>
                    <w:sz w:val="28"/>
                    <w:szCs w:val="28"/>
                    <w:shd w:fill="d3e3fd" w:val="clear"/>
                  </w:rPr>
                  <m:t xml:space="preserve">2</m:t>
                </m:r>
              </m:sup>
            </m:sSup>
            <m:r>
              <w:rPr>
                <w:rFonts w:ascii="Lora" w:cs="Lora" w:eastAsia="Lora" w:hAnsi="Lora"/>
                <w:color w:val="040c28"/>
                <w:sz w:val="28"/>
                <w:szCs w:val="28"/>
                <w:shd w:fill="d3e3fd" w:val="clear"/>
              </w:rPr>
              <m:t xml:space="preserve">f</m:t>
            </m:r>
          </m:num>
          <m:den>
            <m:r>
              <w:rPr>
                <w:rFonts w:ascii="Lora" w:cs="Lora" w:eastAsia="Lora" w:hAnsi="Lora"/>
                <w:color w:val="040c28"/>
                <w:sz w:val="28"/>
                <w:szCs w:val="28"/>
                <w:shd w:fill="d3e3fd" w:val="clear"/>
              </w:rPr>
              <m:t xml:space="preserve">∂</m:t>
            </m:r>
            <m:sSup>
              <m:sSupPr>
                <m:ctrlPr>
                  <w:rPr>
                    <w:rFonts w:ascii="Lora" w:cs="Lora" w:eastAsia="Lora" w:hAnsi="Lora"/>
                    <w:color w:val="040c28"/>
                    <w:sz w:val="28"/>
                    <w:szCs w:val="28"/>
                    <w:shd w:fill="d3e3fd" w:val="clear"/>
                  </w:rPr>
                </m:ctrlPr>
              </m:sSupPr>
              <m:e>
                <m:r>
                  <w:rPr>
                    <w:rFonts w:ascii="Lora" w:cs="Lora" w:eastAsia="Lora" w:hAnsi="Lora"/>
                    <w:color w:val="040c28"/>
                    <w:sz w:val="28"/>
                    <w:szCs w:val="28"/>
                    <w:shd w:fill="d3e3fd" w:val="clear"/>
                  </w:rPr>
                  <m:t xml:space="preserve">S</m:t>
                </m:r>
              </m:e>
              <m:sup>
                <m:r>
                  <w:rPr>
                    <w:rFonts w:ascii="Lora" w:cs="Lora" w:eastAsia="Lora" w:hAnsi="Lora"/>
                    <w:color w:val="040c28"/>
                    <w:sz w:val="28"/>
                    <w:szCs w:val="28"/>
                    <w:shd w:fill="d3e3fd" w:val="clear"/>
                  </w:rPr>
                  <m:t xml:space="preserve">2</m:t>
                </m:r>
              </m:sup>
            </m:sSup>
          </m:den>
        </m:f>
      </m:oMath>
      <w:r w:rsidDel="00000000" w:rsidR="00000000" w:rsidRPr="00000000">
        <w:rPr>
          <w:rtl w:val="0"/>
        </w:rPr>
      </w:r>
    </w:p>
    <w:p w:rsidR="00000000" w:rsidDel="00000000" w:rsidP="00000000" w:rsidRDefault="00000000" w:rsidRPr="00000000" w14:paraId="0000021C">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1D">
      <w:pPr>
        <w:spacing w:after="240" w:before="240" w:lineRule="auto"/>
        <w:rPr>
          <w:rFonts w:ascii="Lora" w:cs="Lora" w:eastAsia="Lora" w:hAnsi="Lora"/>
          <w:color w:val="040c28"/>
        </w:rPr>
      </w:pPr>
      <m:oMath>
        <m:r>
          <w:rPr>
            <w:rFonts w:ascii="Lora" w:cs="Lora" w:eastAsia="Lora" w:hAnsi="Lora"/>
            <w:color w:val="040c28"/>
            <w:sz w:val="28"/>
            <w:szCs w:val="28"/>
            <w:shd w:fill="d3e3fd" w:val="clear"/>
          </w:rPr>
          <m:t xml:space="preserve">f</m:t>
        </m:r>
      </m:oMath>
      <w:r w:rsidDel="00000000" w:rsidR="00000000" w:rsidRPr="00000000">
        <w:rPr>
          <w:rFonts w:ascii="Lora" w:cs="Lora" w:eastAsia="Lora" w:hAnsi="Lora"/>
          <w:color w:val="040c28"/>
          <w:rtl w:val="0"/>
        </w:rPr>
        <w:t xml:space="preserve"> = Valore opzione</w:t>
      </w:r>
    </w:p>
    <w:p w:rsidR="00000000" w:rsidDel="00000000" w:rsidP="00000000" w:rsidRDefault="00000000" w:rsidRPr="00000000" w14:paraId="0000021E">
      <w:pPr>
        <w:spacing w:after="240" w:before="240" w:lineRule="auto"/>
        <w:rPr>
          <w:rFonts w:ascii="Lora" w:cs="Lora" w:eastAsia="Lora" w:hAnsi="Lora"/>
          <w:color w:val="040c28"/>
        </w:rPr>
      </w:pPr>
      <m:oMath>
        <m:r>
          <w:rPr>
            <w:rFonts w:ascii="Lora" w:cs="Lora" w:eastAsia="Lora" w:hAnsi="Lora"/>
            <w:color w:val="040c28"/>
            <w:shd w:fill="d3e3fd" w:val="clear"/>
          </w:rPr>
          <m:t xml:space="preserve">S</m:t>
        </m:r>
      </m:oMath>
      <w:r w:rsidDel="00000000" w:rsidR="00000000" w:rsidRPr="00000000">
        <w:rPr>
          <w:rFonts w:ascii="Lora" w:cs="Lora" w:eastAsia="Lora" w:hAnsi="Lora"/>
          <w:color w:val="040c28"/>
          <w:sz w:val="28"/>
          <w:szCs w:val="28"/>
          <w:rtl w:val="0"/>
        </w:rPr>
        <w:t xml:space="preserve"> </w:t>
      </w:r>
      <w:r w:rsidDel="00000000" w:rsidR="00000000" w:rsidRPr="00000000">
        <w:rPr>
          <w:rFonts w:ascii="Lora" w:cs="Lora" w:eastAsia="Lora" w:hAnsi="Lora"/>
          <w:color w:val="040c28"/>
          <w:rtl w:val="0"/>
        </w:rPr>
        <w:t xml:space="preserve">= Prezzo sottostante</w:t>
      </w:r>
    </w:p>
    <w:p w:rsidR="00000000" w:rsidDel="00000000" w:rsidP="00000000" w:rsidRDefault="00000000" w:rsidRPr="00000000" w14:paraId="0000021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Gamma fornisce l'indicazione di quanto al variare del prezzo del sottostante varia il Delta, più il valore è alto in termini assoluti, maggiore sarà la sensibilità di Delta rispetto al sottostante, il segno (+/-) determinerà la positività o la negatività della sensibilità.</w:t>
      </w:r>
    </w:p>
    <w:p w:rsidR="00000000" w:rsidDel="00000000" w:rsidP="00000000" w:rsidRDefault="00000000" w:rsidRPr="00000000" w14:paraId="00000220">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Solitamente Gamma è grande per le opzioni con bassa vita residua, ciò è spiegabile dal fatto che le posizioni sono più sensibili ai cambi di prezzo, e quindi al delta, perchè verranno chiuse al tempo . Il Gamma è influenzato anche dallo stato di esercizio delle opzioni, infatti assume valori più grandi per le opzioni At the money e diminuisce negli stati In the money e Out of the money.</w:t>
      </w:r>
    </w:p>
    <w:p w:rsidR="00000000" w:rsidDel="00000000" w:rsidP="00000000" w:rsidRDefault="00000000" w:rsidRPr="00000000" w14:paraId="0000022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Gamma di portafoglio è definita in caso di medesimi sottostanti come:</w:t>
      </w:r>
    </w:p>
    <w:p w:rsidR="00000000" w:rsidDel="00000000" w:rsidP="00000000" w:rsidRDefault="00000000" w:rsidRPr="00000000" w14:paraId="00000222">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Γ</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Γ</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23">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24">
      <w:pPr>
        <w:numPr>
          <w:ilvl w:val="0"/>
          <w:numId w:val="3"/>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peso del derivato della posizione i all'interno del portafoglio</w:t>
      </w:r>
    </w:p>
    <w:p w:rsidR="00000000" w:rsidDel="00000000" w:rsidP="00000000" w:rsidRDefault="00000000" w:rsidRPr="00000000" w14:paraId="00000225">
      <w:pPr>
        <w:numPr>
          <w:ilvl w:val="0"/>
          <w:numId w:val="3"/>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Γ</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valore di Gamma della posizione i all'interno del portafoglio.</w:t>
      </w:r>
    </w:p>
    <w:p w:rsidR="00000000" w:rsidDel="00000000" w:rsidP="00000000" w:rsidRDefault="00000000" w:rsidRPr="00000000" w14:paraId="00000226">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In caso di strategie di copertura ai fini di minimizzare la variazione di valore di una posizione o di un portafoglio, risulta efficace effettuare il Gamma hedging oltre ad effettuare il delta hedging.</w:t>
      </w:r>
    </w:p>
    <w:p w:rsidR="00000000" w:rsidDel="00000000" w:rsidP="00000000" w:rsidRDefault="00000000" w:rsidRPr="00000000" w14:paraId="00000227">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Il portafoglio “neutralizzato” avrà: </w:t>
      </w:r>
      <w:r w:rsidDel="00000000" w:rsidR="00000000" w:rsidRPr="00000000">
        <w:rPr>
          <w:rFonts w:ascii="Lora" w:cs="Lora" w:eastAsia="Lora" w:hAnsi="Lora"/>
          <w:color w:val="252631"/>
          <w:highlight w:val="white"/>
          <w:rtl w:val="0"/>
        </w:rPr>
        <w:t xml:space="preserve"> </w:t>
      </w:r>
      <m:oMath>
        <m:sSub>
          <m:sSubPr>
            <m:ctrlPr>
              <w:rPr>
                <w:rFonts w:ascii="Lora" w:cs="Lora" w:eastAsia="Lora" w:hAnsi="Lora"/>
                <w:color w:val="040c28"/>
              </w:rPr>
            </m:ctrlPr>
          </m:sSubPr>
          <m:e>
            <m:r>
              <m:t>Δ</m:t>
            </m:r>
          </m:e>
          <m:sub>
            <m:r>
              <w:rPr>
                <w:rFonts w:ascii="Lora" w:cs="Lora" w:eastAsia="Lora" w:hAnsi="Lora"/>
                <w:color w:val="040c28"/>
              </w:rPr>
              <m:t xml:space="preserve">p</m:t>
            </m:r>
          </m:sub>
        </m:sSub>
        <m:r>
          <w:rPr>
            <w:rFonts w:ascii="Lora" w:cs="Lora" w:eastAsia="Lora" w:hAnsi="Lora"/>
            <w:color w:val="040c28"/>
          </w:rPr>
          <m:t xml:space="preserve">=0 </m:t>
        </m:r>
      </m:oMath>
      <w:r w:rsidDel="00000000" w:rsidR="00000000" w:rsidRPr="00000000">
        <w:rPr>
          <w:rFonts w:ascii="Lora" w:cs="Lora" w:eastAsia="Lora" w:hAnsi="Lora"/>
          <w:color w:val="040c28"/>
          <w:rtl w:val="0"/>
        </w:rPr>
        <w:t xml:space="preserve"> ;  </w:t>
      </w:r>
      <m:oMath>
        <m:sSub>
          <m:sSubPr>
            <m:ctrlPr>
              <w:rPr>
                <w:rFonts w:ascii="Lora" w:cs="Lora" w:eastAsia="Lora" w:hAnsi="Lora"/>
                <w:color w:val="040c28"/>
              </w:rPr>
            </m:ctrlPr>
          </m:sSubPr>
          <m:e>
            <m:r>
              <m:t>Γ</m:t>
            </m:r>
          </m:e>
          <m:sub>
            <m:r>
              <w:rPr>
                <w:rFonts w:ascii="Lora" w:cs="Lora" w:eastAsia="Lora" w:hAnsi="Lora"/>
                <w:color w:val="040c28"/>
              </w:rPr>
              <m:t xml:space="preserve">p</m:t>
            </m:r>
          </m:sub>
        </m:sSub>
        <m:r>
          <w:rPr>
            <w:rFonts w:ascii="Lora" w:cs="Lora" w:eastAsia="Lora" w:hAnsi="Lora"/>
            <w:color w:val="040c28"/>
          </w:rPr>
          <m:t xml:space="preserve">=0</m:t>
        </m:r>
      </m:oMath>
      <w:r w:rsidDel="00000000" w:rsidR="00000000" w:rsidRPr="00000000">
        <w:rPr>
          <w:rFonts w:ascii="Lora" w:cs="Lora" w:eastAsia="Lora" w:hAnsi="Lora"/>
          <w:color w:val="040c28"/>
          <w:rtl w:val="0"/>
        </w:rPr>
        <w:t xml:space="preserve">.</w:t>
      </w:r>
      <w:r w:rsidDel="00000000" w:rsidR="00000000" w:rsidRPr="00000000">
        <w:rPr>
          <w:rtl w:val="0"/>
        </w:rPr>
      </w:r>
    </w:p>
    <w:p w:rsidR="00000000" w:rsidDel="00000000" w:rsidP="00000000" w:rsidRDefault="00000000" w:rsidRPr="00000000" w14:paraId="00000228">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L’efficacia della copertura sarà migliorata, così facendo si comprende un più ampio intervallo di movimenti di prezzo del sottostante.</w:t>
      </w:r>
    </w:p>
    <w:p w:rsidR="00000000" w:rsidDel="00000000" w:rsidP="00000000" w:rsidRDefault="00000000" w:rsidRPr="00000000" w14:paraId="00000229">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2A">
      <w:pPr>
        <w:spacing w:after="240" w:before="240" w:lineRule="auto"/>
        <w:ind w:left="0" w:firstLine="0"/>
        <w:rPr>
          <w:rFonts w:ascii="Lora" w:cs="Lora" w:eastAsia="Lora" w:hAnsi="Lora"/>
          <w:color w:val="040c28"/>
        </w:rPr>
      </w:pPr>
      <w:r w:rsidDel="00000000" w:rsidR="00000000" w:rsidRPr="00000000">
        <w:rPr>
          <w:rtl w:val="0"/>
        </w:rPr>
      </w:r>
    </w:p>
    <w:p w:rsidR="00000000" w:rsidDel="00000000" w:rsidP="00000000" w:rsidRDefault="00000000" w:rsidRPr="00000000" w14:paraId="0000022B">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2.5.4 Vega e volatilità</w:t>
      </w:r>
    </w:p>
    <w:p w:rsidR="00000000" w:rsidDel="00000000" w:rsidP="00000000" w:rsidRDefault="00000000" w:rsidRPr="00000000" w14:paraId="0000022C">
      <w:pPr>
        <w:spacing w:after="240" w:before="240" w:lineRule="auto"/>
        <w:ind w:left="0" w:firstLine="0"/>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Vega è un indicatore che esprime la derivata del prezzo di un'opzione al variare della volatilità del prezzo dell'attività sottostante.</w:t>
      </w:r>
    </w:p>
    <w:p w:rsidR="00000000" w:rsidDel="00000000" w:rsidP="00000000" w:rsidRDefault="00000000" w:rsidRPr="00000000" w14:paraId="0000022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def.: </w:t>
      </w:r>
      <w:r w:rsidDel="00000000" w:rsidR="00000000" w:rsidRPr="00000000">
        <w:rPr>
          <w:rFonts w:ascii="Lora" w:cs="Lora" w:eastAsia="Lora" w:hAnsi="Lora"/>
          <w:rtl w:val="0"/>
        </w:rPr>
        <w:t xml:space="preserve"> La volatilità è </w:t>
      </w:r>
      <w:r w:rsidDel="00000000" w:rsidR="00000000" w:rsidRPr="00000000">
        <w:rPr>
          <w:rFonts w:ascii="Lora" w:cs="Lora" w:eastAsia="Lora" w:hAnsi="Lora"/>
          <w:rtl w:val="0"/>
        </w:rPr>
        <w:t xml:space="preserve">un indicatore che esprime </w:t>
      </w:r>
      <w:r w:rsidDel="00000000" w:rsidR="00000000" w:rsidRPr="00000000">
        <w:rPr>
          <w:rFonts w:ascii="Lora" w:cs="Lora" w:eastAsia="Lora" w:hAnsi="Lora"/>
          <w:rtl w:val="0"/>
        </w:rPr>
        <w:t xml:space="preserve">lo scostamento dei prezzi delle attività finanziarie dal proprio valore medio in un certo intervallo di tempo.</w:t>
      </w:r>
    </w:p>
    <w:p w:rsidR="00000000" w:rsidDel="00000000" w:rsidP="00000000" w:rsidRDefault="00000000" w:rsidRPr="00000000" w14:paraId="0000022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Il Vega in termini matematici è definito come segue:</w:t>
      </w:r>
    </w:p>
    <w:p w:rsidR="00000000" w:rsidDel="00000000" w:rsidP="00000000" w:rsidRDefault="00000000" w:rsidRPr="00000000" w14:paraId="0000022F">
      <w:pPr>
        <w:spacing w:after="240" w:before="240" w:lineRule="auto"/>
        <w:jc w:val="center"/>
        <w:rPr>
          <w:rFonts w:ascii="Lora" w:cs="Lora" w:eastAsia="Lora" w:hAnsi="Lora"/>
          <w:color w:val="252631"/>
          <w:highlight w:val="white"/>
        </w:rPr>
      </w:pPr>
      <m:oMath>
        <m:r>
          <m:t>ν</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30">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w:t>
      </w:r>
    </w:p>
    <w:p w:rsidR="00000000" w:rsidDel="00000000" w:rsidP="00000000" w:rsidRDefault="00000000" w:rsidRPr="00000000" w14:paraId="00000231">
      <w:pPr>
        <w:spacing w:after="240" w:before="240" w:lineRule="auto"/>
        <w:rPr>
          <w:rFonts w:ascii="Lora" w:cs="Lora" w:eastAsia="Lora" w:hAnsi="Lora"/>
          <w:color w:val="252631"/>
          <w:highlight w:val="white"/>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252631"/>
          <w:highlight w:val="white"/>
          <w:rtl w:val="0"/>
        </w:rPr>
        <w:t xml:space="preserve"> = Valore dell’opzione</w:t>
      </w:r>
    </w:p>
    <w:p w:rsidR="00000000" w:rsidDel="00000000" w:rsidP="00000000" w:rsidRDefault="00000000" w:rsidRPr="00000000" w14:paraId="00000232">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deviazione standard del sottostante</w:t>
      </w:r>
    </w:p>
    <w:p w:rsidR="00000000" w:rsidDel="00000000" w:rsidP="00000000" w:rsidRDefault="00000000" w:rsidRPr="00000000" w14:paraId="0000023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dev std. (sigma </w:t>
      </w:r>
      <m:oMath>
        <m:r>
          <m:t>σ</m:t>
        </m:r>
      </m:oMath>
      <w:r w:rsidDel="00000000" w:rsidR="00000000" w:rsidRPr="00000000">
        <w:rPr>
          <w:rFonts w:ascii="Lora" w:cs="Lora" w:eastAsia="Lora" w:hAnsi="Lora"/>
          <w:color w:val="252631"/>
          <w:highlight w:val="white"/>
          <w:rtl w:val="0"/>
        </w:rPr>
        <w:t xml:space="preserve">) è definita come:</w:t>
      </w:r>
    </w:p>
    <w:p w:rsidR="00000000" w:rsidDel="00000000" w:rsidP="00000000" w:rsidRDefault="00000000" w:rsidRPr="00000000" w14:paraId="00000234">
      <w:pPr>
        <w:spacing w:after="240" w:before="240" w:lineRule="auto"/>
        <w:jc w:val="center"/>
        <w:rPr>
          <w:rFonts w:ascii="Lora" w:cs="Lora" w:eastAsia="Lora" w:hAnsi="Lora"/>
          <w:color w:val="252631"/>
          <w:highlight w:val="white"/>
        </w:rPr>
      </w:pPr>
      <m:oMath>
        <m:r>
          <m:t>σ</m:t>
        </m:r>
        <m:r>
          <w:rPr>
            <w:rFonts w:ascii="Lora" w:cs="Lora" w:eastAsia="Lora" w:hAnsi="Lora"/>
            <w:color w:val="252631"/>
            <w:highlight w:val="white"/>
          </w:rPr>
          <m:t xml:space="preserve">=</m:t>
        </m:r>
        <m:rad>
          <m:radPr>
            <m:degHide m:val="1"/>
            <m:ctrlPr>
              <w:rPr>
                <w:rFonts w:ascii="Lora" w:cs="Lora" w:eastAsia="Lora" w:hAnsi="Lora"/>
                <w:color w:val="252631"/>
                <w:highlight w:val="white"/>
              </w:rPr>
            </m:ctrlPr>
          </m:radPr>
          <m:e>
            <m:f>
              <m:fPr>
                <m:ctrlPr>
                  <w:rPr>
                    <w:rFonts w:ascii="Lora" w:cs="Lora" w:eastAsia="Lora" w:hAnsi="Lora"/>
                    <w:color w:val="252631"/>
                    <w:highlight w:val="white"/>
                  </w:rPr>
                </m:ctrlPr>
              </m:fPr>
              <m:num>
                <m:nary>
                  <m:naryPr>
                    <m:chr m:val="∑"/>
                    <m:ctrlPr>
                      <w:rPr>
                        <w:rFonts w:ascii="Lora" w:cs="Lora" w:eastAsia="Lora" w:hAnsi="Lora"/>
                        <w:color w:val="252631"/>
                        <w:highlight w:val="white"/>
                      </w:rPr>
                    </m:ctrlPr>
                  </m:naryPr>
                  <m:sub>
                    <m:r>
                      <w:rPr>
                        <w:rFonts w:ascii="Lora" w:cs="Lora" w:eastAsia="Lora" w:hAnsi="Lora"/>
                        <w:color w:val="252631"/>
                        <w:highlight w:val="white"/>
                      </w:rPr>
                      <m:t xml:space="preserve">i=1</m:t>
                    </m:r>
                  </m:sub>
                  <m:sup>
                    <m:r>
                      <w:rPr>
                        <w:rFonts w:ascii="Lora" w:cs="Lora" w:eastAsia="Lora" w:hAnsi="Lora"/>
                        <w:color w:val="252631"/>
                        <w:highlight w:val="white"/>
                      </w:rPr>
                      <m:t xml:space="preserve">n</m:t>
                    </m:r>
                  </m:sup>
                </m:nary>
                <m:sSup>
                  <m:sSupPr>
                    <m:ctrlPr>
                      <w:rPr>
                        <w:rFonts w:ascii="Lora" w:cs="Lora" w:eastAsia="Lora" w:hAnsi="Lora"/>
                        <w:color w:val="252631"/>
                        <w:highlight w:val="white"/>
                      </w:rPr>
                    </m:ctrlPr>
                  </m:sSupPr>
                  <m:e>
                    <m:r>
                      <w:rPr>
                        <w:rFonts w:ascii="Lora" w:cs="Lora" w:eastAsia="Lora" w:hAnsi="Lora"/>
                        <w:color w:val="252631"/>
                        <w:highlight w:val="white"/>
                      </w:rPr>
                      <m:t xml:space="preserve">(</m:t>
                    </m:r>
                    <m:sSub>
                      <m:sSubPr>
                        <m:ctrlPr>
                          <w:rPr>
                            <w:rFonts w:ascii="Lora" w:cs="Lora" w:eastAsia="Lora" w:hAnsi="Lora"/>
                            <w:color w:val="252631"/>
                            <w:highlight w:val="white"/>
                          </w:rPr>
                        </m:ctrlPr>
                      </m:sSubPr>
                      <m:e>
                        <m:r>
                          <w:rPr>
                            <w:rFonts w:ascii="Lora" w:cs="Lora" w:eastAsia="Lora" w:hAnsi="Lora"/>
                            <w:color w:val="252631"/>
                            <w:highlight w:val="white"/>
                          </w:rPr>
                          <m:t xml:space="preserve">x</m:t>
                        </m:r>
                      </m:e>
                      <m:sub>
                        <m:r>
                          <w:rPr>
                            <w:rFonts w:ascii="Lora" w:cs="Lora" w:eastAsia="Lora" w:hAnsi="Lora"/>
                            <w:color w:val="252631"/>
                            <w:highlight w:val="white"/>
                          </w:rPr>
                          <m:t xml:space="preserve">n</m:t>
                        </m:r>
                      </m:sub>
                    </m:sSub>
                    <m:r>
                      <w:rPr>
                        <w:rFonts w:ascii="Lora" w:cs="Lora" w:eastAsia="Lora" w:hAnsi="Lora"/>
                        <w:color w:val="252631"/>
                        <w:highlight w:val="white"/>
                      </w:rPr>
                      <m:t xml:space="preserve">-(</m:t>
                    </m:r>
                    <m:f>
                      <m:fPr>
                        <m:ctrlPr>
                          <w:rPr>
                            <w:rFonts w:ascii="Lora" w:cs="Lora" w:eastAsia="Lora" w:hAnsi="Lora"/>
                            <w:color w:val="252631"/>
                            <w:highlight w:val="white"/>
                          </w:rPr>
                        </m:ctrlPr>
                      </m:fPr>
                      <m:num>
                        <m:r>
                          <w:rPr>
                            <w:rFonts w:ascii="Lora" w:cs="Lora" w:eastAsia="Lora" w:hAnsi="Lora"/>
                            <w:color w:val="252631"/>
                            <w:highlight w:val="white"/>
                          </w:rPr>
                          <m:t xml:space="preserve">1</m:t>
                        </m:r>
                      </m:num>
                      <m:den>
                        <m:r>
                          <w:rPr>
                            <w:rFonts w:ascii="Lora" w:cs="Lora" w:eastAsia="Lora" w:hAnsi="Lora"/>
                            <w:color w:val="252631"/>
                            <w:highlight w:val="white"/>
                          </w:rPr>
                          <m:t xml:space="preserve">n</m:t>
                        </m:r>
                      </m:den>
                    </m:f>
                    <m:nary>
                      <m:naryPr>
                        <m:chr m:val="∑"/>
                        <m:ctrlPr>
                          <w:rPr>
                            <w:rFonts w:ascii="Lora" w:cs="Lora" w:eastAsia="Lora" w:hAnsi="Lora"/>
                            <w:color w:val="252631"/>
                            <w:highlight w:val="white"/>
                          </w:rPr>
                        </m:ctrlPr>
                      </m:naryPr>
                      <m:sub>
                        <m:r>
                          <w:rPr>
                            <w:rFonts w:ascii="Lora" w:cs="Lora" w:eastAsia="Lora" w:hAnsi="Lora"/>
                            <w:color w:val="252631"/>
                            <w:highlight w:val="white"/>
                          </w:rPr>
                          <m:t xml:space="preserve">i=1</m:t>
                        </m:r>
                      </m:sub>
                      <m:sup>
                        <m:r>
                          <w:rPr>
                            <w:rFonts w:ascii="Lora" w:cs="Lora" w:eastAsia="Lora" w:hAnsi="Lora"/>
                            <w:color w:val="252631"/>
                            <w:highlight w:val="white"/>
                          </w:rPr>
                          <m:t xml:space="preserve">n</m:t>
                        </m:r>
                      </m:sup>
                    </m:nary>
                    <m:sSub>
                      <m:sSubPr>
                        <m:ctrlPr>
                          <w:rPr>
                            <w:rFonts w:ascii="Lora" w:cs="Lora" w:eastAsia="Lora" w:hAnsi="Lora"/>
                            <w:color w:val="252631"/>
                            <w:highlight w:val="white"/>
                          </w:rPr>
                        </m:ctrlPr>
                      </m:sSubPr>
                      <m:e>
                        <m:r>
                          <w:rPr>
                            <w:rFonts w:ascii="Lora" w:cs="Lora" w:eastAsia="Lora" w:hAnsi="Lora"/>
                            <w:color w:val="252631"/>
                            <w:highlight w:val="white"/>
                          </w:rPr>
                          <m:t xml:space="preserve">x</m:t>
                        </m:r>
                      </m:e>
                      <m:sub>
                        <m:r>
                          <w:rPr>
                            <w:rFonts w:ascii="Lora" w:cs="Lora" w:eastAsia="Lora" w:hAnsi="Lora"/>
                            <w:color w:val="252631"/>
                            <w:highlight w:val="white"/>
                          </w:rPr>
                          <m:t xml:space="preserve">i</m:t>
                        </m:r>
                      </m:sub>
                    </m:sSub>
                    <m:r>
                      <w:rPr>
                        <w:rFonts w:ascii="Lora" w:cs="Lora" w:eastAsia="Lora" w:hAnsi="Lora"/>
                        <w:color w:val="252631"/>
                        <w:highlight w:val="white"/>
                      </w:rPr>
                      <m:t xml:space="preserve">))</m:t>
                    </m:r>
                  </m:e>
                  <m:sup>
                    <m:r>
                      <w:rPr>
                        <w:rFonts w:ascii="Lora" w:cs="Lora" w:eastAsia="Lora" w:hAnsi="Lora"/>
                        <w:color w:val="252631"/>
                        <w:highlight w:val="white"/>
                      </w:rPr>
                      <m:t xml:space="preserve">2</m:t>
                    </m:r>
                  </m:sup>
                </m:sSup>
              </m:num>
              <m:den>
                <m:r>
                  <w:rPr>
                    <w:rFonts w:ascii="Lora" w:cs="Lora" w:eastAsia="Lora" w:hAnsi="Lora"/>
                    <w:color w:val="252631"/>
                    <w:highlight w:val="white"/>
                  </w:rPr>
                  <m:t xml:space="preserve">n-1</m:t>
                </m:r>
              </m:den>
            </m:f>
          </m:e>
        </m:rad>
      </m:oMath>
      <w:r w:rsidDel="00000000" w:rsidR="00000000" w:rsidRPr="00000000">
        <w:rPr>
          <w:rtl w:val="0"/>
        </w:rPr>
      </w:r>
    </w:p>
    <w:p w:rsidR="00000000" w:rsidDel="00000000" w:rsidP="00000000" w:rsidRDefault="00000000" w:rsidRPr="00000000" w14:paraId="00000235">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36">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x= rendimenti sottostante (giornalieri)</w:t>
      </w:r>
    </w:p>
    <w:p w:rsidR="00000000" w:rsidDel="00000000" w:rsidP="00000000" w:rsidRDefault="00000000" w:rsidRPr="00000000" w14:paraId="00000237">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n= numero dei rendimenti presi in considerazione</w:t>
      </w:r>
    </w:p>
    <w:p w:rsidR="00000000" w:rsidDel="00000000" w:rsidP="00000000" w:rsidRDefault="00000000" w:rsidRPr="00000000" w14:paraId="0000023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viene solitamente espresso come la variazione del valore dell’opzione (+/-) al variare del prezzo del sottostante in funzione della variazione della volatilità.</w:t>
      </w:r>
    </w:p>
    <w:p w:rsidR="00000000" w:rsidDel="00000000" w:rsidP="00000000" w:rsidRDefault="00000000" w:rsidRPr="00000000" w14:paraId="00000239">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Se il Vega assume valori elevati allora le opzioni saranno estremamente sensibili ,in termini di prezzo, a variazioni di volatilità. Al contrario, in caso di Vega vicino a zero le opzioni saranno poco sensibili alla volatilità.</w:t>
      </w:r>
    </w:p>
    <w:p w:rsidR="00000000" w:rsidDel="00000000" w:rsidP="00000000" w:rsidRDefault="00000000" w:rsidRPr="00000000" w14:paraId="0000023A">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tende ad assumere valori grandi in termini assoluti, quando la volatilità dei mercati si alza.</w:t>
      </w:r>
    </w:p>
    <w:p w:rsidR="00000000" w:rsidDel="00000000" w:rsidP="00000000" w:rsidRDefault="00000000" w:rsidRPr="00000000" w14:paraId="0000023B">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volatilità di fatto misura la quantità di incertezza che domina i mercati in un determinato periodo. A fronte di una variazione importante dei prezzi la volatilità assume valori elevati, la volatilità è indicativa dell rischio di mercato.</w:t>
      </w:r>
    </w:p>
    <w:p w:rsidR="00000000" w:rsidDel="00000000" w:rsidP="00000000" w:rsidRDefault="00000000" w:rsidRPr="00000000" w14:paraId="0000023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Vega di portafoglio è definita in caso di medesimi sottostanti come:</w:t>
      </w:r>
    </w:p>
    <w:p w:rsidR="00000000" w:rsidDel="00000000" w:rsidP="00000000" w:rsidRDefault="00000000" w:rsidRPr="00000000" w14:paraId="0000023D">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ν</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ν</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3E">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3F">
      <w:pPr>
        <w:numPr>
          <w:ilvl w:val="0"/>
          <w:numId w:val="3"/>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peso del derivato della posizione i all'interno del portafoglio</w:t>
      </w:r>
    </w:p>
    <w:p w:rsidR="00000000" w:rsidDel="00000000" w:rsidP="00000000" w:rsidRDefault="00000000" w:rsidRPr="00000000" w14:paraId="00000240">
      <w:pPr>
        <w:numPr>
          <w:ilvl w:val="0"/>
          <w:numId w:val="3"/>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m:t>ν</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w:t>
      </w:r>
      <m:oMath>
        <m:r>
          <w:rPr>
            <w:rFonts w:ascii="Lora" w:cs="Lora" w:eastAsia="Lora" w:hAnsi="Lora"/>
            <w:color w:val="040c28"/>
          </w:rPr>
          <m:t xml:space="preserve">i = 1, ..., n</m:t>
        </m:r>
      </m:oMath>
      <w:r w:rsidDel="00000000" w:rsidR="00000000" w:rsidRPr="00000000">
        <w:rPr>
          <w:rFonts w:ascii="Lora" w:cs="Lora" w:eastAsia="Lora" w:hAnsi="Lora"/>
          <w:color w:val="040c28"/>
          <w:rtl w:val="0"/>
        </w:rPr>
        <w:t xml:space="preserve">, indica il valore di Vega della posizione i all'interno del portafoglio.</w:t>
      </w:r>
    </w:p>
    <w:p w:rsidR="00000000" w:rsidDel="00000000" w:rsidP="00000000" w:rsidRDefault="00000000" w:rsidRPr="00000000" w14:paraId="00000241">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2">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E comune notare che la volatilità elevata si ripercuote sulle opzioni aumentandone i prezzi: gli acquirenti di opzioni tenderanno ad “assicurarsi” maggiormente per evitare i cambi repentini di prezzo dei sottostanti, mentre i venditori di opzioni notando l’aumento di rischiosità richiederanno un extra rendimento per poter offrire il diritto alla controparte.</w:t>
      </w:r>
    </w:p>
    <w:p w:rsidR="00000000" w:rsidDel="00000000" w:rsidP="00000000" w:rsidRDefault="00000000" w:rsidRPr="00000000" w14:paraId="00000243">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4">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5">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6">
      <w:pPr>
        <w:spacing w:after="240" w:before="240" w:lineRule="auto"/>
        <w:ind w:left="0" w:firstLine="0"/>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47">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2.5.5 Rho e tassi d’interesse</w:t>
      </w:r>
    </w:p>
    <w:p w:rsidR="00000000" w:rsidDel="00000000" w:rsidP="00000000" w:rsidRDefault="00000000" w:rsidRPr="00000000" w14:paraId="00000248">
      <w:pPr>
        <w:spacing w:after="240" w:before="240" w:lineRule="auto"/>
        <w:rPr>
          <w:rFonts w:ascii="Lora" w:cs="Lora" w:eastAsia="Lora" w:hAnsi="Lora"/>
        </w:rPr>
      </w:pPr>
      <w:r w:rsidDel="00000000" w:rsidR="00000000" w:rsidRPr="00000000">
        <w:rPr>
          <w:rFonts w:ascii="Lora" w:cs="Lora" w:eastAsia="Lora" w:hAnsi="Lora"/>
          <w:rtl w:val="0"/>
        </w:rPr>
        <w:t xml:space="preserve">def.: Il Rho (</w:t>
      </w:r>
      <m:oMath>
        <m:r>
          <m:t>ρ</m:t>
        </m:r>
      </m:oMath>
      <w:r w:rsidDel="00000000" w:rsidR="00000000" w:rsidRPr="00000000">
        <w:rPr>
          <w:rFonts w:ascii="Lora" w:cs="Lora" w:eastAsia="Lora" w:hAnsi="Lora"/>
          <w:rtl w:val="0"/>
        </w:rPr>
        <w:t xml:space="preserve">) è l’indicatore che esprime la derivata prima del valore di un'opzione  rispetto alla variazione del tasso risk-free.</w:t>
      </w:r>
    </w:p>
    <w:p w:rsidR="00000000" w:rsidDel="00000000" w:rsidP="00000000" w:rsidRDefault="00000000" w:rsidRPr="00000000" w14:paraId="00000249">
      <w:pPr>
        <w:spacing w:after="240" w:before="240" w:lineRule="auto"/>
        <w:rPr>
          <w:rFonts w:ascii="Lora" w:cs="Lora" w:eastAsia="Lora" w:hAnsi="Lora"/>
        </w:rPr>
      </w:pPr>
      <w:r w:rsidDel="00000000" w:rsidR="00000000" w:rsidRPr="00000000">
        <w:rPr>
          <w:rFonts w:ascii="Lora" w:cs="Lora" w:eastAsia="Lora" w:hAnsi="Lora"/>
          <w:rtl w:val="0"/>
        </w:rPr>
        <w:t xml:space="preserve">def.: Il tasso risk-free (i) </w:t>
      </w:r>
      <w:r w:rsidDel="00000000" w:rsidR="00000000" w:rsidRPr="00000000">
        <w:rPr>
          <w:rFonts w:ascii="Lora" w:cs="Lora" w:eastAsia="Lora" w:hAnsi="Lora"/>
          <w:rtl w:val="0"/>
        </w:rPr>
        <w:t xml:space="preserve">è il </w:t>
      </w:r>
      <w:r w:rsidDel="00000000" w:rsidR="00000000" w:rsidRPr="00000000">
        <w:rPr>
          <w:rFonts w:ascii="Lora" w:cs="Lora" w:eastAsia="Lora" w:hAnsi="Lora"/>
          <w:rtl w:val="0"/>
        </w:rPr>
        <w:t xml:space="preserve">tasso di interesse associato all'investimento in un'attività priva di rischio, </w:t>
      </w:r>
      <w:r w:rsidDel="00000000" w:rsidR="00000000" w:rsidRPr="00000000">
        <w:rPr>
          <w:rFonts w:ascii="Lora" w:cs="Lora" w:eastAsia="Lora" w:hAnsi="Lora"/>
          <w:rtl w:val="0"/>
        </w:rPr>
        <w:t xml:space="preserve">con rendimento certo.</w:t>
      </w:r>
    </w:p>
    <w:p w:rsidR="00000000" w:rsidDel="00000000" w:rsidP="00000000" w:rsidRDefault="00000000" w:rsidRPr="00000000" w14:paraId="0000024A">
      <w:pPr>
        <w:spacing w:after="240" w:before="240" w:lineRule="auto"/>
        <w:rPr>
          <w:rFonts w:ascii="Lora" w:cs="Lora" w:eastAsia="Lora" w:hAnsi="Lora"/>
        </w:rPr>
      </w:pPr>
      <w:r w:rsidDel="00000000" w:rsidR="00000000" w:rsidRPr="00000000">
        <w:rPr>
          <w:rFonts w:ascii="Lora" w:cs="Lora" w:eastAsia="Lora" w:hAnsi="Lora"/>
          <w:rtl w:val="0"/>
        </w:rPr>
        <w:t xml:space="preserve">Il Rho in termini matematici è definito come segue:</w:t>
      </w:r>
    </w:p>
    <w:p w:rsidR="00000000" w:rsidDel="00000000" w:rsidP="00000000" w:rsidRDefault="00000000" w:rsidRPr="00000000" w14:paraId="0000024B">
      <w:pPr>
        <w:spacing w:after="240" w:before="240" w:lineRule="auto"/>
        <w:jc w:val="center"/>
        <w:rPr>
          <w:rFonts w:ascii="Lora" w:cs="Lora" w:eastAsia="Lora" w:hAnsi="Lora"/>
          <w:color w:val="252631"/>
          <w:highlight w:val="white"/>
        </w:rPr>
      </w:pPr>
      <m:oMath>
        <m:r>
          <m:t>ρ</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∂i</m:t>
            </m:r>
          </m:den>
        </m:f>
      </m:oMath>
      <w:r w:rsidDel="00000000" w:rsidR="00000000" w:rsidRPr="00000000">
        <w:rPr>
          <w:rtl w:val="0"/>
        </w:rPr>
      </w:r>
    </w:p>
    <w:p w:rsidR="00000000" w:rsidDel="00000000" w:rsidP="00000000" w:rsidRDefault="00000000" w:rsidRPr="00000000" w14:paraId="0000024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w:t>
      </w:r>
    </w:p>
    <w:p w:rsidR="00000000" w:rsidDel="00000000" w:rsidP="00000000" w:rsidRDefault="00000000" w:rsidRPr="00000000" w14:paraId="0000024D">
      <w:pPr>
        <w:spacing w:after="240" w:before="240" w:lineRule="auto"/>
        <w:rPr>
          <w:rFonts w:ascii="Lora" w:cs="Lora" w:eastAsia="Lora" w:hAnsi="Lora"/>
          <w:color w:val="252631"/>
          <w:highlight w:val="white"/>
        </w:rPr>
      </w:pPr>
      <m:oMath>
        <m:r>
          <w:rPr>
            <w:rFonts w:ascii="Lora" w:cs="Lora" w:eastAsia="Lora" w:hAnsi="Lora"/>
            <w:color w:val="040c28"/>
            <w:shd w:fill="d3e3fd" w:val="clear"/>
          </w:rPr>
          <m:t xml:space="preserve">f</m:t>
        </m:r>
      </m:oMath>
      <w:r w:rsidDel="00000000" w:rsidR="00000000" w:rsidRPr="00000000">
        <w:rPr>
          <w:rFonts w:ascii="Lora" w:cs="Lora" w:eastAsia="Lora" w:hAnsi="Lora"/>
          <w:color w:val="252631"/>
          <w:highlight w:val="white"/>
          <w:rtl w:val="0"/>
        </w:rPr>
        <w:t xml:space="preserve"> = valore dell’opzione</w:t>
      </w:r>
    </w:p>
    <w:p w:rsidR="00000000" w:rsidDel="00000000" w:rsidP="00000000" w:rsidRDefault="00000000" w:rsidRPr="00000000" w14:paraId="0000024E">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 = tasso risk free</w:t>
      </w:r>
    </w:p>
    <w:p w:rsidR="00000000" w:rsidDel="00000000" w:rsidP="00000000" w:rsidRDefault="00000000" w:rsidRPr="00000000" w14:paraId="0000024F">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Rho viene solitamente espresso come la variazione del valore dell’opzione (+/-) al variare del prezzo del sottostante in funzione della variazione del tasso risk-free.</w:t>
      </w:r>
    </w:p>
    <w:p w:rsidR="00000000" w:rsidDel="00000000" w:rsidP="00000000" w:rsidRDefault="00000000" w:rsidRPr="00000000" w14:paraId="00000250">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tasso risk-free è utilizzato nel pricing di opzioni e degli altri derivati per attualizzare le somme di denaro al fine di mantenere la condizione di assenza di arbitraggio. Il tasso i è una variabile decisamente più stabile rispetto alle variabili delle altre greche, fa variare in maniera risibile il valore delle opzioni, per questo viene poco utilizzata operativamente.</w:t>
      </w:r>
    </w:p>
    <w:p w:rsidR="00000000" w:rsidDel="00000000" w:rsidP="00000000" w:rsidRDefault="00000000" w:rsidRPr="00000000" w14:paraId="0000025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La formula generica per il Rho di portafoglio è definita in caso di medesimi sottostanti come:</w:t>
      </w:r>
    </w:p>
    <w:p w:rsidR="00000000" w:rsidDel="00000000" w:rsidP="00000000" w:rsidRDefault="00000000" w:rsidRPr="00000000" w14:paraId="00000252">
      <w:pPr>
        <w:spacing w:after="240" w:before="240" w:lineRule="auto"/>
        <w:jc w:val="center"/>
        <w:rPr>
          <w:rFonts w:ascii="Lora" w:cs="Lora" w:eastAsia="Lora" w:hAnsi="Lora"/>
          <w:color w:val="040c28"/>
        </w:rPr>
      </w:pPr>
      <m:oMath>
        <m:sSub>
          <m:sSubPr>
            <m:ctrlPr>
              <w:rPr>
                <w:rFonts w:ascii="Lora" w:cs="Lora" w:eastAsia="Lora" w:hAnsi="Lora"/>
                <w:color w:val="040c28"/>
              </w:rPr>
            </m:ctrlPr>
          </m:sSubPr>
          <m:e>
            <m:r>
              <m:t>ρ</m:t>
            </m:r>
          </m:e>
          <m:sub>
            <m:r>
              <w:rPr>
                <w:rFonts w:ascii="Lora" w:cs="Lora" w:eastAsia="Lora" w:hAnsi="Lora"/>
                <w:color w:val="040c28"/>
              </w:rPr>
              <m:t xml:space="preserve">p</m:t>
            </m:r>
          </m:sub>
        </m:sSub>
        <m:r>
          <w:rPr>
            <w:rFonts w:ascii="Lora" w:cs="Lora" w:eastAsia="Lora" w:hAnsi="Lora"/>
            <w:color w:val="040c28"/>
          </w:rPr>
          <m:t xml:space="preserve">=</m:t>
        </m:r>
        <m:nary>
          <m:naryPr>
            <m:chr m:val="∑"/>
            <m:ctrlPr>
              <w:rPr>
                <w:rFonts w:ascii="Lora" w:cs="Lora" w:eastAsia="Lora" w:hAnsi="Lora"/>
                <w:color w:val="040c28"/>
              </w:rPr>
            </m:ctrlPr>
          </m:naryPr>
          <m:sub>
            <m:r>
              <w:rPr>
                <w:rFonts w:ascii="Lora" w:cs="Lora" w:eastAsia="Lora" w:hAnsi="Lora"/>
                <w:color w:val="040c28"/>
              </w:rPr>
              <m:t xml:space="preserve">i=1</m:t>
            </m:r>
          </m:sub>
          <m:sup>
            <m:r>
              <w:rPr>
                <w:rFonts w:ascii="Lora" w:cs="Lora" w:eastAsia="Lora" w:hAnsi="Lora"/>
                <w:color w:val="040c28"/>
              </w:rPr>
              <m:t xml:space="preserve">n</m:t>
            </m:r>
          </m:sup>
        </m:nary>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r>
          <w:rPr>
            <w:rFonts w:ascii="Lora" w:cs="Lora" w:eastAsia="Lora" w:hAnsi="Lora"/>
            <w:color w:val="040c28"/>
          </w:rPr>
          <m:t xml:space="preserve"> </m:t>
        </m:r>
        <m:sSub>
          <m:sSubPr>
            <m:ctrlPr>
              <w:rPr>
                <w:rFonts w:ascii="Lora" w:cs="Lora" w:eastAsia="Lora" w:hAnsi="Lora"/>
                <w:color w:val="040c28"/>
              </w:rPr>
            </m:ctrlPr>
          </m:sSubPr>
          <m:e>
            <m:r>
              <w:rPr>
                <w:rFonts w:ascii="Lora" w:cs="Lora" w:eastAsia="Lora" w:hAnsi="Lora"/>
                <w:color w:val="040c28"/>
              </w:rPr>
              <m:t>ρ</m:t>
            </m:r>
          </m:e>
          <m:sub>
            <m:r>
              <w:rPr>
                <w:rFonts w:ascii="Lora" w:cs="Lora" w:eastAsia="Lora" w:hAnsi="Lora"/>
                <w:color w:val="040c28"/>
              </w:rPr>
              <m:t xml:space="preserve">i</m:t>
            </m:r>
          </m:sub>
        </m:sSub>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53">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dove:</w:t>
      </w:r>
    </w:p>
    <w:p w:rsidR="00000000" w:rsidDel="00000000" w:rsidP="00000000" w:rsidRDefault="00000000" w:rsidRPr="00000000" w14:paraId="00000254">
      <w:pPr>
        <w:numPr>
          <w:ilvl w:val="0"/>
          <w:numId w:val="3"/>
        </w:numPr>
        <w:spacing w:after="0" w:afterAutospacing="0" w:before="24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w</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peso del derivato della posizione i all'interno del portafoglio</w:t>
      </w:r>
    </w:p>
    <w:p w:rsidR="00000000" w:rsidDel="00000000" w:rsidP="00000000" w:rsidRDefault="00000000" w:rsidRPr="00000000" w14:paraId="00000255">
      <w:pPr>
        <w:numPr>
          <w:ilvl w:val="0"/>
          <w:numId w:val="3"/>
        </w:numPr>
        <w:spacing w:after="240" w:before="0" w:beforeAutospacing="0" w:lineRule="auto"/>
        <w:ind w:left="720" w:hanging="360"/>
        <w:rPr>
          <w:rFonts w:ascii="Lora" w:cs="Lora" w:eastAsia="Lora" w:hAnsi="Lora"/>
          <w:color w:val="040c28"/>
        </w:rPr>
      </w:pPr>
      <m:oMath>
        <m:sSub>
          <m:sSubPr>
            <m:ctrlPr>
              <w:rPr>
                <w:rFonts w:ascii="Lora" w:cs="Lora" w:eastAsia="Lora" w:hAnsi="Lora"/>
                <w:color w:val="040c28"/>
              </w:rPr>
            </m:ctrlPr>
          </m:sSubPr>
          <m:e>
            <m:r>
              <w:rPr>
                <w:rFonts w:ascii="Lora" w:cs="Lora" w:eastAsia="Lora" w:hAnsi="Lora"/>
                <w:color w:val="040c28"/>
              </w:rPr>
              <m:t xml:space="preserve">p</m:t>
            </m:r>
          </m:e>
          <m:sub>
            <m:r>
              <w:rPr>
                <w:rFonts w:ascii="Lora" w:cs="Lora" w:eastAsia="Lora" w:hAnsi="Lora"/>
                <w:color w:val="040c28"/>
              </w:rPr>
              <m:t xml:space="preserve">i</m:t>
            </m:r>
          </m:sub>
        </m:sSub>
      </m:oMath>
      <w:r w:rsidDel="00000000" w:rsidR="00000000" w:rsidRPr="00000000">
        <w:rPr>
          <w:rFonts w:ascii="Lora" w:cs="Lora" w:eastAsia="Lora" w:hAnsi="Lora"/>
          <w:color w:val="040c28"/>
          <w:rtl w:val="0"/>
        </w:rPr>
        <w:t xml:space="preserve"> per i = 1, ..., n, indica il valore di Rho della posizione i all'interno del portafoglio.</w:t>
      </w:r>
    </w:p>
    <w:p w:rsidR="00000000" w:rsidDel="00000000" w:rsidP="00000000" w:rsidRDefault="00000000" w:rsidRPr="00000000" w14:paraId="00000256">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7">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8">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2.5.6 Greche di second’ordine</w:t>
      </w:r>
    </w:p>
    <w:p w:rsidR="00000000" w:rsidDel="00000000" w:rsidP="00000000" w:rsidRDefault="00000000" w:rsidRPr="00000000" w14:paraId="00000259">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Le greche di second’ordine più utilizzate sono Charm, Vanna e Vomma.</w:t>
      </w:r>
    </w:p>
    <w:p w:rsidR="00000000" w:rsidDel="00000000" w:rsidP="00000000" w:rsidRDefault="00000000" w:rsidRPr="00000000" w14:paraId="0000025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Sono funzionali al miglioramento delle strategie di copertura e per comprendere come reagiscono le variabili dei sottostanti sull’ andamento delle greche viste precedentemente.</w:t>
      </w:r>
    </w:p>
    <w:p w:rsidR="00000000" w:rsidDel="00000000" w:rsidP="00000000" w:rsidRDefault="00000000" w:rsidRPr="00000000" w14:paraId="0000025B">
      <w:pPr>
        <w:spacing w:after="240" w:before="240" w:lineRule="auto"/>
        <w:rPr>
          <w:rFonts w:ascii="Lora" w:cs="Lora" w:eastAsia="Lora" w:hAnsi="Lora"/>
        </w:rPr>
      </w:pPr>
      <w:r w:rsidDel="00000000" w:rsidR="00000000" w:rsidRPr="00000000">
        <w:rPr>
          <w:rFonts w:ascii="Lora" w:cs="Lora" w:eastAsia="Lora" w:hAnsi="Lora"/>
          <w:rtl w:val="0"/>
        </w:rPr>
        <w:t xml:space="preserve">Def.: Il Charm è la derivata del delta, rispetto alla vita residua (time decay).</w:t>
      </w:r>
    </w:p>
    <w:p w:rsidR="00000000" w:rsidDel="00000000" w:rsidP="00000000" w:rsidRDefault="00000000" w:rsidRPr="00000000" w14:paraId="0000025C">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fatto mostra come la curva del delta varia all’avvicinarsi al tempo </w:t>
      </w:r>
      <m:oMath>
        <m:r>
          <w:rPr>
            <w:rFonts w:ascii="Lora" w:cs="Lora" w:eastAsia="Lora" w:hAnsi="Lora"/>
          </w:rPr>
          <m:t xml:space="preserve">T</m:t>
        </m:r>
      </m:oMath>
      <w:r w:rsidDel="00000000" w:rsidR="00000000" w:rsidRPr="00000000">
        <w:rPr>
          <w:rFonts w:ascii="Lora" w:cs="Lora" w:eastAsia="Lora" w:hAnsi="Lora"/>
          <w:rtl w:val="0"/>
        </w:rPr>
        <w:t xml:space="preserve">. Graficamente maggiore sarà il tempo tra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 più la delta curve tenderà ad una retta, invece all'avvicinarsi della scadenza al tempo </w:t>
      </w:r>
      <m:oMath>
        <m:r>
          <w:rPr>
            <w:rFonts w:ascii="Lora" w:cs="Lora" w:eastAsia="Lora" w:hAnsi="Lora"/>
          </w:rPr>
          <m:t xml:space="preserve">T</m:t>
        </m:r>
      </m:oMath>
      <w:r w:rsidDel="00000000" w:rsidR="00000000" w:rsidRPr="00000000">
        <w:rPr>
          <w:rFonts w:ascii="Lora" w:cs="Lora" w:eastAsia="Lora" w:hAnsi="Lora"/>
          <w:rtl w:val="0"/>
        </w:rPr>
        <w:t xml:space="preserve"> avrà la classica forma ad “S”</w:t>
      </w:r>
    </w:p>
    <w:p w:rsidR="00000000" w:rsidDel="00000000" w:rsidP="00000000" w:rsidRDefault="00000000" w:rsidRPr="00000000" w14:paraId="0000025D">
      <w:pPr>
        <w:spacing w:after="240" w:before="240" w:lineRule="auto"/>
        <w:rPr>
          <w:rFonts w:ascii="Lora" w:cs="Lora" w:eastAsia="Lora" w:hAnsi="Lora"/>
        </w:rPr>
      </w:pPr>
      <w:r w:rsidDel="00000000" w:rsidR="00000000" w:rsidRPr="00000000">
        <w:rPr>
          <w:rFonts w:ascii="Lora" w:cs="Lora" w:eastAsia="Lora" w:hAnsi="Lora"/>
          <w:rtl w:val="0"/>
        </w:rPr>
        <w:t xml:space="preserve">Il Charm in termini matematici è definito come segue:</w:t>
      </w:r>
    </w:p>
    <w:p w:rsidR="00000000" w:rsidDel="00000000" w:rsidP="00000000" w:rsidRDefault="00000000" w:rsidRPr="00000000" w14:paraId="0000025E">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5F">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Ch=</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Δ</m:t>
            </m:r>
          </m:num>
          <m:den>
            <m:r>
              <w:rPr>
                <w:rFonts w:ascii="Lora" w:cs="Lora" w:eastAsia="Lora" w:hAnsi="Lora"/>
                <w:color w:val="040c28"/>
                <w:shd w:fill="d3e3fd" w:val="clear"/>
              </w:rPr>
              <m:t xml:space="preserve">∂t</m:t>
            </m:r>
          </m:den>
        </m:f>
      </m:oMath>
      <w:r w:rsidDel="00000000" w:rsidR="00000000" w:rsidRPr="00000000">
        <w:rPr>
          <w:rtl w:val="0"/>
        </w:rPr>
      </w:r>
    </w:p>
    <w:p w:rsidR="00000000" w:rsidDel="00000000" w:rsidP="00000000" w:rsidRDefault="00000000" w:rsidRPr="00000000" w14:paraId="00000260">
      <w:pPr>
        <w:spacing w:after="240" w:before="240" w:lineRule="auto"/>
        <w:jc w:val="left"/>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61">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62">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t = Tempo</w:t>
      </w:r>
    </w:p>
    <w:p w:rsidR="00000000" w:rsidDel="00000000" w:rsidP="00000000" w:rsidRDefault="00000000" w:rsidRPr="00000000" w14:paraId="0000026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Questa greca può aiutare a stimare i delta futuri (ceteris paribus) eliminando la variabilità derivante dal trascorrere del tempo, il che può fornire delta hedging migliori col passare tempo, soprattutto in caso di bassa volatilità.</w:t>
      </w:r>
    </w:p>
    <w:p w:rsidR="00000000" w:rsidDel="00000000" w:rsidP="00000000" w:rsidRDefault="00000000" w:rsidRPr="00000000" w14:paraId="0000026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Vanna è la derivata al secondo ordine del valore dell’opzione, rispetto al prezzo spot sottostante e alla rispettiva volatilità. Quindi è la derivata del delta rispetto alla volatilità del sottostante</w:t>
      </w:r>
    </w:p>
    <w:p w:rsidR="00000000" w:rsidDel="00000000" w:rsidP="00000000" w:rsidRDefault="00000000" w:rsidRPr="00000000" w14:paraId="00000265">
      <w:pPr>
        <w:spacing w:after="240" w:before="240" w:lineRule="auto"/>
        <w:rPr>
          <w:rFonts w:ascii="Lora" w:cs="Lora" w:eastAsia="Lora" w:hAnsi="Lora"/>
        </w:rPr>
      </w:pPr>
      <w:r w:rsidDel="00000000" w:rsidR="00000000" w:rsidRPr="00000000">
        <w:rPr>
          <w:rFonts w:ascii="Lora" w:cs="Lora" w:eastAsia="Lora" w:hAnsi="Lora"/>
          <w:rtl w:val="0"/>
        </w:rPr>
        <w:t xml:space="preserve">Il Vanna in termini matematici è definito come segue:</w:t>
      </w:r>
    </w:p>
    <w:p w:rsidR="00000000" w:rsidDel="00000000" w:rsidP="00000000" w:rsidRDefault="00000000" w:rsidRPr="00000000" w14:paraId="00000266">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67">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Vn=</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Δ</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6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69">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6A">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Volatilità sottostante (dev. std.)</w:t>
      </w:r>
    </w:p>
    <w:p w:rsidR="00000000" w:rsidDel="00000000" w:rsidP="00000000" w:rsidRDefault="00000000" w:rsidRPr="00000000" w14:paraId="0000026B">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essere uno strumento al fine di prevedere il valore di delta al variare della volatilità implicita. Questo aumenta l’efficacia del delta hedging in caso di brusche oscillazioni di mercato.</w:t>
      </w:r>
    </w:p>
    <w:p w:rsidR="00000000" w:rsidDel="00000000" w:rsidP="00000000" w:rsidRDefault="00000000" w:rsidRPr="00000000" w14:paraId="0000026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anche essere definito per il valore, Vega infatti se:</w:t>
      </w:r>
    </w:p>
    <w:p w:rsidR="00000000" w:rsidDel="00000000" w:rsidP="00000000" w:rsidRDefault="00000000" w:rsidRPr="00000000" w14:paraId="0000026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6E">
      <w:pPr>
        <w:spacing w:after="240" w:before="240" w:lineRule="auto"/>
        <w:jc w:val="center"/>
        <w:rPr>
          <w:rFonts w:ascii="Lora" w:cs="Lora" w:eastAsia="Lora" w:hAnsi="Lora"/>
          <w:color w:val="252631"/>
          <w:highlight w:val="white"/>
        </w:rPr>
      </w:pPr>
      <m:oMath>
        <m:r>
          <m:t>Δ</m:t>
        </m:r>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∂S</m:t>
            </m:r>
          </m:den>
        </m:f>
      </m:oMath>
      <w:r w:rsidDel="00000000" w:rsidR="00000000" w:rsidRPr="00000000">
        <w:rPr>
          <w:rFonts w:ascii="Lora" w:cs="Lora" w:eastAsia="Lora" w:hAnsi="Lora"/>
          <w:color w:val="040c28"/>
          <w:rtl w:val="0"/>
        </w:rPr>
        <w:t xml:space="preserve">  ; </w:t>
      </w:r>
      <m:oMath>
        <m:r>
          <m:t>ν</m:t>
        </m:r>
        <m:r>
          <w:rPr>
            <w:rFonts w:ascii="Lora" w:cs="Lora" w:eastAsia="Lora" w:hAnsi="Lora"/>
            <w:color w:val="252631"/>
            <w:highlight w:val="white"/>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∂f</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oMath>
      <w:r w:rsidDel="00000000" w:rsidR="00000000" w:rsidRPr="00000000">
        <w:rPr>
          <w:rtl w:val="0"/>
        </w:rPr>
      </w:r>
    </w:p>
    <w:p w:rsidR="00000000" w:rsidDel="00000000" w:rsidP="00000000" w:rsidRDefault="00000000" w:rsidRPr="00000000" w14:paraId="0000026F">
      <w:pPr>
        <w:spacing w:after="240" w:before="240" w:lineRule="auto"/>
        <w:rPr>
          <w:rFonts w:ascii="Lora" w:cs="Lora" w:eastAsia="Lora" w:hAnsi="Lora"/>
          <w:color w:val="040c28"/>
        </w:rPr>
      </w:pPr>
      <w:r w:rsidDel="00000000" w:rsidR="00000000" w:rsidRPr="00000000">
        <w:rPr>
          <w:rFonts w:ascii="Lora" w:cs="Lora" w:eastAsia="Lora" w:hAnsi="Lora"/>
          <w:color w:val="040c28"/>
          <w:rtl w:val="0"/>
        </w:rPr>
        <w:t xml:space="preserve">allora:</w:t>
      </w:r>
    </w:p>
    <w:p w:rsidR="00000000" w:rsidDel="00000000" w:rsidP="00000000" w:rsidRDefault="00000000" w:rsidRPr="00000000" w14:paraId="00000270">
      <w:pPr>
        <w:spacing w:after="240" w:before="240" w:lineRule="auto"/>
        <w:jc w:val="center"/>
        <w:rPr>
          <w:rFonts w:ascii="Lora" w:cs="Lora" w:eastAsia="Lora" w:hAnsi="Lora"/>
          <w:color w:val="040c28"/>
        </w:rPr>
      </w:pPr>
      <m:oMath>
        <m:r>
          <w:rPr>
            <w:rFonts w:ascii="Lora" w:cs="Lora" w:eastAsia="Lora" w:hAnsi="Lora"/>
            <w:color w:val="252631"/>
            <w:highlight w:val="white"/>
          </w:rPr>
          <m:t xml:space="preserve">Vn=</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ν</m:t>
            </m:r>
          </m:num>
          <m:den>
            <m:r>
              <w:rPr>
                <w:rFonts w:ascii="Lora" w:cs="Lora" w:eastAsia="Lora" w:hAnsi="Lora"/>
                <w:color w:val="040c28"/>
                <w:shd w:fill="d3e3fd" w:val="clear"/>
              </w:rPr>
              <m:t xml:space="preserve">∂S</m:t>
            </m:r>
          </m:den>
        </m:f>
      </m:oMath>
      <w:r w:rsidDel="00000000" w:rsidR="00000000" w:rsidRPr="00000000">
        <w:rPr>
          <w:rtl w:val="0"/>
        </w:rPr>
      </w:r>
    </w:p>
    <w:p w:rsidR="00000000" w:rsidDel="00000000" w:rsidP="00000000" w:rsidRDefault="00000000" w:rsidRPr="00000000" w14:paraId="00000271">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Vanna può essere uno strumento funzionale al prevedere il valore di Vega al variare della variazione del prezzo spot del sottostante (S).</w:t>
      </w:r>
    </w:p>
    <w:p w:rsidR="00000000" w:rsidDel="00000000" w:rsidP="00000000" w:rsidRDefault="00000000" w:rsidRPr="00000000" w14:paraId="00000272">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73">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Def.: Il Vomma è la derivata al secondo ordine del valore dell’opzione rispetto alla volatilità, quindi è la derivata del delta rispetto alla volatilità del sottostante. </w:t>
      </w:r>
    </w:p>
    <w:p w:rsidR="00000000" w:rsidDel="00000000" w:rsidP="00000000" w:rsidRDefault="00000000" w:rsidRPr="00000000" w14:paraId="00000274">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L’utilità di Vomma è la stima di Vega al variare della volatilità implicita.</w:t>
      </w:r>
    </w:p>
    <w:p w:rsidR="00000000" w:rsidDel="00000000" w:rsidP="00000000" w:rsidRDefault="00000000" w:rsidRPr="00000000" w14:paraId="00000275">
      <w:pPr>
        <w:spacing w:after="240" w:before="240" w:lineRule="auto"/>
        <w:rPr>
          <w:rFonts w:ascii="Lora" w:cs="Lora" w:eastAsia="Lora" w:hAnsi="Lora"/>
        </w:rPr>
      </w:pPr>
      <w:r w:rsidDel="00000000" w:rsidR="00000000" w:rsidRPr="00000000">
        <w:rPr>
          <w:rFonts w:ascii="Lora" w:cs="Lora" w:eastAsia="Lora" w:hAnsi="Lora"/>
          <w:rtl w:val="0"/>
        </w:rPr>
        <w:t xml:space="preserve">Il Vomma in termini matematici è definito come segue:</w:t>
      </w:r>
    </w:p>
    <w:p w:rsidR="00000000" w:rsidDel="00000000" w:rsidP="00000000" w:rsidRDefault="00000000" w:rsidRPr="00000000" w14:paraId="00000276">
      <w:pPr>
        <w:spacing w:after="240" w:before="240" w:lineRule="auto"/>
        <w:jc w:val="center"/>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77">
      <w:pPr>
        <w:spacing w:after="240" w:before="240" w:lineRule="auto"/>
        <w:jc w:val="center"/>
        <w:rPr>
          <w:rFonts w:ascii="Lora" w:cs="Lora" w:eastAsia="Lora" w:hAnsi="Lora"/>
          <w:color w:val="252631"/>
          <w:highlight w:val="white"/>
        </w:rPr>
      </w:pPr>
      <m:oMath>
        <m:r>
          <w:rPr>
            <w:rFonts w:ascii="Lora" w:cs="Lora" w:eastAsia="Lora" w:hAnsi="Lora"/>
            <w:color w:val="252631"/>
            <w:highlight w:val="white"/>
          </w:rPr>
          <m:t xml:space="preserve">Vm=</m:t>
        </m:r>
        <m:f>
          <m:fPr>
            <m:ctrlPr>
              <w:rPr>
                <w:rFonts w:ascii="Lora" w:cs="Lora" w:eastAsia="Lora" w:hAnsi="Lora"/>
                <w:color w:val="040c28"/>
                <w:shd w:fill="d3e3fd" w:val="clear"/>
              </w:rPr>
            </m:ctrlPr>
          </m:fPr>
          <m:num>
            <m:sSup>
              <m:sSupPr>
                <m:ctrlPr>
                  <w:rPr>
                    <w:rFonts w:ascii="Lora" w:cs="Lora" w:eastAsia="Lora" w:hAnsi="Lora"/>
                    <w:color w:val="040c28"/>
                    <w:shd w:fill="d3e3fd" w:val="clear"/>
                  </w:rPr>
                </m:ctrlPr>
              </m:sSupPr>
              <m:e>
                <m:r>
                  <w:rPr>
                    <w:rFonts w:ascii="Lora" w:cs="Lora" w:eastAsia="Lora" w:hAnsi="Lora"/>
                    <w:color w:val="040c28"/>
                    <w:shd w:fill="d3e3fd" w:val="clear"/>
                  </w:rPr>
                  <m:t xml:space="preserve">∂</m:t>
                </m:r>
              </m:e>
              <m:sup>
                <m:r>
                  <w:rPr>
                    <w:rFonts w:ascii="Lora" w:cs="Lora" w:eastAsia="Lora" w:hAnsi="Lora"/>
                    <w:color w:val="040c28"/>
                    <w:shd w:fill="d3e3fd" w:val="clear"/>
                  </w:rPr>
                  <m:t xml:space="preserve">2</m:t>
                </m:r>
              </m:sup>
            </m:sSup>
            <m:r>
              <w:rPr>
                <w:rFonts w:ascii="Lora" w:cs="Lora" w:eastAsia="Lora" w:hAnsi="Lora"/>
                <w:color w:val="040c28"/>
                <w:shd w:fill="d3e3fd" w:val="clear"/>
              </w:rPr>
              <m:t>Δ</m:t>
            </m:r>
          </m:num>
          <m:den>
            <m:r>
              <w:rPr>
                <w:rFonts w:ascii="Lora" w:cs="Lora" w:eastAsia="Lora" w:hAnsi="Lora"/>
                <w:color w:val="040c28"/>
                <w:shd w:fill="d3e3fd" w:val="clear"/>
              </w:rPr>
              <m:t xml:space="preserve">∂</m:t>
            </m:r>
            <m:sSup>
              <m:sSupPr>
                <m:ctrlPr>
                  <w:rPr>
                    <w:rFonts w:ascii="Lora" w:cs="Lora" w:eastAsia="Lora" w:hAnsi="Lora"/>
                    <w:color w:val="040c28"/>
                    <w:shd w:fill="d3e3fd" w:val="clear"/>
                  </w:rPr>
                </m:ctrlPr>
              </m:sSupPr>
              <m:e>
                <m:r>
                  <w:rPr>
                    <w:rFonts w:ascii="Lora" w:cs="Lora" w:eastAsia="Lora" w:hAnsi="Lora"/>
                    <w:color w:val="040c28"/>
                    <w:shd w:fill="d3e3fd" w:val="clear"/>
                  </w:rPr>
                  <m:t>σ</m:t>
                </m:r>
              </m:e>
              <m:sup>
                <m:r>
                  <w:rPr>
                    <w:rFonts w:ascii="Lora" w:cs="Lora" w:eastAsia="Lora" w:hAnsi="Lora"/>
                    <w:color w:val="040c28"/>
                    <w:shd w:fill="d3e3fd" w:val="clear"/>
                  </w:rPr>
                  <m:t xml:space="preserve">2</m:t>
                </m:r>
              </m:sup>
            </m:sSup>
          </m:den>
        </m:f>
        <m:r>
          <w:rPr>
            <w:rFonts w:ascii="Lora" w:cs="Lora" w:eastAsia="Lora" w:hAnsi="Lora"/>
            <w:color w:val="040c28"/>
          </w:rPr>
          <m:t xml:space="preserve">=</m:t>
        </m:r>
        <m:f>
          <m:fPr>
            <m:ctrlPr>
              <w:rPr>
                <w:rFonts w:ascii="Lora" w:cs="Lora" w:eastAsia="Lora" w:hAnsi="Lora"/>
                <w:color w:val="040c28"/>
                <w:shd w:fill="d3e3fd" w:val="clear"/>
              </w:rPr>
            </m:ctrlPr>
          </m:fPr>
          <m:num>
            <m:r>
              <w:rPr>
                <w:rFonts w:ascii="Lora" w:cs="Lora" w:eastAsia="Lora" w:hAnsi="Lora"/>
                <w:color w:val="040c28"/>
                <w:shd w:fill="d3e3fd" w:val="clear"/>
              </w:rPr>
              <m:t xml:space="preserve">∂</m:t>
            </m:r>
            <m:r>
              <w:rPr>
                <w:rFonts w:ascii="Lora" w:cs="Lora" w:eastAsia="Lora" w:hAnsi="Lora"/>
                <w:color w:val="040c28"/>
                <w:shd w:fill="d3e3fd" w:val="clear"/>
              </w:rPr>
              <m:t>ν</m:t>
            </m:r>
          </m:num>
          <m:den>
            <m:r>
              <w:rPr>
                <w:rFonts w:ascii="Lora" w:cs="Lora" w:eastAsia="Lora" w:hAnsi="Lora"/>
                <w:color w:val="040c28"/>
                <w:shd w:fill="d3e3fd" w:val="clear"/>
              </w:rPr>
              <m:t xml:space="preserve">∂</m:t>
            </m:r>
            <m:r>
              <w:rPr>
                <w:rFonts w:ascii="Lora" w:cs="Lora" w:eastAsia="Lora" w:hAnsi="Lora"/>
                <w:color w:val="040c28"/>
                <w:shd w:fill="d3e3fd" w:val="clear"/>
              </w:rPr>
              <m:t>σ</m:t>
            </m:r>
          </m:den>
        </m:f>
        <m:r>
          <w:rPr>
            <w:rFonts w:ascii="Lora" w:cs="Lora" w:eastAsia="Lora" w:hAnsi="Lora"/>
            <w:color w:val="040c28"/>
          </w:rPr>
          <m:t xml:space="preserve"> </m:t>
        </m:r>
      </m:oMath>
      <w:r w:rsidDel="00000000" w:rsidR="00000000" w:rsidRPr="00000000">
        <w:rPr>
          <w:rtl w:val="0"/>
        </w:rPr>
      </w:r>
    </w:p>
    <w:p w:rsidR="00000000" w:rsidDel="00000000" w:rsidP="00000000" w:rsidRDefault="00000000" w:rsidRPr="00000000" w14:paraId="00000278">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dove: </w:t>
      </w:r>
    </w:p>
    <w:p w:rsidR="00000000" w:rsidDel="00000000" w:rsidP="00000000" w:rsidRDefault="00000000" w:rsidRPr="00000000" w14:paraId="00000279">
      <w:pPr>
        <w:spacing w:after="240" w:before="240" w:lineRule="auto"/>
        <w:rPr>
          <w:rFonts w:ascii="Lora" w:cs="Lora" w:eastAsia="Lora" w:hAnsi="Lora"/>
          <w:color w:val="252631"/>
          <w:highlight w:val="white"/>
        </w:rPr>
      </w:pPr>
      <m:oMath>
        <m:r>
          <m:t>Δ</m:t>
        </m:r>
      </m:oMath>
      <w:r w:rsidDel="00000000" w:rsidR="00000000" w:rsidRPr="00000000">
        <w:rPr>
          <w:rFonts w:ascii="Lora" w:cs="Lora" w:eastAsia="Lora" w:hAnsi="Lora"/>
          <w:color w:val="252631"/>
          <w:highlight w:val="white"/>
          <w:rtl w:val="0"/>
        </w:rPr>
        <w:t xml:space="preserve"> = Greca delta</w:t>
      </w:r>
    </w:p>
    <w:p w:rsidR="00000000" w:rsidDel="00000000" w:rsidP="00000000" w:rsidRDefault="00000000" w:rsidRPr="00000000" w14:paraId="0000027A">
      <w:pPr>
        <w:spacing w:after="240" w:before="240" w:lineRule="auto"/>
        <w:rPr>
          <w:rFonts w:ascii="Lora" w:cs="Lora" w:eastAsia="Lora" w:hAnsi="Lora"/>
          <w:color w:val="252631"/>
          <w:highlight w:val="white"/>
        </w:rPr>
      </w:pPr>
      <m:oMath>
        <m:r>
          <m:t>ν</m:t>
        </m:r>
      </m:oMath>
      <w:r w:rsidDel="00000000" w:rsidR="00000000" w:rsidRPr="00000000">
        <w:rPr>
          <w:rFonts w:ascii="Lora" w:cs="Lora" w:eastAsia="Lora" w:hAnsi="Lora"/>
          <w:color w:val="252631"/>
          <w:highlight w:val="white"/>
          <w:rtl w:val="0"/>
        </w:rPr>
        <w:t xml:space="preserve"> = Greca Vega</w:t>
      </w:r>
    </w:p>
    <w:p w:rsidR="00000000" w:rsidDel="00000000" w:rsidP="00000000" w:rsidRDefault="00000000" w:rsidRPr="00000000" w14:paraId="0000027B">
      <w:pPr>
        <w:spacing w:after="240" w:before="240" w:lineRule="auto"/>
        <w:rPr>
          <w:rFonts w:ascii="Lora" w:cs="Lora" w:eastAsia="Lora" w:hAnsi="Lora"/>
          <w:color w:val="252631"/>
          <w:highlight w:val="white"/>
        </w:rPr>
      </w:pPr>
      <m:oMath>
        <m:r>
          <m:t>σ</m:t>
        </m:r>
      </m:oMath>
      <w:r w:rsidDel="00000000" w:rsidR="00000000" w:rsidRPr="00000000">
        <w:rPr>
          <w:rFonts w:ascii="Lora" w:cs="Lora" w:eastAsia="Lora" w:hAnsi="Lora"/>
          <w:color w:val="252631"/>
          <w:highlight w:val="white"/>
          <w:rtl w:val="0"/>
        </w:rPr>
        <w:t xml:space="preserve"> = Volatilità sottostante (dev. std.)</w:t>
      </w:r>
    </w:p>
    <w:p w:rsidR="00000000" w:rsidDel="00000000" w:rsidP="00000000" w:rsidRDefault="00000000" w:rsidRPr="00000000" w14:paraId="0000027C">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vega misura di quanto varia il valore della posizione in opzioni al variare di un punto percentuale della volatilità, il Vomma misura la variabilità (+/-) del vega al variare della volatilità.</w:t>
      </w:r>
    </w:p>
    <w:p w:rsidR="00000000" w:rsidDel="00000000" w:rsidP="00000000" w:rsidRDefault="00000000" w:rsidRPr="00000000" w14:paraId="0000027D">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Il vomma è un ottimo strumento per le strategie di hedging in caso di forti variazioni della volatilità implicita del mercato. Di fatto può ottimizzare il risultato “aggiustando” il Vega il quale perde di funzionalità in caso di forti fluttuazioni avvenute nel breve termine.</w:t>
      </w:r>
    </w:p>
    <w:p w:rsidR="00000000" w:rsidDel="00000000" w:rsidP="00000000" w:rsidRDefault="00000000" w:rsidRPr="00000000" w14:paraId="0000027E">
      <w:pPr>
        <w:spacing w:after="240" w:before="240" w:lineRule="auto"/>
        <w:rPr>
          <w:rFonts w:ascii="Lora" w:cs="Lora" w:eastAsia="Lora" w:hAnsi="Lora"/>
          <w:color w:val="252631"/>
          <w:highlight w:val="white"/>
        </w:rPr>
      </w:pPr>
      <w:r w:rsidDel="00000000" w:rsidR="00000000" w:rsidRPr="00000000">
        <w:rPr>
          <w:rFonts w:ascii="Lora" w:cs="Lora" w:eastAsia="Lora" w:hAnsi="Lora"/>
          <w:color w:val="252631"/>
          <w:highlight w:val="white"/>
          <w:rtl w:val="0"/>
        </w:rPr>
        <w:t xml:space="preserve">Un valore positivo per vomma indica che un aumento della volatilità si tradurrà in un aumento del vega della posizione sull’opzione e perciò in un aumento del valore dell’opzione.</w:t>
      </w:r>
    </w:p>
    <w:p w:rsidR="00000000" w:rsidDel="00000000" w:rsidP="00000000" w:rsidRDefault="00000000" w:rsidRPr="00000000" w14:paraId="0000027F">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80">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281">
      <w:pPr>
        <w:spacing w:after="240" w:before="240" w:lineRule="auto"/>
        <w:rPr>
          <w:rFonts w:ascii="Lora" w:cs="Lora" w:eastAsia="Lora" w:hAnsi="Lora"/>
        </w:rPr>
      </w:pPr>
      <w:r w:rsidDel="00000000" w:rsidR="00000000" w:rsidRPr="00000000">
        <w:rPr>
          <w:rFonts w:ascii="Lora" w:cs="Lora" w:eastAsia="Lora" w:hAnsi="Lora"/>
          <w:rtl w:val="0"/>
        </w:rPr>
        <w:t xml:space="preserve">3. Il pricing</w:t>
      </w:r>
    </w:p>
    <w:p w:rsidR="00000000" w:rsidDel="00000000" w:rsidP="00000000" w:rsidRDefault="00000000" w:rsidRPr="00000000" w14:paraId="00000282">
      <w:pPr>
        <w:spacing w:after="240" w:before="240" w:lineRule="auto"/>
        <w:rPr>
          <w:rFonts w:ascii="Lora" w:cs="Lora" w:eastAsia="Lora" w:hAnsi="Lora"/>
        </w:rPr>
      </w:pPr>
      <w:r w:rsidDel="00000000" w:rsidR="00000000" w:rsidRPr="00000000">
        <w:rPr>
          <w:rFonts w:ascii="Lora" w:cs="Lora" w:eastAsia="Lora" w:hAnsi="Lora"/>
          <w:rtl w:val="0"/>
        </w:rPr>
        <w:t xml:space="preserve">I metodi di pricing sono operazioni effettuate per ottenere un valore di un contratto derivato, col passare del tempo si sono sempre più evoluti e tuttora non si è a conoscenza del metodo definitivo e perfetto. Le innumerevoli variabili e le loro distribuzioni “casuali” in tempo continuo rendono il pricing una sfida molto complessa.</w:t>
      </w:r>
    </w:p>
    <w:p w:rsidR="00000000" w:rsidDel="00000000" w:rsidP="00000000" w:rsidRDefault="00000000" w:rsidRPr="00000000" w14:paraId="00000283">
      <w:pPr>
        <w:spacing w:after="240" w:before="240" w:lineRule="auto"/>
        <w:rPr>
          <w:rFonts w:ascii="Lora" w:cs="Lora" w:eastAsia="Lora" w:hAnsi="Lora"/>
        </w:rPr>
      </w:pPr>
      <w:r w:rsidDel="00000000" w:rsidR="00000000" w:rsidRPr="00000000">
        <w:rPr>
          <w:rFonts w:ascii="Lora" w:cs="Lora" w:eastAsia="Lora" w:hAnsi="Lora"/>
          <w:rtl w:val="0"/>
        </w:rPr>
        <w:t xml:space="preserve">Le metodologie di pricing hanno alcune condizioni fondamentali comuni: </w:t>
      </w:r>
    </w:p>
    <w:p w:rsidR="00000000" w:rsidDel="00000000" w:rsidP="00000000" w:rsidRDefault="00000000" w:rsidRPr="00000000" w14:paraId="00000284">
      <w:pPr>
        <w:numPr>
          <w:ilvl w:val="0"/>
          <w:numId w:val="6"/>
        </w:numPr>
        <w:spacing w:after="0" w:afterAutospacing="0" w:before="240" w:lineRule="auto"/>
        <w:ind w:left="720" w:hanging="360"/>
        <w:rPr>
          <w:rFonts w:ascii="Lora" w:cs="Lora" w:eastAsia="Lora" w:hAnsi="Lora"/>
        </w:rPr>
      </w:pPr>
      <w:r w:rsidDel="00000000" w:rsidR="00000000" w:rsidRPr="00000000">
        <w:rPr>
          <w:rFonts w:ascii="Lora" w:cs="Lora" w:eastAsia="Lora" w:hAnsi="Lora"/>
          <w:rtl w:val="0"/>
        </w:rPr>
        <w:t xml:space="preserve">il sottostante varia in funzione di processi stocastici</w:t>
      </w:r>
    </w:p>
    <w:p w:rsidR="00000000" w:rsidDel="00000000" w:rsidP="00000000" w:rsidRDefault="00000000" w:rsidRPr="00000000" w14:paraId="00000285">
      <w:pPr>
        <w:numPr>
          <w:ilvl w:val="0"/>
          <w:numId w:val="6"/>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assenza di opportunità di arbitraggio</w:t>
      </w:r>
    </w:p>
    <w:p w:rsidR="00000000" w:rsidDel="00000000" w:rsidP="00000000" w:rsidRDefault="00000000" w:rsidRPr="00000000" w14:paraId="00000286">
      <w:pPr>
        <w:numPr>
          <w:ilvl w:val="0"/>
          <w:numId w:val="6"/>
        </w:numPr>
        <w:spacing w:after="240" w:before="0" w:beforeAutospacing="0" w:lineRule="auto"/>
        <w:ind w:left="720" w:hanging="360"/>
        <w:rPr>
          <w:rFonts w:ascii="Lora" w:cs="Lora" w:eastAsia="Lora" w:hAnsi="Lora"/>
        </w:rPr>
      </w:pPr>
      <w:r w:rsidDel="00000000" w:rsidR="00000000" w:rsidRPr="00000000">
        <w:rPr>
          <w:rFonts w:ascii="Lora" w:cs="Lora" w:eastAsia="Lora" w:hAnsi="Lora"/>
          <w:rtl w:val="0"/>
        </w:rPr>
        <w:t xml:space="preserve">valutazione neutrale verso il rischio degli agenti</w:t>
      </w:r>
    </w:p>
    <w:p w:rsidR="00000000" w:rsidDel="00000000" w:rsidP="00000000" w:rsidRDefault="00000000" w:rsidRPr="00000000" w14:paraId="00000287">
      <w:pPr>
        <w:spacing w:after="240" w:before="240" w:lineRule="auto"/>
        <w:rPr>
          <w:rFonts w:ascii="Lora" w:cs="Lora" w:eastAsia="Lora" w:hAnsi="Lora"/>
        </w:rPr>
      </w:pPr>
      <w:r w:rsidDel="00000000" w:rsidR="00000000" w:rsidRPr="00000000">
        <w:rPr>
          <w:rFonts w:ascii="Lora" w:cs="Lora" w:eastAsia="Lora" w:hAnsi="Lora"/>
          <w:rtl w:val="0"/>
        </w:rPr>
        <w:t xml:space="preserve">L’idea alla base della valutazione di opzioni su azioni è la costruzione dell’ albero binomiale, che parte dal tempo</w:t>
      </w:r>
      <m:oMath>
        <m:r>
          <w:rPr>
            <w:rFonts w:ascii="Lora" w:cs="Lora" w:eastAsia="Lora" w:hAnsi="Lora"/>
          </w:rPr>
          <m:t xml:space="preserve"> </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0</m:t>
            </m:r>
          </m:sub>
        </m:sSub>
      </m:oMath>
      <w:r w:rsidDel="00000000" w:rsidR="00000000" w:rsidRPr="00000000">
        <w:rPr>
          <w:rFonts w:ascii="Lora" w:cs="Lora" w:eastAsia="Lora" w:hAnsi="Lora"/>
          <w:rtl w:val="0"/>
        </w:rPr>
        <w:t xml:space="preserve"> e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è formato da numerosi “rami e nodi”, che espandendosi nello spazio rappresentano la variazione del valore azionario ad un preciso punto del tempo (</w:t>
      </w:r>
      <m:oMath>
        <m:r>
          <w:rPr>
            <w:rFonts w:ascii="Lora" w:cs="Lora" w:eastAsia="Lora" w:hAnsi="Lora"/>
          </w:rPr>
          <m:t xml:space="preserve">t</m:t>
        </m:r>
      </m:oMath>
      <w:r w:rsidDel="00000000" w:rsidR="00000000" w:rsidRPr="00000000">
        <w:rPr>
          <w:rFonts w:ascii="Lora" w:cs="Lora" w:eastAsia="Lora" w:hAnsi="Lora"/>
          <w:rtl w:val="0"/>
        </w:rPr>
        <w:t xml:space="preserve">). L’ipotesi fondamentale sottostante è il random walk, ossia un processo mediante il quale oggetti che si muovono in modo casuale si allontanano dal punto di partenza. </w:t>
      </w:r>
    </w:p>
    <w:p w:rsidR="00000000" w:rsidDel="00000000" w:rsidP="00000000" w:rsidRDefault="00000000" w:rsidRPr="00000000" w14:paraId="00000288">
      <w:pPr>
        <w:spacing w:after="240" w:before="240" w:lineRule="auto"/>
        <w:rPr>
          <w:rFonts w:ascii="Lora" w:cs="Lora" w:eastAsia="Lora" w:hAnsi="Lora"/>
        </w:rPr>
      </w:pPr>
      <w:r w:rsidDel="00000000" w:rsidR="00000000" w:rsidRPr="00000000">
        <w:rPr>
          <w:rFonts w:ascii="Lora" w:cs="Lora" w:eastAsia="Lora" w:hAnsi="Lora"/>
          <w:rtl w:val="0"/>
        </w:rPr>
        <w:t xml:space="preserve">Il modello binomiale si basa sulla probabilità del rialzo o ribasso di prezzo attraverso il movimento del “ramo”, in corrispondenza del “nodo”, conoscendo il valore del sottostante e quindi dell’opzione si calcola il payoff.</w:t>
      </w:r>
    </w:p>
    <w:p w:rsidR="00000000" w:rsidDel="00000000" w:rsidP="00000000" w:rsidRDefault="00000000" w:rsidRPr="00000000" w14:paraId="00000289">
      <w:pPr>
        <w:spacing w:after="240" w:before="240" w:lineRule="auto"/>
        <w:rPr>
          <w:rFonts w:ascii="Lora" w:cs="Lora" w:eastAsia="Lora" w:hAnsi="Lora"/>
        </w:rPr>
      </w:pPr>
      <w:r w:rsidDel="00000000" w:rsidR="00000000" w:rsidRPr="00000000">
        <w:rPr>
          <w:rFonts w:ascii="Lora" w:cs="Lora" w:eastAsia="Lora" w:hAnsi="Lora"/>
          <w:rtl w:val="0"/>
        </w:rPr>
        <w:t xml:space="preserve">L’approccio del binomial tree è alla base del modello Cox, Ross e Rubinstein e converge al modello Black-Scholes-Merton con la diminuzione della lunghezza degli intervalli di tempo.</w:t>
      </w:r>
    </w:p>
    <w:p w:rsidR="00000000" w:rsidDel="00000000" w:rsidP="00000000" w:rsidRDefault="00000000" w:rsidRPr="00000000" w14:paraId="0000028A">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8B">
      <w:pPr>
        <w:spacing w:after="240" w:before="240" w:lineRule="auto"/>
        <w:rPr>
          <w:rFonts w:ascii="Lora" w:cs="Lora" w:eastAsia="Lora" w:hAnsi="Lora"/>
        </w:rPr>
      </w:pPr>
      <w:r w:rsidDel="00000000" w:rsidR="00000000" w:rsidRPr="00000000">
        <w:rPr>
          <w:rFonts w:ascii="Lora" w:cs="Lora" w:eastAsia="Lora" w:hAnsi="Lora"/>
          <w:rtl w:val="0"/>
        </w:rPr>
        <w:t xml:space="preserve">3.1 Fondamenti matematici del comportamento del sottostante e FTAP</w:t>
      </w:r>
    </w:p>
    <w:p w:rsidR="00000000" w:rsidDel="00000000" w:rsidP="00000000" w:rsidRDefault="00000000" w:rsidRPr="00000000" w14:paraId="0000028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8D">
      <w:pPr>
        <w:spacing w:after="240" w:before="240" w:lineRule="auto"/>
        <w:rPr>
          <w:rFonts w:ascii="Lora" w:cs="Lora" w:eastAsia="Lora" w:hAnsi="Lora"/>
        </w:rPr>
      </w:pPr>
      <w:r w:rsidDel="00000000" w:rsidR="00000000" w:rsidRPr="00000000">
        <w:rPr>
          <w:rFonts w:ascii="Lora" w:cs="Lora" w:eastAsia="Lora" w:hAnsi="Lora"/>
          <w:rtl w:val="0"/>
        </w:rPr>
        <w:t xml:space="preserve">La materia dell’asset pricing si basa su due teoremi fondamentali, che di fatto pongono delle condizioni di base che rappresentano i mercati finanziari, e sono chiamati: </w:t>
      </w:r>
      <w:r w:rsidDel="00000000" w:rsidR="00000000" w:rsidRPr="00000000">
        <w:rPr>
          <w:rFonts w:ascii="Lora" w:cs="Lora" w:eastAsia="Lora" w:hAnsi="Lora"/>
          <w:rtl w:val="0"/>
        </w:rPr>
        <w:t xml:space="preserve">Fundamental theorems of asset pricing (FTAP).</w:t>
      </w:r>
    </w:p>
    <w:p w:rsidR="00000000" w:rsidDel="00000000" w:rsidP="00000000" w:rsidRDefault="00000000" w:rsidRPr="00000000" w14:paraId="0000028E">
      <w:pPr>
        <w:spacing w:after="240" w:before="240" w:lineRule="auto"/>
        <w:rPr>
          <w:rFonts w:ascii="Lora" w:cs="Lora" w:eastAsia="Lora" w:hAnsi="Lora"/>
          <w:highlight w:val="white"/>
        </w:rPr>
      </w:pPr>
      <w:r w:rsidDel="00000000" w:rsidR="00000000" w:rsidRPr="00000000">
        <w:rPr>
          <w:rFonts w:ascii="Lora" w:cs="Lora" w:eastAsia="Lora" w:hAnsi="Lora"/>
          <w:rtl w:val="0"/>
        </w:rPr>
        <w:t xml:space="preserve">I ritorni azionari seguono l’andamento di un moto Browniano, hanno quindi un'unica misura neutrale al rischio. Presupponendo che il processo di prezzi azionari (da t=0 a T) segua una semi-martingala (Funzione càdlàg) si fortifica la condizione di non arbitraggio in </w:t>
      </w:r>
      <w:r w:rsidDel="00000000" w:rsidR="00000000" w:rsidRPr="00000000">
        <w:rPr>
          <w:rFonts w:ascii="Lora" w:cs="Lora" w:eastAsia="Lora" w:hAnsi="Lora"/>
          <w:highlight w:val="white"/>
          <w:rtl w:val="0"/>
        </w:rPr>
        <w:t xml:space="preserve">No Free Lunch With Vanishing Risk (NFLVR)</w:t>
      </w:r>
      <w:r w:rsidDel="00000000" w:rsidR="00000000" w:rsidRPr="00000000">
        <w:rPr>
          <w:rFonts w:ascii="Lora" w:cs="Lora" w:eastAsia="Lora" w:hAnsi="Lora"/>
          <w:highlight w:val="white"/>
          <w:rtl w:val="0"/>
        </w:rPr>
        <w:t xml:space="preserve">.</w:t>
      </w:r>
    </w:p>
    <w:p w:rsidR="00000000" w:rsidDel="00000000" w:rsidP="00000000" w:rsidRDefault="00000000" w:rsidRPr="00000000" w14:paraId="0000028F">
      <w:pPr>
        <w:spacing w:after="240" w:before="240" w:lineRule="auto"/>
        <w:rPr>
          <w:rFonts w:ascii="Lora" w:cs="Lora" w:eastAsia="Lora" w:hAnsi="Lora"/>
        </w:rPr>
      </w:pPr>
      <w:r w:rsidDel="00000000" w:rsidR="00000000" w:rsidRPr="00000000">
        <w:rPr>
          <w:rFonts w:ascii="Lora" w:cs="Lora" w:eastAsia="Lora" w:hAnsi="Lora"/>
          <w:color w:val="202122"/>
          <w:highlight w:val="white"/>
          <w:rtl w:val="0"/>
        </w:rPr>
        <w:t xml:space="preserve">Le NFLVR sono strategie che iniziano senza esborso iniziale ma finiscono con ricchezza positiva con probabilità maggiore di zero (Free Lunch), la probabilità di ritrovarsi con una ricchezza negativa tende a zero (Vanishing Risk).</w:t>
      </w:r>
      <w:r w:rsidDel="00000000" w:rsidR="00000000" w:rsidRPr="00000000">
        <w:rPr>
          <w:rtl w:val="0"/>
        </w:rPr>
      </w:r>
    </w:p>
    <w:p w:rsidR="00000000" w:rsidDel="00000000" w:rsidP="00000000" w:rsidRDefault="00000000" w:rsidRPr="00000000" w14:paraId="00000290">
      <w:pPr>
        <w:spacing w:after="240" w:before="240" w:lineRule="auto"/>
        <w:rPr>
          <w:rFonts w:ascii="Lora" w:cs="Lora" w:eastAsia="Lora" w:hAnsi="Lora"/>
        </w:rPr>
      </w:pPr>
      <w:r w:rsidDel="00000000" w:rsidR="00000000" w:rsidRPr="00000000">
        <w:rPr>
          <w:rFonts w:ascii="Lora" w:cs="Lora" w:eastAsia="Lora" w:hAnsi="Lora"/>
          <w:rtl w:val="0"/>
        </w:rPr>
        <w:t xml:space="preserve">Definiremo i due FTAP nei mercati in tempo continuo.</w:t>
      </w:r>
    </w:p>
    <w:p w:rsidR="00000000" w:rsidDel="00000000" w:rsidP="00000000" w:rsidRDefault="00000000" w:rsidRPr="00000000" w14:paraId="00000291">
      <w:pPr>
        <w:pBdr>
          <w:bottom w:color="auto" w:space="5" w:sz="0" w:val="none"/>
        </w:pBdr>
        <w:shd w:fill="ffffff" w:val="clear"/>
        <w:spacing w:before="100" w:lineRule="auto"/>
        <w:rPr>
          <w:rFonts w:ascii="Lora" w:cs="Lora" w:eastAsia="Lora" w:hAnsi="Lora"/>
          <w:color w:val="202122"/>
        </w:rPr>
      </w:pPr>
      <w:r w:rsidDel="00000000" w:rsidR="00000000" w:rsidRPr="00000000">
        <w:rPr>
          <w:rFonts w:ascii="Lora" w:cs="Lora" w:eastAsia="Lora" w:hAnsi="Lora"/>
          <w:color w:val="202122"/>
          <w:rtl w:val="0"/>
        </w:rPr>
        <w:t xml:space="preserve">Definizione del sottostante:</w:t>
      </w:r>
    </w:p>
    <w:p w:rsidR="00000000" w:rsidDel="00000000" w:rsidP="00000000" w:rsidRDefault="00000000" w:rsidRPr="00000000" w14:paraId="00000292">
      <w:pPr>
        <w:pBdr>
          <w:bottom w:color="auto" w:space="5" w:sz="0" w:val="none"/>
        </w:pBdr>
        <w:shd w:fill="ffffff" w:val="clear"/>
        <w:spacing w:before="100" w:lineRule="auto"/>
        <w:rPr>
          <w:rFonts w:ascii="Lora" w:cs="Lora" w:eastAsia="Lora" w:hAnsi="Lora"/>
          <w:color w:val="202122"/>
        </w:rPr>
      </w:pPr>
      <w:r w:rsidDel="00000000" w:rsidR="00000000" w:rsidRPr="00000000">
        <w:rPr>
          <w:rFonts w:ascii="Lora" w:cs="Lora" w:eastAsia="Lora" w:hAnsi="Lora"/>
          <w:color w:val="202122"/>
          <w:rtl w:val="0"/>
        </w:rPr>
        <w:t xml:space="preserve">Dato </w:t>
      </w:r>
      <m:oMath>
        <m:r>
          <w:rPr>
            <w:rFonts w:ascii="Lora" w:cs="Lora" w:eastAsia="Lora" w:hAnsi="Lora"/>
            <w:color w:val="202122"/>
          </w:rPr>
          <m:t xml:space="preserve">S = (</m:t>
        </m:r>
        <m:sSub>
          <m:sSubPr>
            <m:ctrlPr>
              <w:rPr>
                <w:rFonts w:ascii="Lora" w:cs="Lora" w:eastAsia="Lora" w:hAnsi="Lora"/>
                <w:color w:val="202122"/>
              </w:rPr>
            </m:ctrlPr>
          </m:sSubPr>
          <m:e>
            <m:r>
              <w:rPr>
                <w:rFonts w:ascii="Lora" w:cs="Lora" w:eastAsia="Lora" w:hAnsi="Lora"/>
                <w:color w:val="202122"/>
              </w:rPr>
              <m:t xml:space="preserve">S</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con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una semimartingala di n dimensioni, di fatto un paniere azionario, definiamo </w:t>
      </w:r>
      <m:oMath>
        <m:r>
          <w:rPr>
            <w:rFonts w:ascii="Lora" w:cs="Lora" w:eastAsia="Lora" w:hAnsi="Lora"/>
            <w:color w:val="202122"/>
          </w:rPr>
          <m:t xml:space="preserve">B</m:t>
        </m:r>
      </m:oMath>
      <w:r w:rsidDel="00000000" w:rsidR="00000000" w:rsidRPr="00000000">
        <w:rPr>
          <w:rFonts w:ascii="Lora" w:cs="Lora" w:eastAsia="Lora" w:hAnsi="Lora"/>
          <w:color w:val="202122"/>
          <w:rtl w:val="0"/>
        </w:rPr>
        <w:t xml:space="preserve"> come l’attività priva di rischio, bond risk-free con uno spazio probabilistico definito come  </w:t>
      </w:r>
      <m:oMath>
        <m:r>
          <m:t>Ω</m:t>
        </m:r>
      </m:oMath>
      <w:r w:rsidDel="00000000" w:rsidR="00000000" w:rsidRPr="00000000">
        <w:rPr>
          <w:rFonts w:ascii="Lora" w:cs="Lora" w:eastAsia="Lora" w:hAnsi="Lora"/>
          <w:color w:val="202122"/>
          <w:rtl w:val="0"/>
        </w:rPr>
        <w:t xml:space="preserve">=Risultati, </w:t>
      </w:r>
      <m:oMath>
        <m:r>
          <w:rPr>
            <w:rFonts w:ascii="Lora" w:cs="Lora" w:eastAsia="Lora" w:hAnsi="Lora"/>
            <w:color w:val="202122"/>
          </w:rPr>
          <m:t xml:space="preserve">ℱ</m:t>
        </m:r>
      </m:oMath>
      <w:r w:rsidDel="00000000" w:rsidR="00000000" w:rsidRPr="00000000">
        <w:rPr>
          <w:rFonts w:ascii="Lora" w:cs="Lora" w:eastAsia="Lora" w:hAnsi="Lora"/>
          <w:color w:val="202122"/>
          <w:rtl w:val="0"/>
        </w:rPr>
        <w:t xml:space="preserve">=Eventi, P=Probabilità eventi  (</w:t>
      </w:r>
      <m:oMath>
        <m:r>
          <m:t>Ω</m:t>
        </m:r>
        <m:r>
          <w:rPr>
            <w:rFonts w:ascii="Lora" w:cs="Lora" w:eastAsia="Lora" w:hAnsi="Lora"/>
            <w:color w:val="202122"/>
          </w:rPr>
          <m:t xml:space="preserve">,ℱ,P</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93">
      <w:pPr>
        <w:pBdr>
          <w:bottom w:color="auto" w:space="5" w:sz="0" w:val="none"/>
        </w:pBdr>
        <w:shd w:fill="ffffff" w:val="clear"/>
        <w:spacing w:before="100" w:lineRule="auto"/>
        <w:rPr>
          <w:rFonts w:ascii="Lora" w:cs="Lora" w:eastAsia="Lora" w:hAnsi="Lora"/>
          <w:color w:val="202122"/>
          <w:highlight w:val="red"/>
        </w:rPr>
      </w:pPr>
      <w:r w:rsidDel="00000000" w:rsidR="00000000" w:rsidRPr="00000000">
        <w:rPr>
          <w:rFonts w:ascii="Lora" w:cs="Lora" w:eastAsia="Lora" w:hAnsi="Lora"/>
          <w:color w:val="202122"/>
          <w:rtl w:val="0"/>
        </w:rPr>
        <w:t xml:space="preserve">Inoltre, chiamiamo </w:t>
      </w:r>
      <m:oMath>
        <m:r>
          <w:rPr>
            <w:rFonts w:ascii="Lora" w:cs="Lora" w:eastAsia="Lora" w:hAnsi="Lora"/>
            <w:color w:val="202122"/>
          </w:rPr>
          <m:t xml:space="preserve">Q </m:t>
        </m:r>
      </m:oMath>
      <w:r w:rsidDel="00000000" w:rsidR="00000000" w:rsidRPr="00000000">
        <w:rPr>
          <w:rFonts w:ascii="Lora" w:cs="Lora" w:eastAsia="Lora" w:hAnsi="Lora"/>
          <w:color w:val="202122"/>
          <w:rtl w:val="0"/>
        </w:rPr>
        <w:t xml:space="preserve">una martingala locale equivalente se </w:t>
      </w:r>
      <m:oMath>
        <m:r>
          <w:rPr>
            <w:rFonts w:ascii="Lora" w:cs="Lora" w:eastAsia="Lora" w:hAnsi="Lora"/>
            <w:color w:val="202122"/>
          </w:rPr>
          <m:t xml:space="preserve">Q</m:t>
        </m:r>
        <m:r>
          <w:rPr>
            <w:rFonts w:ascii="Lora" w:cs="Lora" w:eastAsia="Lora" w:hAnsi="Lora"/>
            <w:color w:val="202122"/>
          </w:rPr>
          <m:t>≈</m:t>
        </m:r>
        <m:r>
          <w:rPr>
            <w:rFonts w:ascii="Lora" w:cs="Lora" w:eastAsia="Lora" w:hAnsi="Lora"/>
            <w:color w:val="202122"/>
          </w:rPr>
          <m:t xml:space="preserve">P</m:t>
        </m:r>
      </m:oMath>
      <w:r w:rsidDel="00000000" w:rsidR="00000000" w:rsidRPr="00000000">
        <w:rPr>
          <w:rFonts w:ascii="Lora" w:cs="Lora" w:eastAsia="Lora" w:hAnsi="Lora"/>
          <w:color w:val="202122"/>
          <w:rtl w:val="0"/>
        </w:rPr>
        <w:t xml:space="preserve"> e se le martingala definite localmente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sono derivanti dal processo </w:t>
      </w:r>
      <m:oMath>
        <m:r>
          <w:rPr>
            <w:rFonts w:ascii="Lora" w:cs="Lora" w:eastAsia="Lora" w:hAnsi="Lora"/>
            <w:color w:val="202122"/>
            <w:highlight w:val="red"/>
          </w:rPr>
          <m:t xml:space="preserve">(</m:t>
        </m:r>
        <m:f>
          <m:fPr>
            <m:ctrlPr>
              <w:rPr>
                <w:rFonts w:ascii="Lora" w:cs="Lora" w:eastAsia="Lora" w:hAnsi="Lora"/>
                <w:color w:val="202122"/>
                <w:highlight w:val="red"/>
              </w:rPr>
            </m:ctrlPr>
          </m:fPr>
          <m:num>
            <m:sSubSup>
              <m:sSubSupPr>
                <m:ctrlPr>
                  <w:rPr>
                    <w:rFonts w:ascii="Lora" w:cs="Lora" w:eastAsia="Lora" w:hAnsi="Lora"/>
                    <w:color w:val="202122"/>
                    <w:highlight w:val="red"/>
                  </w:rPr>
                </m:ctrlPr>
              </m:sSubSupPr>
              <m:e>
                <m:r>
                  <w:rPr>
                    <w:rFonts w:ascii="Lora" w:cs="Lora" w:eastAsia="Lora" w:hAnsi="Lora"/>
                    <w:color w:val="202122"/>
                    <w:highlight w:val="red"/>
                  </w:rPr>
                  <m:t xml:space="preserve">S</m:t>
                </m:r>
              </m:e>
              <m:sub>
                <m:r>
                  <w:rPr>
                    <w:rFonts w:ascii="Lora" w:cs="Lora" w:eastAsia="Lora" w:hAnsi="Lora"/>
                    <w:color w:val="202122"/>
                    <w:highlight w:val="red"/>
                  </w:rPr>
                  <m:t xml:space="preserve">t</m:t>
                </m:r>
              </m:sub>
              <m:sup>
                <m:r>
                  <w:rPr>
                    <w:rFonts w:ascii="Lora" w:cs="Lora" w:eastAsia="Lora" w:hAnsi="Lora"/>
                    <w:color w:val="202122"/>
                    <w:highlight w:val="red"/>
                  </w:rPr>
                  <m:t xml:space="preserve">i</m:t>
                </m:r>
              </m:sup>
            </m:sSubSup>
          </m:num>
          <m:den>
            <m:sSub>
              <m:sSubPr>
                <m:ctrlPr>
                  <w:rPr>
                    <w:rFonts w:ascii="Lora" w:cs="Lora" w:eastAsia="Lora" w:hAnsi="Lora"/>
                    <w:color w:val="202122"/>
                    <w:highlight w:val="red"/>
                  </w:rPr>
                </m:ctrlPr>
              </m:sSubPr>
              <m:e>
                <m:r>
                  <w:rPr>
                    <w:rFonts w:ascii="Lora" w:cs="Lora" w:eastAsia="Lora" w:hAnsi="Lora"/>
                    <w:color w:val="202122"/>
                    <w:highlight w:val="red"/>
                  </w:rPr>
                  <m:t xml:space="preserve">B</m:t>
                </m:r>
              </m:e>
              <m:sub>
                <m:r>
                  <w:rPr>
                    <w:rFonts w:ascii="Lora" w:cs="Lora" w:eastAsia="Lora" w:hAnsi="Lora"/>
                    <w:color w:val="202122"/>
                    <w:highlight w:val="red"/>
                  </w:rPr>
                  <m:t xml:space="preserve">t</m:t>
                </m:r>
              </m:sub>
            </m:sSub>
          </m:den>
        </m:f>
      </m:oMath>
      <w:r w:rsidDel="00000000" w:rsidR="00000000" w:rsidRPr="00000000">
        <w:rPr>
          <w:rFonts w:ascii="Andika" w:cs="Andika" w:eastAsia="Andika" w:hAnsi="Andika"/>
          <w:color w:val="202122"/>
          <w:highlight w:val="red"/>
          <w:rtl w:val="0"/>
        </w:rPr>
        <w:t xml:space="preserve">)ₜ</w:t>
      </w:r>
      <w:r w:rsidDel="00000000" w:rsidR="00000000" w:rsidRPr="00000000">
        <w:rPr>
          <w:rFonts w:ascii="Lora" w:cs="Lora" w:eastAsia="Lora" w:hAnsi="Lora"/>
          <w:color w:val="202122"/>
          <w:highlight w:val="red"/>
          <w:rtl w:val="0"/>
        </w:rPr>
        <w:t xml:space="preserve">.</w:t>
      </w:r>
    </w:p>
    <w:p w:rsidR="00000000" w:rsidDel="00000000" w:rsidP="00000000" w:rsidRDefault="00000000" w:rsidRPr="00000000" w14:paraId="00000294">
      <w:pPr>
        <w:spacing w:after="240" w:before="240" w:lineRule="auto"/>
        <w:rPr>
          <w:rFonts w:ascii="Lora" w:cs="Lora" w:eastAsia="Lora" w:hAnsi="Lora"/>
          <w:color w:val="202122"/>
        </w:rPr>
      </w:pPr>
      <w:r w:rsidDel="00000000" w:rsidR="00000000" w:rsidRPr="00000000">
        <w:rPr>
          <w:rFonts w:ascii="Lora" w:cs="Lora" w:eastAsia="Lora" w:hAnsi="Lora"/>
          <w:rtl w:val="0"/>
        </w:rPr>
        <w:t xml:space="preserve"> I due FTAP:</w:t>
      </w:r>
      <w:r w:rsidDel="00000000" w:rsidR="00000000" w:rsidRPr="00000000">
        <w:rPr>
          <w:rtl w:val="0"/>
        </w:rPr>
      </w:r>
    </w:p>
    <w:p w:rsidR="00000000" w:rsidDel="00000000" w:rsidP="00000000" w:rsidRDefault="00000000" w:rsidRPr="00000000" w14:paraId="00000295">
      <w:pPr>
        <w:spacing w:after="240" w:before="240" w:lineRule="auto"/>
        <w:rPr>
          <w:rFonts w:ascii="Lora" w:cs="Lora" w:eastAsia="Lora" w:hAnsi="Lora"/>
        </w:rPr>
      </w:pPr>
      <w:r w:rsidDel="00000000" w:rsidR="00000000" w:rsidRPr="00000000">
        <w:rPr>
          <w:rFonts w:ascii="Lora" w:cs="Lora" w:eastAsia="Lora" w:hAnsi="Lora"/>
          <w:rtl w:val="0"/>
        </w:rPr>
        <w:t xml:space="preserve">1° teorema fondamentale dell’asset pricing: </w:t>
      </w:r>
      <w:r w:rsidDel="00000000" w:rsidR="00000000" w:rsidRPr="00000000">
        <w:rPr>
          <w:rFonts w:ascii="Lora" w:cs="Lora" w:eastAsia="Lora" w:hAnsi="Lora"/>
          <w:color w:val="202122"/>
          <w:highlight w:val="white"/>
          <w:rtl w:val="0"/>
        </w:rPr>
        <w:t xml:space="preserve">Assumiamo che S sia </w:t>
      </w:r>
      <w:r w:rsidDel="00000000" w:rsidR="00000000" w:rsidRPr="00000000">
        <w:rPr>
          <w:rFonts w:ascii="Lora" w:cs="Lora" w:eastAsia="Lora" w:hAnsi="Lora"/>
          <w:color w:val="202122"/>
          <w:highlight w:val="red"/>
          <w:rtl w:val="0"/>
        </w:rPr>
        <w:t xml:space="preserve">delimitato local</w:t>
      </w:r>
      <w:r w:rsidDel="00000000" w:rsidR="00000000" w:rsidRPr="00000000">
        <w:rPr>
          <w:rFonts w:ascii="Lora" w:cs="Lora" w:eastAsia="Lora" w:hAnsi="Lora"/>
          <w:color w:val="202122"/>
          <w:highlight w:val="white"/>
          <w:rtl w:val="0"/>
        </w:rPr>
        <w:t xml:space="preserve">mente. S soddisfa la condizione NFLVR se e solo se esiste una misura martingala locale equivalente.</w:t>
      </w:r>
      <w:r w:rsidDel="00000000" w:rsidR="00000000" w:rsidRPr="00000000">
        <w:rPr>
          <w:rtl w:val="0"/>
        </w:rPr>
      </w:r>
    </w:p>
    <w:p w:rsidR="00000000" w:rsidDel="00000000" w:rsidP="00000000" w:rsidRDefault="00000000" w:rsidRPr="00000000" w14:paraId="00000296">
      <w:pPr>
        <w:shd w:fill="ffffff" w:val="clear"/>
        <w:spacing w:after="20" w:lineRule="auto"/>
        <w:ind w:left="0" w:firstLine="0"/>
        <w:rPr>
          <w:rFonts w:ascii="Lora" w:cs="Lora" w:eastAsia="Lora" w:hAnsi="Lora"/>
          <w:color w:val="202122"/>
          <w:highlight w:val="white"/>
        </w:rPr>
      </w:pPr>
      <w:r w:rsidDel="00000000" w:rsidR="00000000" w:rsidRPr="00000000">
        <w:rPr>
          <w:rFonts w:ascii="Lora" w:cs="Lora" w:eastAsia="Lora" w:hAnsi="Lora"/>
          <w:color w:val="202122"/>
          <w:rtl w:val="0"/>
        </w:rPr>
        <w:t xml:space="preserve">2° teorema fondamentale dell'asset</w:t>
      </w:r>
      <w:r w:rsidDel="00000000" w:rsidR="00000000" w:rsidRPr="00000000">
        <w:rPr>
          <w:rFonts w:ascii="Lora" w:cs="Lora" w:eastAsia="Lora" w:hAnsi="Lora"/>
          <w:rtl w:val="0"/>
        </w:rPr>
        <w:t xml:space="preserve"> pricing</w:t>
      </w:r>
      <w:r w:rsidDel="00000000" w:rsidR="00000000" w:rsidRPr="00000000">
        <w:rPr>
          <w:rFonts w:ascii="Lora" w:cs="Lora" w:eastAsia="Lora" w:hAnsi="Lora"/>
          <w:color w:val="202122"/>
          <w:rtl w:val="0"/>
        </w:rPr>
        <w:t xml:space="preserve">: </w:t>
      </w:r>
      <w:r w:rsidDel="00000000" w:rsidR="00000000" w:rsidRPr="00000000">
        <w:rPr>
          <w:rFonts w:ascii="Lora" w:cs="Lora" w:eastAsia="Lora" w:hAnsi="Lora"/>
          <w:color w:val="202122"/>
          <w:highlight w:val="white"/>
          <w:rtl w:val="0"/>
        </w:rPr>
        <w:t xml:space="preserve">Assumiamo</w:t>
      </w:r>
      <w:r w:rsidDel="00000000" w:rsidR="00000000" w:rsidRPr="00000000">
        <w:rPr>
          <w:rFonts w:ascii="Lora" w:cs="Lora" w:eastAsia="Lora" w:hAnsi="Lora"/>
          <w:color w:val="202122"/>
          <w:rtl w:val="0"/>
        </w:rPr>
        <w:t xml:space="preserve"> che esista una </w:t>
      </w:r>
      <w:r w:rsidDel="00000000" w:rsidR="00000000" w:rsidRPr="00000000">
        <w:rPr>
          <w:rFonts w:ascii="Lora" w:cs="Lora" w:eastAsia="Lora" w:hAnsi="Lora"/>
          <w:color w:val="202122"/>
          <w:highlight w:val="white"/>
          <w:rtl w:val="0"/>
        </w:rPr>
        <w:t xml:space="preserve">misura martingala equivalente</w:t>
      </w:r>
      <w:r w:rsidDel="00000000" w:rsidR="00000000" w:rsidRPr="00000000">
        <w:rPr>
          <w:rFonts w:ascii="Lora" w:cs="Lora" w:eastAsia="Lora" w:hAnsi="Lora"/>
          <w:color w:val="202122"/>
          <w:rtl w:val="0"/>
        </w:rPr>
        <w:t xml:space="preserve"> chiamata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ed S è un mercato completo se e solo se </w:t>
      </w:r>
      <m:oMath>
        <m:r>
          <w:rPr>
            <w:rFonts w:ascii="Lora" w:cs="Lora" w:eastAsia="Lora" w:hAnsi="Lora"/>
            <w:color w:val="202122"/>
          </w:rPr>
          <m:t xml:space="preserve">Q</m:t>
        </m:r>
      </m:oMath>
      <w:r w:rsidDel="00000000" w:rsidR="00000000" w:rsidRPr="00000000">
        <w:rPr>
          <w:rFonts w:ascii="Lora" w:cs="Lora" w:eastAsia="Lora" w:hAnsi="Lora"/>
          <w:color w:val="202122"/>
          <w:rtl w:val="0"/>
        </w:rPr>
        <w:t xml:space="preserve"> è l'unica </w:t>
      </w:r>
      <w:r w:rsidDel="00000000" w:rsidR="00000000" w:rsidRPr="00000000">
        <w:rPr>
          <w:rFonts w:ascii="Lora" w:cs="Lora" w:eastAsia="Lora" w:hAnsi="Lora"/>
          <w:color w:val="202122"/>
          <w:highlight w:val="white"/>
          <w:rtl w:val="0"/>
        </w:rPr>
        <w:t xml:space="preserve">misura a martingala locale</w:t>
      </w:r>
      <w:r w:rsidDel="00000000" w:rsidR="00000000" w:rsidRPr="00000000">
        <w:rPr>
          <w:rFonts w:ascii="Lora" w:cs="Lora" w:eastAsia="Lora" w:hAnsi="Lora"/>
          <w:color w:val="202122"/>
          <w:rtl w:val="0"/>
        </w:rPr>
        <w:t xml:space="preserve">.</w:t>
      </w:r>
      <w:r w:rsidDel="00000000" w:rsidR="00000000" w:rsidRPr="00000000">
        <w:rPr>
          <w:rtl w:val="0"/>
        </w:rPr>
      </w:r>
    </w:p>
    <w:p w:rsidR="00000000" w:rsidDel="00000000" w:rsidP="00000000" w:rsidRDefault="00000000" w:rsidRPr="00000000" w14:paraId="00000297">
      <w:pPr>
        <w:spacing w:after="240" w:before="240" w:lineRule="auto"/>
        <w:rPr>
          <w:rFonts w:ascii="Lora" w:cs="Lora" w:eastAsia="Lora" w:hAnsi="Lora"/>
        </w:rPr>
      </w:pPr>
      <w:r w:rsidDel="00000000" w:rsidR="00000000" w:rsidRPr="00000000">
        <w:rPr>
          <w:rFonts w:ascii="Lora" w:cs="Lora" w:eastAsia="Lora" w:hAnsi="Lora"/>
          <w:rtl w:val="0"/>
        </w:rPr>
        <w:t xml:space="preserve">Di fatto i due teoremi sanciscono la nozione di martingala e di esistenza, e la nozione di unicità della misura </w:t>
      </w:r>
      <w:r w:rsidDel="00000000" w:rsidR="00000000" w:rsidRPr="00000000">
        <w:rPr>
          <w:rFonts w:ascii="Lora" w:cs="Lora" w:eastAsia="Lora" w:hAnsi="Lora"/>
          <w:color w:val="202122"/>
          <w:highlight w:val="white"/>
          <w:rtl w:val="0"/>
        </w:rPr>
        <w:t xml:space="preserve">a martingala equivalente. Possono essere sintetizzati in modo informale con la condizione di non arbitraggio e completezza di mercato. </w:t>
      </w:r>
      <w:r w:rsidDel="00000000" w:rsidR="00000000" w:rsidRPr="00000000">
        <w:rPr>
          <w:rtl w:val="0"/>
        </w:rPr>
      </w:r>
    </w:p>
    <w:p w:rsidR="00000000" w:rsidDel="00000000" w:rsidP="00000000" w:rsidRDefault="00000000" w:rsidRPr="00000000" w14:paraId="00000298">
      <w:pPr>
        <w:spacing w:after="240" w:before="240" w:lineRule="auto"/>
        <w:rPr>
          <w:rFonts w:ascii="Lora" w:cs="Lora" w:eastAsia="Lora" w:hAnsi="Lora"/>
        </w:rPr>
      </w:pPr>
      <w:r w:rsidDel="00000000" w:rsidR="00000000" w:rsidRPr="00000000">
        <w:rPr>
          <w:rFonts w:ascii="Lora" w:cs="Lora" w:eastAsia="Lora" w:hAnsi="Lora"/>
          <w:rtl w:val="0"/>
        </w:rPr>
        <w:t xml:space="preserve">Altri fondamenti importanti dei mercati da citare sono:</w:t>
      </w:r>
    </w:p>
    <w:p w:rsidR="00000000" w:rsidDel="00000000" w:rsidP="00000000" w:rsidRDefault="00000000" w:rsidRPr="00000000" w14:paraId="00000299">
      <w:pPr>
        <w:spacing w:after="240" w:before="240" w:lineRule="auto"/>
        <w:rPr>
          <w:rFonts w:ascii="Lora" w:cs="Lora" w:eastAsia="Lora" w:hAnsi="Lora"/>
        </w:rPr>
      </w:pPr>
      <w:r w:rsidDel="00000000" w:rsidR="00000000" w:rsidRPr="00000000">
        <w:rPr>
          <w:rFonts w:ascii="Lora" w:cs="Lora" w:eastAsia="Lora" w:hAnsi="Lora"/>
          <w:rtl w:val="0"/>
        </w:rPr>
        <w:t xml:space="preserve">La proprietà di Markov, secondo la quale i rendimenti azionari futuri seguono un processo stocastico con dipendenza esclusiva dallo stato della variabile casuale presente (prezzo all’istante t).</w:t>
      </w:r>
    </w:p>
    <w:p w:rsidR="00000000" w:rsidDel="00000000" w:rsidP="00000000" w:rsidRDefault="00000000" w:rsidRPr="00000000" w14:paraId="0000029A">
      <w:pPr>
        <w:spacing w:after="240" w:before="240" w:lineRule="auto"/>
        <w:rPr>
          <w:rFonts w:ascii="Lora" w:cs="Lora" w:eastAsia="Lora" w:hAnsi="Lora"/>
        </w:rPr>
      </w:pPr>
      <w:r w:rsidDel="00000000" w:rsidR="00000000" w:rsidRPr="00000000">
        <w:rPr>
          <w:rFonts w:ascii="Lora" w:cs="Lora" w:eastAsia="Lora" w:hAnsi="Lora"/>
          <w:rtl w:val="0"/>
        </w:rPr>
        <w:t xml:space="preserve">La nozione dell’efficienza di mercato di Fama et al; il mercato è efficiente poiché tutte le informazioni conosciute al tempo t dagli agenti di mercato sono sfruttate e quindi prezzate dal mercato. </w:t>
      </w:r>
    </w:p>
    <w:p w:rsidR="00000000" w:rsidDel="00000000" w:rsidP="00000000" w:rsidRDefault="00000000" w:rsidRPr="00000000" w14:paraId="0000029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9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9D">
      <w:pPr>
        <w:spacing w:after="240" w:before="240" w:lineRule="auto"/>
        <w:rPr>
          <w:rFonts w:ascii="Lora" w:cs="Lora" w:eastAsia="Lora" w:hAnsi="Lora"/>
        </w:rPr>
      </w:pPr>
      <w:r w:rsidDel="00000000" w:rsidR="00000000" w:rsidRPr="00000000">
        <w:rPr>
          <w:rFonts w:ascii="Lora" w:cs="Lora" w:eastAsia="Lora" w:hAnsi="Lora"/>
          <w:rtl w:val="0"/>
        </w:rPr>
        <w:t xml:space="preserve">3.1.1 Processo stocastico</w:t>
      </w:r>
    </w:p>
    <w:p w:rsidR="00000000" w:rsidDel="00000000" w:rsidP="00000000" w:rsidRDefault="00000000" w:rsidRPr="00000000" w14:paraId="0000029E">
      <w:pPr>
        <w:spacing w:after="240" w:before="240" w:lineRule="auto"/>
        <w:rPr>
          <w:rFonts w:ascii="Lora" w:cs="Lora" w:eastAsia="Lora" w:hAnsi="Lora"/>
        </w:rPr>
      </w:pPr>
      <w:r w:rsidDel="00000000" w:rsidR="00000000" w:rsidRPr="00000000">
        <w:rPr>
          <w:rFonts w:ascii="Lora" w:cs="Lora" w:eastAsia="Lora" w:hAnsi="Lora"/>
          <w:rtl w:val="0"/>
        </w:rPr>
        <w:t xml:space="preserve">Un processo stocastico dal punto di vista informale è un metodo di come viene rappresentata una grandezza aleatoria (variabile) con distribuzione casuale che varia su base temporale. Empiricamente ripetendo il processo molteplici volte, chiamate osservazioni, si otterrà un certo numero di prove che per ogni istante di tempo permetteranno l'osservazione della variabile aleatoria. Nel caso la grandezza presa in considerazione sia distribuita normalmente e siano stati effettuati un grande numero di osservazioni (teoria dei grandi numeri), si noterà come in ogni istante di tempo la media dei valori osservati tenderà a coincidere con il valore centrale della campana di distribuzione della variabile presa in considerazione (teorema del limite centrale TCL).</w:t>
      </w:r>
    </w:p>
    <w:p w:rsidR="00000000" w:rsidDel="00000000" w:rsidP="00000000" w:rsidRDefault="00000000" w:rsidRPr="00000000" w14:paraId="0000029F">
      <w:pPr>
        <w:spacing w:after="240" w:before="240" w:lineRule="auto"/>
        <w:rPr>
          <w:rFonts w:ascii="Lora" w:cs="Lora" w:eastAsia="Lora" w:hAnsi="Lora"/>
        </w:rPr>
      </w:pPr>
      <w:r w:rsidDel="00000000" w:rsidR="00000000" w:rsidRPr="00000000">
        <w:rPr>
          <w:rFonts w:ascii="Lora" w:cs="Lora" w:eastAsia="Lora" w:hAnsi="Lora"/>
          <w:rtl w:val="0"/>
        </w:rPr>
        <w:t xml:space="preserve">Prima di definire formalmente un processo stocastico è bene conoscere e definire brevemente cos'è una variabile casuale, anche detta variabile stocastica o aleatoria.</w:t>
      </w:r>
    </w:p>
    <w:p w:rsidR="00000000" w:rsidDel="00000000" w:rsidP="00000000" w:rsidRDefault="00000000" w:rsidRPr="00000000" w14:paraId="000002A0">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Consideriamo una variabile casuale come una funzione che può assumere valori diversi a fenomeni di natura casuale (aleatori). Tra gli esempi pratici più semplici possiamo ricordare l’estrazione delle carte da gioco, il lancio di una moneta o di un dado, altri esempi più elaborati possono essere l’esito di un gioco sportivo o per rimanere in ambito economico il rendimento futuro di un titolo.</w:t>
      </w:r>
    </w:p>
    <w:p w:rsidR="00000000" w:rsidDel="00000000" w:rsidP="00000000" w:rsidRDefault="00000000" w:rsidRPr="00000000" w14:paraId="000002A1">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Def.: Una variabile casuale è una funzione a valori reali, definita in uno spazio campionario mediante una misura di probabilità. Ogni valore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 (evento singolo) di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(variabile casuale) è associato ad un evento elementare e ha una sua misura di probabilità. Tale misura di probabilità viene chiamata funzione di densità di probabilità </w:t>
      </w:r>
      <m:oMath>
        <m:r>
          <w:rPr>
            <w:rFonts w:ascii="Lora" w:cs="Lora" w:eastAsia="Lora" w:hAnsi="Lora"/>
            <w:color w:val="202122"/>
            <w:highlight w:val="white"/>
          </w:rPr>
          <m:t xml:space="preserve">f(x)</m:t>
        </m:r>
      </m:oMath>
      <w:r w:rsidDel="00000000" w:rsidR="00000000" w:rsidRPr="00000000">
        <w:rPr>
          <w:rFonts w:ascii="Lora" w:cs="Lora" w:eastAsia="Lora" w:hAnsi="Lora"/>
          <w:color w:val="202122"/>
          <w:highlight w:val="white"/>
          <w:rtl w:val="0"/>
        </w:rPr>
        <w:t xml:space="preserve"> di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w:t>
      </w:r>
    </w:p>
    <w:p w:rsidR="00000000" w:rsidDel="00000000" w:rsidP="00000000" w:rsidRDefault="00000000" w:rsidRPr="00000000" w14:paraId="000002A2">
      <w:pPr>
        <w:spacing w:after="240" w:before="240" w:lineRule="auto"/>
        <w:rPr>
          <w:rFonts w:ascii="Lora" w:cs="Lora" w:eastAsia="Lora" w:hAnsi="Lora"/>
          <w:color w:val="202122"/>
          <w:highlight w:val="white"/>
        </w:rPr>
      </w:pPr>
      <w:r w:rsidDel="00000000" w:rsidR="00000000" w:rsidRPr="00000000">
        <w:rPr>
          <w:rtl w:val="0"/>
        </w:rPr>
      </w:r>
    </w:p>
    <w:p w:rsidR="00000000" w:rsidDel="00000000" w:rsidP="00000000" w:rsidRDefault="00000000" w:rsidRPr="00000000" w14:paraId="000002A3">
      <w:pPr>
        <w:spacing w:after="240" w:before="240" w:lineRule="auto"/>
        <w:rPr>
          <w:rFonts w:ascii="Lora" w:cs="Lora" w:eastAsia="Lora" w:hAnsi="Lora"/>
          <w:color w:val="202122"/>
          <w:highlight w:val="white"/>
        </w:rPr>
      </w:pPr>
      <w:r w:rsidDel="00000000" w:rsidR="00000000" w:rsidRPr="00000000">
        <w:rPr>
          <w:rFonts w:ascii="Lora" w:cs="Lora" w:eastAsia="Lora" w:hAnsi="Lora"/>
          <w:color w:val="202122"/>
          <w:highlight w:val="white"/>
          <w:rtl w:val="0"/>
        </w:rPr>
        <w:t xml:space="preserve">Formalmente risulta che:</w:t>
      </w:r>
    </w:p>
    <w:p w:rsidR="00000000" w:rsidDel="00000000" w:rsidP="00000000" w:rsidRDefault="00000000" w:rsidRPr="00000000" w14:paraId="000002A4">
      <w:pPr>
        <w:spacing w:after="240" w:before="240" w:lineRule="auto"/>
        <w:jc w:val="center"/>
        <w:rPr>
          <w:rFonts w:ascii="Lora" w:cs="Lora" w:eastAsia="Lora" w:hAnsi="Lora"/>
          <w:color w:val="202122"/>
          <w:highlight w:val="white"/>
        </w:rPr>
      </w:pPr>
      <m:oMath>
        <m:r>
          <w:rPr>
            <w:rFonts w:ascii="Lora" w:cs="Lora" w:eastAsia="Lora" w:hAnsi="Lora"/>
            <w:color w:val="202122"/>
            <w:highlight w:val="white"/>
          </w:rPr>
          <m:t xml:space="preserve">{X(t),t</m:t>
        </m:r>
        <m:r>
          <w:rPr>
            <w:rFonts w:ascii="Lora" w:cs="Lora" w:eastAsia="Lora" w:hAnsi="Lora"/>
            <w:color w:val="202122"/>
            <w:highlight w:val="white"/>
          </w:rPr>
          <m:t>∈</m:t>
        </m:r>
        <m:r>
          <w:rPr>
            <w:rFonts w:ascii="Lora" w:cs="Lora" w:eastAsia="Lora" w:hAnsi="Lora"/>
            <w:color w:val="202122"/>
            <w:highlight w:val="white"/>
          </w:rPr>
          <m:t xml:space="preserve">T</m:t>
        </m:r>
        <m:r>
          <w:rPr>
            <w:rFonts w:ascii="Lora" w:cs="Lora" w:eastAsia="Lora" w:hAnsi="Lora"/>
            <w:color w:val="202122"/>
            <w:highlight w:val="white"/>
          </w:rPr>
          <m:t>⊆</m:t>
        </m:r>
        <m:sSub>
          <m:sSubPr>
            <m:ctrlPr>
              <w:rPr>
                <w:rFonts w:ascii="Lora" w:cs="Lora" w:eastAsia="Lora" w:hAnsi="Lora"/>
                <w:color w:val="202122"/>
                <w:highlight w:val="white"/>
              </w:rPr>
            </m:ctrlPr>
          </m:sSubPr>
          <m:e>
            <m:r>
              <w:rPr>
                <w:rFonts w:ascii="Lora" w:cs="Lora" w:eastAsia="Lora" w:hAnsi="Lora"/>
                <w:color w:val="202122"/>
                <w:highlight w:val="white"/>
              </w:rPr>
              <m:t>ℜ</m:t>
            </m:r>
          </m:e>
          <m:sub>
            <m:r>
              <w:rPr>
                <w:rFonts w:ascii="Lora" w:cs="Lora" w:eastAsia="Lora" w:hAnsi="Lora"/>
                <w:color w:val="202122"/>
                <w:highlight w:val="white"/>
              </w:rPr>
              <m:t xml:space="preserve">+</m:t>
            </m:r>
          </m:sub>
        </m:sSub>
        <m:r>
          <w:rPr>
            <w:rFonts w:ascii="Lora" w:cs="Lora" w:eastAsia="Lora" w:hAnsi="Lora"/>
            <w:color w:val="202122"/>
            <w:highlight w:val="white"/>
          </w:rPr>
          <m:t xml:space="preserve">}</m:t>
        </m:r>
      </m:oMath>
      <w:r w:rsidDel="00000000" w:rsidR="00000000" w:rsidRPr="00000000">
        <w:rPr>
          <w:rtl w:val="0"/>
        </w:rPr>
      </w:r>
    </w:p>
    <w:p w:rsidR="00000000" w:rsidDel="00000000" w:rsidP="00000000" w:rsidRDefault="00000000" w:rsidRPr="00000000" w14:paraId="000002A5">
      <w:pPr>
        <w:spacing w:after="240" w:before="240" w:lineRule="auto"/>
        <w:rPr>
          <w:rFonts w:ascii="Lora" w:cs="Lora" w:eastAsia="Lora" w:hAnsi="Lora"/>
          <w:color w:val="202122"/>
        </w:rPr>
      </w:pPr>
      <w:r w:rsidDel="00000000" w:rsidR="00000000" w:rsidRPr="00000000">
        <w:rPr>
          <w:rFonts w:ascii="Lora" w:cs="Lora" w:eastAsia="Lora" w:hAnsi="Lora"/>
          <w:color w:val="202122"/>
          <w:highlight w:val="white"/>
          <w:rtl w:val="0"/>
        </w:rPr>
        <w:t xml:space="preserve">Una variabile casuale </w:t>
      </w:r>
      <m:oMath>
        <m:r>
          <w:rPr>
            <w:rFonts w:ascii="Lora" w:cs="Lora" w:eastAsia="Lora" w:hAnsi="Lora"/>
            <w:color w:val="202122"/>
            <w:highlight w:val="white"/>
          </w:rPr>
          <m:t xml:space="preserve">X</m:t>
        </m:r>
      </m:oMath>
      <w:r w:rsidDel="00000000" w:rsidR="00000000" w:rsidRPr="00000000">
        <w:rPr>
          <w:rFonts w:ascii="Lora" w:cs="Lora" w:eastAsia="Lora" w:hAnsi="Lora"/>
          <w:color w:val="202122"/>
          <w:highlight w:val="white"/>
          <w:rtl w:val="0"/>
        </w:rPr>
        <w:t xml:space="preserve"> è una funzione misurabile con spazio di probabilità </w:t>
      </w:r>
      <w:r w:rsidDel="00000000" w:rsidR="00000000" w:rsidRPr="00000000">
        <w:rPr>
          <w:rFonts w:ascii="Lora" w:cs="Lora" w:eastAsia="Lora" w:hAnsi="Lora"/>
          <w:color w:val="202122"/>
          <w:rtl w:val="0"/>
        </w:rPr>
        <w:t xml:space="preserve">(</w:t>
      </w:r>
      <m:oMath>
        <m:r>
          <m:t>Ω</m:t>
        </m:r>
        <m:r>
          <w:rPr>
            <w:rFonts w:ascii="Lora" w:cs="Lora" w:eastAsia="Lora" w:hAnsi="Lora"/>
            <w:color w:val="202122"/>
          </w:rPr>
          <m:t xml:space="preserve">,ℱ,P</m:t>
        </m:r>
      </m:oMath>
      <w:r w:rsidDel="00000000" w:rsidR="00000000" w:rsidRPr="00000000">
        <w:rPr>
          <w:rFonts w:ascii="Lora" w:cs="Lora" w:eastAsia="Lora" w:hAnsi="Lora"/>
          <w:color w:val="202122"/>
          <w:rtl w:val="0"/>
        </w:rPr>
        <w:t xml:space="preserve">) dove </w:t>
      </w:r>
      <m:oMath>
        <m:r>
          <m:t>Ω</m:t>
        </m:r>
      </m:oMath>
      <w:r w:rsidDel="00000000" w:rsidR="00000000" w:rsidRPr="00000000">
        <w:rPr>
          <w:rFonts w:ascii="Lora" w:cs="Lora" w:eastAsia="Lora" w:hAnsi="Lora"/>
          <w:color w:val="202122"/>
          <w:rtl w:val="0"/>
        </w:rPr>
        <w:t xml:space="preserve"> è lo spazio campionario, </w:t>
      </w:r>
      <m:oMath>
        <m:r>
          <w:rPr>
            <w:rFonts w:ascii="Lora" w:cs="Lora" w:eastAsia="Lora" w:hAnsi="Lora"/>
            <w:color w:val="202122"/>
          </w:rPr>
          <m:t xml:space="preserve">ℱ</m:t>
        </m:r>
      </m:oMath>
      <w:r w:rsidDel="00000000" w:rsidR="00000000" w:rsidRPr="00000000">
        <w:rPr>
          <w:rFonts w:ascii="Lora" w:cs="Lora" w:eastAsia="Lora" w:hAnsi="Lora"/>
          <w:color w:val="202122"/>
          <w:rtl w:val="0"/>
        </w:rPr>
        <w:t xml:space="preserve"> è un sottoinsieme di </w:t>
      </w:r>
      <m:oMath>
        <m:r>
          <m:t>Ω</m:t>
        </m:r>
      </m:oMath>
      <w:r w:rsidDel="00000000" w:rsidR="00000000" w:rsidRPr="00000000">
        <w:rPr>
          <w:rFonts w:ascii="Lora" w:cs="Lora" w:eastAsia="Lora" w:hAnsi="Lora"/>
          <w:color w:val="202122"/>
          <w:rtl w:val="0"/>
        </w:rPr>
        <w:t xml:space="preserve"> e </w:t>
      </w:r>
      <m:oMath>
        <m:r>
          <w:rPr>
            <w:rFonts w:ascii="Lora" w:cs="Lora" w:eastAsia="Lora" w:hAnsi="Lora"/>
            <w:color w:val="202122"/>
          </w:rPr>
          <m:t xml:space="preserve">P</m:t>
        </m:r>
      </m:oMath>
      <w:r w:rsidDel="00000000" w:rsidR="00000000" w:rsidRPr="00000000">
        <w:rPr>
          <w:rFonts w:ascii="Lora" w:cs="Lora" w:eastAsia="Lora" w:hAnsi="Lora"/>
          <w:color w:val="202122"/>
          <w:rtl w:val="0"/>
        </w:rPr>
        <w:t xml:space="preserve"> è una misura di probabilità. La funzione misurabile di X è </w:t>
      </w:r>
      <m:oMath>
        <m:r>
          <w:rPr>
            <w:rFonts w:ascii="Lora" w:cs="Lora" w:eastAsia="Lora" w:hAnsi="Lora"/>
            <w:color w:val="202122"/>
          </w:rPr>
          <m:t xml:space="preserve">X:</m:t>
        </m:r>
        <m:r>
          <w:rPr>
            <w:rFonts w:ascii="Lora" w:cs="Lora" w:eastAsia="Lora" w:hAnsi="Lora"/>
            <w:color w:val="202122"/>
          </w:rPr>
          <m:t>Ω</m:t>
        </m:r>
        <m:r>
          <w:rPr>
            <w:rFonts w:ascii="Lora" w:cs="Lora" w:eastAsia="Lora" w:hAnsi="Lora"/>
            <w:color w:val="202122"/>
          </w:rPr>
          <m:t>→</m:t>
        </m:r>
        <m:r>
          <w:rPr>
            <w:rFonts w:ascii="Lora" w:cs="Lora" w:eastAsia="Lora" w:hAnsi="Lora"/>
            <w:color w:val="202122"/>
          </w:rPr>
          <m:t xml:space="preserve">E</m:t>
        </m:r>
      </m:oMath>
      <w:r w:rsidDel="00000000" w:rsidR="00000000" w:rsidRPr="00000000">
        <w:rPr>
          <w:rFonts w:ascii="Lora" w:cs="Lora" w:eastAsia="Lora" w:hAnsi="Lora"/>
          <w:color w:val="202122"/>
          <w:rtl w:val="0"/>
        </w:rPr>
        <w:t xml:space="preserve"> </w:t>
      </w:r>
      <w:r w:rsidDel="00000000" w:rsidR="00000000" w:rsidRPr="00000000">
        <w:rPr>
          <w:rFonts w:ascii="Lora" w:cs="Lora" w:eastAsia="Lora" w:hAnsi="Lora"/>
          <w:color w:val="202122"/>
          <w:highlight w:val="white"/>
          <w:rtl w:val="0"/>
        </w:rPr>
        <w:t xml:space="preserve">da uno spazio campione </w:t>
      </w:r>
      <m:oMath>
        <m:r>
          <m:t>Ω</m:t>
        </m:r>
      </m:oMath>
      <w:r w:rsidDel="00000000" w:rsidR="00000000" w:rsidRPr="00000000">
        <w:rPr>
          <w:rFonts w:ascii="Lora" w:cs="Lora" w:eastAsia="Lora" w:hAnsi="Lora"/>
          <w:color w:val="202122"/>
          <w:highlight w:val="white"/>
          <w:rtl w:val="0"/>
        </w:rPr>
        <w:t xml:space="preserve"> </w:t>
      </w:r>
      <w:r w:rsidDel="00000000" w:rsidR="00000000" w:rsidRPr="00000000">
        <w:rPr>
          <w:rFonts w:ascii="Lora" w:cs="Lora" w:eastAsia="Lora" w:hAnsi="Lora"/>
          <w:color w:val="202122"/>
          <w:highlight w:val="white"/>
          <w:rtl w:val="0"/>
        </w:rPr>
        <w:t xml:space="preserve">come insieme di possibili risultati in uno spazio misurabile </w:t>
      </w:r>
      <m:oMath>
        <m:r>
          <w:rPr>
            <w:rFonts w:ascii="Lora" w:cs="Lora" w:eastAsia="Lora" w:hAnsi="Lora"/>
            <w:color w:val="202122"/>
          </w:rPr>
          <m:t xml:space="preserve">E</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A6">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A questo punto, un processo stocastico può essere visto come funzione di due variabili, definito come </w:t>
      </w:r>
      <m:oMath>
        <m:r>
          <w:rPr>
            <w:rFonts w:ascii="Lora" w:cs="Lora" w:eastAsia="Lora" w:hAnsi="Lora"/>
            <w:color w:val="202122"/>
          </w:rPr>
          <m:t xml:space="preserve">X(t,</m:t>
        </m:r>
        <m:r>
          <w:rPr>
            <w:rFonts w:ascii="Lora" w:cs="Lora" w:eastAsia="Lora" w:hAnsi="Lora"/>
            <w:color w:val="202122"/>
          </w:rPr>
          <m:t>ξ</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dove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indica il sottoinsieme t appartenente all'insieme dei tempi  </w:t>
      </w:r>
      <m:oMath>
        <m:r>
          <w:rPr>
            <w:rFonts w:ascii="Lora" w:cs="Lora" w:eastAsia="Lora" w:hAnsi="Lora"/>
            <w:color w:val="202122"/>
          </w:rPr>
          <m:t xml:space="preserve">T</m:t>
        </m:r>
        <m:r>
          <w:rPr>
            <w:rFonts w:ascii="Lora" w:cs="Lora" w:eastAsia="Lora" w:hAnsi="Lora"/>
            <w:color w:val="202122"/>
          </w:rPr>
          <m:t>⊆</m:t>
        </m:r>
        <m:sSub>
          <m:sSubPr>
            <m:ctrlPr>
              <w:rPr>
                <w:rFonts w:ascii="Lora" w:cs="Lora" w:eastAsia="Lora" w:hAnsi="Lora"/>
                <w:color w:val="202122"/>
              </w:rPr>
            </m:ctrlPr>
          </m:sSubPr>
          <m:e>
            <m:r>
              <w:rPr>
                <w:rFonts w:ascii="Lora" w:cs="Lora" w:eastAsia="Lora" w:hAnsi="Lora"/>
                <w:color w:val="202122"/>
              </w:rPr>
              <m:t>ℜ</m:t>
            </m:r>
          </m:e>
          <m:sub>
            <m:r>
              <w:rPr>
                <w:rFonts w:ascii="Lora" w:cs="Lora" w:eastAsia="Lora" w:hAnsi="Lora"/>
                <w:color w:val="202122"/>
              </w:rPr>
              <m:t xml:space="preserve">+</m:t>
            </m:r>
          </m:sub>
        </m:sSub>
        <m:r>
          <w:rPr>
            <w:rFonts w:ascii="Lora" w:cs="Lora" w:eastAsia="Lora" w:hAnsi="Lora"/>
            <w:color w:val="202122"/>
          </w:rPr>
          <m:t xml:space="preserve"> </m:t>
        </m:r>
      </m:oMath>
      <w:r w:rsidDel="00000000" w:rsidR="00000000" w:rsidRPr="00000000">
        <w:rPr>
          <w:rFonts w:ascii="Lora" w:cs="Lora" w:eastAsia="Lora" w:hAnsi="Lora"/>
          <w:color w:val="202122"/>
          <w:rtl w:val="0"/>
        </w:rPr>
        <w:t xml:space="preserve"> e </w:t>
      </w:r>
      <m:oMath>
        <m:r>
          <m:t>ξ</m:t>
        </m:r>
        <m:r>
          <m:t>∈</m:t>
        </m:r>
        <m:r>
          <m:t>Ξ</m:t>
        </m:r>
      </m:oMath>
      <w:r w:rsidDel="00000000" w:rsidR="00000000" w:rsidRPr="00000000">
        <w:rPr>
          <w:rFonts w:ascii="Lora" w:cs="Lora" w:eastAsia="Lora" w:hAnsi="Lora"/>
          <w:color w:val="202122"/>
          <w:rtl w:val="0"/>
        </w:rPr>
        <w:t xml:space="preserve"> indica l’esperimento nello spazio campione. Se fissiamo il processo stocastico al tempo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otterremo il valore della variabile casuale facente parte del processo invece l’intera realizzazione del processo stocastico avviene nel insieme T. Il processo stocastico viene spesso indicato come </w:t>
      </w:r>
      <m:oMath>
        <m:r>
          <w:rPr>
            <w:rFonts w:ascii="Lora" w:cs="Lora" w:eastAsia="Lora" w:hAnsi="Lora"/>
            <w:color w:val="202122"/>
          </w:rPr>
          <m:t xml:space="preserve">X(t)</m:t>
        </m:r>
      </m:oMath>
      <w:r w:rsidDel="00000000" w:rsidR="00000000" w:rsidRPr="00000000">
        <w:rPr>
          <w:rFonts w:ascii="Lora" w:cs="Lora" w:eastAsia="Lora" w:hAnsi="Lora"/>
          <w:color w:val="202122"/>
          <w:rtl w:val="0"/>
        </w:rPr>
        <w:t xml:space="preserve"> con riferimento per ogni istante temporale tale che </w:t>
      </w:r>
      <m:oMath>
        <m:r>
          <w:rPr>
            <w:rFonts w:ascii="Lora" w:cs="Lora" w:eastAsia="Lora" w:hAnsi="Lora"/>
            <w:color w:val="202122"/>
          </w:rPr>
          <m:t xml:space="preserve">t</m:t>
        </m:r>
        <m:r>
          <w:rPr>
            <w:rFonts w:ascii="Lora" w:cs="Lora" w:eastAsia="Lora" w:hAnsi="Lora"/>
            <w:color w:val="202122"/>
          </w:rPr>
          <m:t>∈</m:t>
        </m:r>
        <m:r>
          <w:rPr>
            <w:rFonts w:ascii="Lora" w:cs="Lora" w:eastAsia="Lora" w:hAnsi="Lora"/>
            <w:color w:val="202122"/>
          </w:rPr>
          <m:t xml:space="preserve"> T</m:t>
        </m:r>
      </m:oMath>
      <w:r w:rsidDel="00000000" w:rsidR="00000000" w:rsidRPr="00000000">
        <w:rPr>
          <w:rFonts w:ascii="Lora" w:cs="Lora" w:eastAsia="Lora" w:hAnsi="Lora"/>
          <w:color w:val="202122"/>
          <w:rtl w:val="0"/>
        </w:rPr>
        <w:t xml:space="preserve">. </w:t>
      </w:r>
    </w:p>
    <w:p w:rsidR="00000000" w:rsidDel="00000000" w:rsidP="00000000" w:rsidRDefault="00000000" w:rsidRPr="00000000" w14:paraId="000002A7">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notazione di uso comune di un processo stocastico può avvenire mediante la lettera maiuscola </w:t>
      </w:r>
      <m:oMath>
        <m:r>
          <w:rPr>
            <w:rFonts w:ascii="Lora" w:cs="Lora" w:eastAsia="Lora" w:hAnsi="Lora"/>
            <w:color w:val="202122"/>
          </w:rPr>
          <m:t xml:space="preserve">X</m:t>
        </m:r>
      </m:oMath>
      <w:r w:rsidDel="00000000" w:rsidR="00000000" w:rsidRPr="00000000">
        <w:rPr>
          <w:rFonts w:ascii="Lora" w:cs="Lora" w:eastAsia="Lora" w:hAnsi="Lora"/>
          <w:color w:val="202122"/>
          <w:rtl w:val="0"/>
        </w:rPr>
        <w:t xml:space="preserve"> ma spesso si possono trovare altre lettere maiuscole come </w:t>
      </w:r>
      <m:oMath>
        <m:r>
          <w:rPr>
            <w:rFonts w:ascii="Lora" w:cs="Lora" w:eastAsia="Lora" w:hAnsi="Lora"/>
            <w:color w:val="202122"/>
          </w:rPr>
          <m:t xml:space="preserve">Y, Z, W, B</m:t>
        </m:r>
      </m:oMath>
      <w:r w:rsidDel="00000000" w:rsidR="00000000" w:rsidRPr="00000000">
        <w:rPr>
          <w:rtl w:val="0"/>
        </w:rPr>
      </w:r>
    </w:p>
    <w:p w:rsidR="00000000" w:rsidDel="00000000" w:rsidP="00000000" w:rsidRDefault="00000000" w:rsidRPr="00000000" w14:paraId="000002A8">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differenza tra un processo stocastico discreto e continuo sussiste nella sua granularità, quando gli intervalli di tempo tra un'osservazione e la sua successiva tendono a 0 ( limite per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 siamo di fronte ad un processo con tempo continuo.</w:t>
      </w:r>
    </w:p>
    <w:p w:rsidR="00000000" w:rsidDel="00000000" w:rsidP="00000000" w:rsidRDefault="00000000" w:rsidRPr="00000000" w14:paraId="000002A9">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Il processo ad alberi binomiali risulta essere a tempo discreto, una sua versione con granularità infinitesimale come il modello BSM è in tempo continuo.</w:t>
      </w:r>
    </w:p>
    <w:p w:rsidR="00000000" w:rsidDel="00000000" w:rsidP="00000000" w:rsidRDefault="00000000" w:rsidRPr="00000000" w14:paraId="000002AA">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 processi stocastici vengono suddivisi a seconda della tipologia dell’insieme dei tempi utilizzati e quindi del </w:t>
      </w:r>
      <m:oMath>
        <m:sSub>
          <m:sSubPr>
            <m:ctrlPr>
              <w:rPr>
                <w:rFonts w:ascii="Lora" w:cs="Lora" w:eastAsia="Lora" w:hAnsi="Lora"/>
                <w:color w:val="202122"/>
              </w:rPr>
            </m:ctrlPr>
          </m:sSubPr>
          <m:e>
            <m:r>
              <m:t>Δ</m:t>
            </m:r>
          </m:e>
          <m:sub>
            <m:r>
              <w:rPr>
                <w:rFonts w:ascii="Lora" w:cs="Lora" w:eastAsia="Lora" w:hAnsi="Lora"/>
                <w:color w:val="202122"/>
              </w:rPr>
              <m:t xml:space="preserve">t</m:t>
            </m:r>
          </m:sub>
        </m:sSub>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AB">
      <w:pPr>
        <w:numPr>
          <w:ilvl w:val="0"/>
          <w:numId w:val="19"/>
        </w:numPr>
        <w:spacing w:after="24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Tempo discreto, l'insieme T sarà discreto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 xml:space="preserve">Z</m:t>
            </m:r>
          </m:e>
          <m:sub>
            <m:r>
              <w:rPr>
                <w:rFonts w:ascii="Lora" w:cs="Lora" w:eastAsia="Lora" w:hAnsi="Lora"/>
                <w:color w:val="202122"/>
              </w:rPr>
              <m:t xml:space="preserve">+</m:t>
            </m:r>
          </m:sub>
        </m:sSub>
      </m:oMath>
      <w:r w:rsidDel="00000000" w:rsidR="00000000" w:rsidRPr="00000000">
        <w:rPr>
          <w:rFonts w:ascii="Lora" w:cs="Lora" w:eastAsia="Lora" w:hAnsi="Lora"/>
          <w:color w:val="202122"/>
          <w:rtl w:val="0"/>
        </w:rPr>
        <w:t xml:space="preserve"> , si includeranno quindi solo i numeri interi positivi ex.</w:t>
      </w:r>
      <m:oMath>
        <m:sSub>
          <m:sSubPr>
            <m:ctrlPr>
              <w:rPr>
                <w:rFonts w:ascii="Lora" w:cs="Lora" w:eastAsia="Lora" w:hAnsi="Lora"/>
                <w:color w:val="202122"/>
              </w:rPr>
            </m:ctrlPr>
          </m:sSubPr>
          <m:e>
            <m:r>
              <w:rPr>
                <w:rFonts w:ascii="Lora" w:cs="Lora" w:eastAsia="Lora" w:hAnsi="Lora"/>
                <w:color w:val="202122"/>
              </w:rPr>
              <m:t xml:space="preserve"> X</m:t>
            </m:r>
          </m:e>
          <m:sub>
            <m:r>
              <w:rPr>
                <w:rFonts w:ascii="Lora" w:cs="Lora" w:eastAsia="Lora" w:hAnsi="Lora"/>
                <w:color w:val="202122"/>
              </w:rPr>
              <m:t xml:space="preserve">t</m:t>
            </m:r>
          </m:sub>
        </m:sSub>
        <m:r>
          <w:rPr>
            <w:rFonts w:ascii="Lora" w:cs="Lora" w:eastAsia="Lora" w:hAnsi="Lora"/>
            <w:color w:val="202122"/>
          </w:rPr>
          <m:t xml:space="preserve"> dove { t=1,2,3,...}</m:t>
        </m:r>
      </m:oMath>
      <w:r w:rsidDel="00000000" w:rsidR="00000000" w:rsidRPr="00000000">
        <w:rPr>
          <w:rFonts w:ascii="Lora" w:cs="Lora" w:eastAsia="Lora" w:hAnsi="Lora"/>
          <w:color w:val="202122"/>
          <w:rtl w:val="0"/>
        </w:rPr>
        <w:t xml:space="preserve">  </w:t>
      </w:r>
    </w:p>
    <w:p w:rsidR="00000000" w:rsidDel="00000000" w:rsidP="00000000" w:rsidRDefault="00000000" w:rsidRPr="00000000" w14:paraId="000002AC">
      <w:pPr>
        <w:spacing w:after="240" w:before="240" w:lineRule="auto"/>
        <w:jc w:val="center"/>
        <w:rPr>
          <w:rFonts w:ascii="Lora" w:cs="Lora" w:eastAsia="Lora" w:hAnsi="Lora"/>
          <w:color w:val="202122"/>
        </w:rPr>
      </w:pPr>
      <w:r w:rsidDel="00000000" w:rsidR="00000000" w:rsidRPr="00000000">
        <w:rPr>
          <w:rFonts w:ascii="Lora" w:cs="Lora" w:eastAsia="Lora" w:hAnsi="Lora"/>
          <w:color w:val="202122"/>
        </w:rPr>
        <w:drawing>
          <wp:inline distB="114300" distT="114300" distL="114300" distR="114300">
            <wp:extent cx="2704788" cy="1959695"/>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04788" cy="195969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Rule="auto"/>
        <w:ind w:left="0" w:firstLine="0"/>
        <w:jc w:val="center"/>
        <w:rPr>
          <w:rFonts w:ascii="Lora" w:cs="Lora" w:eastAsia="Lora" w:hAnsi="Lora"/>
          <w:color w:val="202122"/>
        </w:rPr>
      </w:pPr>
      <w:r w:rsidDel="00000000" w:rsidR="00000000" w:rsidRPr="00000000">
        <w:rPr>
          <w:rFonts w:ascii="Lora" w:cs="Lora" w:eastAsia="Lora" w:hAnsi="Lora"/>
          <w:color w:val="202122"/>
          <w:rtl w:val="0"/>
        </w:rPr>
        <w:t xml:space="preserve">Esempio di albero binomiale in tempo discreto t={0, 1, 2, 3}</w:t>
      </w:r>
    </w:p>
    <w:p w:rsidR="00000000" w:rsidDel="00000000" w:rsidP="00000000" w:rsidRDefault="00000000" w:rsidRPr="00000000" w14:paraId="000002AE">
      <w:pPr>
        <w:numPr>
          <w:ilvl w:val="0"/>
          <w:numId w:val="19"/>
        </w:numPr>
        <w:spacing w:after="24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Tempo continuo, l'insieme T sarà continuo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ℜ</m:t>
            </m:r>
          </m:e>
          <m:sub>
            <m:r>
              <w:rPr>
                <w:rFonts w:ascii="Lora" w:cs="Lora" w:eastAsia="Lora" w:hAnsi="Lora"/>
                <w:color w:val="202122"/>
              </w:rPr>
              <m:t xml:space="preserve">+</m:t>
            </m:r>
          </m:sub>
        </m:sSub>
      </m:oMath>
      <w:r w:rsidDel="00000000" w:rsidR="00000000" w:rsidRPr="00000000">
        <w:rPr>
          <w:rFonts w:ascii="Lora" w:cs="Lora" w:eastAsia="Lora" w:hAnsi="Lora"/>
          <w:color w:val="202122"/>
          <w:rtl w:val="0"/>
        </w:rPr>
        <w:t xml:space="preserve"> , si includeranno quindi i numeri reali positivi.</w:t>
      </w:r>
    </w:p>
    <w:p w:rsidR="00000000" w:rsidDel="00000000" w:rsidP="00000000" w:rsidRDefault="00000000" w:rsidRPr="00000000" w14:paraId="000002AF">
      <w:pPr>
        <w:spacing w:after="240" w:before="240" w:lineRule="auto"/>
        <w:jc w:val="center"/>
        <w:rPr>
          <w:rFonts w:ascii="Lora" w:cs="Lora" w:eastAsia="Lora" w:hAnsi="Lora"/>
          <w:color w:val="202122"/>
        </w:rPr>
      </w:pPr>
      <w:r w:rsidDel="00000000" w:rsidR="00000000" w:rsidRPr="00000000">
        <w:rPr>
          <w:rFonts w:ascii="Lora" w:cs="Lora" w:eastAsia="Lora" w:hAnsi="Lora"/>
          <w:color w:val="202122"/>
        </w:rPr>
        <w:drawing>
          <wp:inline distB="114300" distT="114300" distL="114300" distR="114300">
            <wp:extent cx="3225638" cy="2482654"/>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225638" cy="2482654"/>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Rule="auto"/>
        <w:jc w:val="center"/>
        <w:rPr>
          <w:rFonts w:ascii="Lora" w:cs="Lora" w:eastAsia="Lora" w:hAnsi="Lora"/>
          <w:color w:val="202122"/>
        </w:rPr>
      </w:pPr>
      <w:r w:rsidDel="00000000" w:rsidR="00000000" w:rsidRPr="00000000">
        <w:rPr>
          <w:rFonts w:ascii="Lora" w:cs="Lora" w:eastAsia="Lora" w:hAnsi="Lora"/>
          <w:color w:val="202122"/>
          <w:rtl w:val="0"/>
        </w:rPr>
        <w:t xml:space="preserve">Esempio di random walk in tempo continuo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color w:val="202122"/>
          <w:rtl w:val="0"/>
        </w:rPr>
        <w:t xml:space="preserve"> ,                                                      incrementi di tempo di grandezza infinitesimale</w:t>
      </w:r>
    </w:p>
    <w:p w:rsidR="00000000" w:rsidDel="00000000" w:rsidP="00000000" w:rsidRDefault="00000000" w:rsidRPr="00000000" w14:paraId="000002B1">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Processi stocastici generici e IID</w:t>
      </w:r>
    </w:p>
    <w:p w:rsidR="00000000" w:rsidDel="00000000" w:rsidP="00000000" w:rsidRDefault="00000000" w:rsidRPr="00000000" w14:paraId="000002B2">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Un processo stocastico viene caratterizzato dalle variabili casuali che lo compongono, quindi se una variabile casuale X è caratterizzata probabilisticamente dalla sua funzione di densità di probabilità (FDP o PDF) è naturale pensare che un PS sia caratterizzato dalla congiunzione di tutte le FDP delle variabili casuali che lo compongono.</w:t>
      </w:r>
    </w:p>
    <w:p w:rsidR="00000000" w:rsidDel="00000000" w:rsidP="00000000" w:rsidRDefault="00000000" w:rsidRPr="00000000" w14:paraId="000002B3">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Generalmente i PS con </w:t>
      </w:r>
      <m:oMath>
        <m:r>
          <w:rPr>
            <w:rFonts w:ascii="Lora" w:cs="Lora" w:eastAsia="Lora" w:hAnsi="Lora"/>
            <w:color w:val="202122"/>
          </w:rPr>
          <m:t xml:space="preserve">n</m:t>
        </m:r>
      </m:oMath>
      <w:r w:rsidDel="00000000" w:rsidR="00000000" w:rsidRPr="00000000">
        <w:rPr>
          <w:rFonts w:ascii="Lora" w:cs="Lora" w:eastAsia="Lora" w:hAnsi="Lora"/>
          <w:color w:val="202122"/>
          <w:rtl w:val="0"/>
        </w:rPr>
        <w:t xml:space="preserve"> variabili casuali</w:t>
      </w:r>
      <w:r w:rsidDel="00000000" w:rsidR="00000000" w:rsidRPr="00000000">
        <w:rPr>
          <w:rFonts w:ascii="Lora" w:cs="Lora" w:eastAsia="Lora" w:hAnsi="Lora"/>
          <w:color w:val="202122"/>
          <w:highlight w:val="red"/>
          <w:rtl w:val="0"/>
        </w:rPr>
        <w:t xml:space="preserve"> </w:t>
      </w:r>
      <m:oMath>
        <m:r>
          <w:rPr>
            <w:rFonts w:ascii="Lora" w:cs="Lora" w:eastAsia="Lora" w:hAnsi="Lora"/>
            <w:color w:val="202122"/>
            <w:highlight w:val="red"/>
          </w:rPr>
          <m:t xml:space="preserve">X(</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1</m:t>
            </m:r>
          </m:sub>
        </m:sSub>
        <m:r>
          <w:rPr>
            <w:rFonts w:ascii="Lora" w:cs="Lora" w:eastAsia="Lora" w:hAnsi="Lora"/>
            <w:color w:val="202122"/>
            <w:highlight w:val="red"/>
          </w:rPr>
          <m:t xml:space="preserve">),X(</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2</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n</m:t>
            </m:r>
          </m:sub>
        </m:sSub>
        <m:r>
          <w:rPr>
            <w:rFonts w:ascii="Lora" w:cs="Lora" w:eastAsia="Lora" w:hAnsi="Lora"/>
            <w:color w:val="202122"/>
            <w:highlight w:val="red"/>
          </w:rPr>
          <m:t xml:space="preserve">) con (</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1</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2</m:t>
            </m:r>
          </m:sub>
        </m:sSub>
        <m:r>
          <w:rPr>
            <w:rFonts w:ascii="Lora" w:cs="Lora" w:eastAsia="Lora" w:hAnsi="Lora"/>
            <w:color w:val="202122"/>
            <w:highlight w:val="red"/>
          </w:rPr>
          <m:t xml:space="preserve">,...,</m:t>
        </m:r>
        <m:sSub>
          <m:sSubPr>
            <m:ctrlPr>
              <w:rPr>
                <w:rFonts w:ascii="Lora" w:cs="Lora" w:eastAsia="Lora" w:hAnsi="Lora"/>
                <w:color w:val="202122"/>
                <w:highlight w:val="red"/>
              </w:rPr>
            </m:ctrlPr>
          </m:sSubPr>
          <m:e>
            <m:r>
              <w:rPr>
                <w:rFonts w:ascii="Lora" w:cs="Lora" w:eastAsia="Lora" w:hAnsi="Lora"/>
                <w:color w:val="202122"/>
                <w:highlight w:val="red"/>
              </w:rPr>
              <m:t xml:space="preserve">t</m:t>
            </m:r>
          </m:e>
          <m:sub>
            <m:r>
              <w:rPr>
                <w:rFonts w:ascii="Lora" w:cs="Lora" w:eastAsia="Lora" w:hAnsi="Lora"/>
                <w:color w:val="202122"/>
                <w:highlight w:val="red"/>
              </w:rPr>
              <m:t xml:space="preserve">n</m:t>
            </m:r>
          </m:sub>
        </m:sSub>
        <m:r>
          <w:rPr>
            <w:rFonts w:ascii="Lora" w:cs="Lora" w:eastAsia="Lora" w:hAnsi="Lora"/>
            <w:color w:val="202122"/>
            <w:highlight w:val="red"/>
          </w:rPr>
          <m:t xml:space="preserve">) </m:t>
        </m:r>
        <m:r>
          <w:rPr>
            <w:rFonts w:ascii="Lora" w:cs="Lora" w:eastAsia="Lora" w:hAnsi="Lora"/>
            <w:color w:val="202122"/>
            <w:highlight w:val="red"/>
          </w:rPr>
          <m:t>∈</m:t>
        </m:r>
        <m:sSup>
          <m:sSupPr>
            <m:ctrlPr>
              <w:rPr>
                <w:rFonts w:ascii="Lora" w:cs="Lora" w:eastAsia="Lora" w:hAnsi="Lora"/>
                <w:color w:val="202122"/>
                <w:highlight w:val="red"/>
              </w:rPr>
            </m:ctrlPr>
          </m:sSupPr>
          <m:e>
            <m:r>
              <w:rPr>
                <w:rFonts w:ascii="Lora" w:cs="Lora" w:eastAsia="Lora" w:hAnsi="Lora"/>
                <w:color w:val="202122"/>
                <w:highlight w:val="red"/>
              </w:rPr>
              <m:t xml:space="preserve">T</m:t>
            </m:r>
          </m:e>
          <m:sup>
            <m:r>
              <w:rPr>
                <w:rFonts w:ascii="Lora" w:cs="Lora" w:eastAsia="Lora" w:hAnsi="Lora"/>
                <w:color w:val="202122"/>
                <w:highlight w:val="red"/>
              </w:rPr>
              <m:t xml:space="preserve">n</m:t>
            </m:r>
          </m:sup>
        </m:sSup>
      </m:oMath>
      <w:r w:rsidDel="00000000" w:rsidR="00000000" w:rsidRPr="00000000">
        <w:rPr>
          <w:rFonts w:ascii="Lora" w:cs="Lora" w:eastAsia="Lora" w:hAnsi="Lora"/>
          <w:color w:val="202122"/>
          <w:rtl w:val="0"/>
        </w:rPr>
        <w:t xml:space="preserve"> sono quindi definiti con una FDP di ordine n. </w:t>
      </w:r>
    </w:p>
    <w:p w:rsidR="00000000" w:rsidDel="00000000" w:rsidP="00000000" w:rsidRDefault="00000000" w:rsidRPr="00000000" w14:paraId="000002B4">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Diversamente avviene per quanto riguarda il caso particolare di processi stocastici indipendenti e identicamente distribuiti, i quali devono necessariamente avere variabili aleatorie indipendenti e avere distribuzione identica </w:t>
      </w:r>
      <m:oMath>
        <m:r>
          <w:rPr>
            <w:rFonts w:ascii="Lora" w:cs="Lora" w:eastAsia="Lora" w:hAnsi="Lora"/>
            <w:color w:val="202122"/>
          </w:rPr>
          <m:t xml:space="preserve">X(t) </m:t>
        </m:r>
        <m:r>
          <w:rPr>
            <w:rFonts w:ascii="Lora" w:cs="Lora" w:eastAsia="Lora" w:hAnsi="Lora"/>
            <w:color w:val="202122"/>
          </w:rPr>
          <m:t>∼</m:t>
        </m:r>
        <m:r>
          <w:rPr>
            <w:rFonts w:ascii="Lora" w:cs="Lora" w:eastAsia="Lora" w:hAnsi="Lora"/>
            <w:color w:val="202122"/>
          </w:rPr>
          <m:t xml:space="preserve"> f(</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Un PS IID avrà quindi un'unica PDF similmente a quanto accade ad una variabile casuale con </w:t>
      </w:r>
      <m:oMath>
        <m:r>
          <w:rPr>
            <w:rFonts w:ascii="Lora" w:cs="Lora" w:eastAsia="Lora" w:hAnsi="Lora"/>
            <w:color w:val="202122"/>
          </w:rPr>
          <m:t xml:space="preserve">f(</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w:t>
      </w:r>
    </w:p>
    <w:p w:rsidR="00000000" w:rsidDel="00000000" w:rsidP="00000000" w:rsidRDefault="00000000" w:rsidRPr="00000000" w14:paraId="000002B5">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Sono definiti momenti di un processo stocastico alcune grandezze fornite da stimatori statistici che definiscono alcune caratteristiche dei PS.</w:t>
      </w:r>
    </w:p>
    <w:p w:rsidR="00000000" w:rsidDel="00000000" w:rsidP="00000000" w:rsidRDefault="00000000" w:rsidRPr="00000000" w14:paraId="000002B6">
      <w:pPr>
        <w:numPr>
          <w:ilvl w:val="0"/>
          <w:numId w:val="5"/>
        </w:numPr>
        <w:spacing w:after="0" w:afterAutospacing="0" w:before="24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Media</w:t>
      </w:r>
      <m:oMath>
        <m:r>
          <w:rPr>
            <w:rFonts w:ascii="Lora" w:cs="Lora" w:eastAsia="Lora" w:hAnsi="Lora"/>
            <w:color w:val="202122"/>
          </w:rPr>
          <m:t xml:space="preserve"> </m:t>
        </m:r>
        <m:r>
          <w:rPr>
            <w:rFonts w:ascii="Lora" w:cs="Lora" w:eastAsia="Lora" w:hAnsi="Lora"/>
            <w:color w:val="202122"/>
          </w:rPr>
          <m:t>→</m:t>
        </m:r>
        <m:r>
          <w:rPr>
            <w:rFonts w:ascii="Lora" w:cs="Lora" w:eastAsia="Lora" w:hAnsi="Lora"/>
            <w:color w:val="202122"/>
          </w:rPr>
          <m:t xml:space="preserve"> </m:t>
        </m:r>
      </m:oMath>
      <m:oMath>
        <m:sSub>
          <m:sSubPr>
            <m:ctrlPr>
              <w:rPr>
                <w:rFonts w:ascii="Lora" w:cs="Lora" w:eastAsia="Lora" w:hAnsi="Lora"/>
                <w:color w:val="202122"/>
              </w:rPr>
            </m:ctrlPr>
          </m:sSubPr>
          <m:e>
            <m:r>
              <m:t>μ</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7">
      <w:pPr>
        <w:numPr>
          <w:ilvl w:val="0"/>
          <w:numId w:val="5"/>
        </w:numPr>
        <w:spacing w:after="0" w:afterAutospacing="0" w:before="0" w:beforeAutospacing="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Varianza</w:t>
      </w:r>
      <m:oMath>
        <m:r>
          <w:rPr>
            <w:rFonts w:ascii="Lora" w:cs="Lora" w:eastAsia="Lora" w:hAnsi="Lora"/>
            <w:color w:val="202122"/>
          </w:rPr>
          <m:t xml:space="preserve"> </m:t>
        </m:r>
        <m:r>
          <w:rPr>
            <w:rFonts w:ascii="Lora" w:cs="Lora" w:eastAsia="Lora" w:hAnsi="Lora"/>
            <w:color w:val="202122"/>
          </w:rPr>
          <m:t>→</m:t>
        </m:r>
        <m:r>
          <w:rPr>
            <w:rFonts w:ascii="Lora" w:cs="Lora" w:eastAsia="Lora" w:hAnsi="Lora"/>
            <w:color w:val="202122"/>
          </w:rPr>
          <m:t xml:space="preserve"> </m:t>
        </m:r>
      </m:oMath>
      <m:oMath>
        <m:sSubSup>
          <m:sSubSupPr>
            <m:ctrlPr>
              <w:rPr>
                <w:rFonts w:ascii="Lora" w:cs="Lora" w:eastAsia="Lora" w:hAnsi="Lora"/>
                <w:color w:val="202122"/>
              </w:rPr>
            </m:ctrlPr>
          </m:sSubSupPr>
          <m:e>
            <m:r>
              <m:t>σ</m:t>
            </m:r>
          </m:e>
          <m:sub>
            <m:r>
              <w:rPr>
                <w:rFonts w:ascii="Lora" w:cs="Lora" w:eastAsia="Lora" w:hAnsi="Lora"/>
                <w:color w:val="202122"/>
              </w:rPr>
              <m:t xml:space="preserve">t</m:t>
            </m:r>
          </m:sub>
          <m:sup>
            <m:r>
              <w:rPr>
                <w:rFonts w:ascii="Lora" w:cs="Lora" w:eastAsia="Lora" w:hAnsi="Lora"/>
                <w:color w:val="202122"/>
              </w:rPr>
              <m:t xml:space="preserve">2</m:t>
            </m:r>
          </m:sup>
        </m:sSubSup>
        <m:r>
          <w:rPr>
            <w:rFonts w:ascii="Lora" w:cs="Lora" w:eastAsia="Lora" w:hAnsi="Lora"/>
            <w:color w:val="202122"/>
          </w:rPr>
          <m:t xml:space="preserve">=Var(</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8">
      <w:pPr>
        <w:numPr>
          <w:ilvl w:val="0"/>
          <w:numId w:val="5"/>
        </w:numPr>
        <w:spacing w:after="240" w:before="0" w:beforeAutospacing="0" w:lineRule="auto"/>
        <w:ind w:left="720" w:hanging="360"/>
        <w:rPr>
          <w:rFonts w:ascii="Lora" w:cs="Lora" w:eastAsia="Lora" w:hAnsi="Lora"/>
          <w:color w:val="202122"/>
          <w:u w:val="none"/>
        </w:rPr>
      </w:pPr>
      <w:r w:rsidDel="00000000" w:rsidR="00000000" w:rsidRPr="00000000">
        <w:rPr>
          <w:rFonts w:ascii="Lora" w:cs="Lora" w:eastAsia="Lora" w:hAnsi="Lora"/>
          <w:color w:val="202122"/>
          <w:rtl w:val="0"/>
        </w:rPr>
        <w:t xml:space="preserve">Autocovarianza </w:t>
      </w:r>
      <m:oMath>
        <m:r>
          <m:t>→</m:t>
        </m:r>
      </m:oMath>
      <w:r w:rsidDel="00000000" w:rsidR="00000000" w:rsidRPr="00000000">
        <w:rPr>
          <w:rFonts w:ascii="Lora" w:cs="Lora" w:eastAsia="Lora" w:hAnsi="Lora"/>
          <w:color w:val="202122"/>
          <w:rtl w:val="0"/>
        </w:rPr>
        <w:t xml:space="preserve"> </w:t>
      </w:r>
      <m:oMath>
        <m:r>
          <m:t>γ</m:t>
        </m:r>
        <m:r>
          <w:rPr>
            <w:rFonts w:ascii="Lora" w:cs="Lora" w:eastAsia="Lora" w:hAnsi="Lora"/>
            <w:color w:val="202122"/>
          </w:rPr>
          <m:t xml:space="preserve">(t,t+k)=</m:t>
        </m:r>
        <m:r>
          <w:rPr>
            <w:rFonts w:ascii="Lora" w:cs="Lora" w:eastAsia="Lora" w:hAnsi="Lora"/>
            <w:color w:val="202122"/>
          </w:rPr>
          <m:t>γ</m:t>
        </m:r>
        <m:r>
          <w:rPr>
            <w:rFonts w:ascii="Lora" w:cs="Lora" w:eastAsia="Lora" w:hAnsi="Lora"/>
            <w:color w:val="202122"/>
          </w:rPr>
          <m:t xml:space="preserve">(k)=E[(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t-k</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B9">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Processo stocastico stazionario:</w:t>
      </w:r>
    </w:p>
    <w:p w:rsidR="00000000" w:rsidDel="00000000" w:rsidP="00000000" w:rsidRDefault="00000000" w:rsidRPr="00000000" w14:paraId="000002BA">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Un caso particolare di PS è il processo stocastico stazionario, è così definito quando al verificarsi di traslazioni temporali la distribuzione di probabilità congiunta non varia, quindi risulta che sia la media sia la varianza non cambiano nel tempo.</w:t>
      </w:r>
    </w:p>
    <w:p w:rsidR="00000000" w:rsidDel="00000000" w:rsidP="00000000" w:rsidRDefault="00000000" w:rsidRPr="00000000" w14:paraId="000002BB">
      <w:pPr>
        <w:spacing w:after="240" w:before="240" w:lineRule="auto"/>
        <w:rPr>
          <w:rFonts w:ascii="Lora" w:cs="Lora" w:eastAsia="Lora" w:hAnsi="Lora"/>
          <w:color w:val="202122"/>
        </w:rPr>
      </w:pPr>
      <w:r w:rsidDel="00000000" w:rsidR="00000000" w:rsidRPr="00000000">
        <w:rPr>
          <w:rFonts w:ascii="Lora" w:cs="Lora" w:eastAsia="Lora" w:hAnsi="Lora"/>
          <w:color w:val="202122"/>
          <w:highlight w:val="green"/>
          <w:rtl w:val="0"/>
        </w:rPr>
        <w:t xml:space="preserve">La definizione di stazionarietà di un PS è rappresentata formalmente come segue</w:t>
      </w:r>
      <w:r w:rsidDel="00000000" w:rsidR="00000000" w:rsidRPr="00000000">
        <w:rPr>
          <w:rFonts w:ascii="Lora" w:cs="Lora" w:eastAsia="Lora" w:hAnsi="Lora"/>
          <w:color w:val="202122"/>
          <w:rtl w:val="0"/>
        </w:rPr>
        <w:t xml:space="preserve">:</w:t>
      </w:r>
    </w:p>
    <w:p w:rsidR="00000000" w:rsidDel="00000000" w:rsidP="00000000" w:rsidRDefault="00000000" w:rsidRPr="00000000" w14:paraId="000002BC">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def.: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è un PS e </w:t>
      </w:r>
      <m:oMath>
        <m:sSub>
          <m:sSubPr>
            <m:ctrlPr>
              <w:rPr>
                <w:rFonts w:ascii="Lora" w:cs="Lora" w:eastAsia="Lora" w:hAnsi="Lora"/>
                <w:color w:val="ff0000"/>
              </w:rPr>
            </m:ctrlPr>
          </m:sSubPr>
          <m:e>
            <m:r>
              <w:rPr>
                <w:rFonts w:ascii="Lora" w:cs="Lora" w:eastAsia="Lora" w:hAnsi="Lora"/>
                <w:color w:val="ff0000"/>
              </w:rPr>
              <m:t xml:space="preserve">F</m:t>
            </m:r>
          </m:e>
          <m:sub>
            <m:r>
              <w:rPr>
                <w:rFonts w:ascii="Lora" w:cs="Lora" w:eastAsia="Lora" w:hAnsi="Lora"/>
                <w:color w:val="ff0000"/>
              </w:rPr>
              <m:t xml:space="preserve">X</m:t>
            </m:r>
          </m:sub>
        </m:sSub>
        <m:r>
          <w:rPr>
            <w:rFonts w:ascii="Lora" w:cs="Lora" w:eastAsia="Lora" w:hAnsi="Lora"/>
            <w:color w:val="ff0000"/>
          </w:rPr>
          <m:t xml:space="preserve">(</m:t>
        </m:r>
        <m:sSub>
          <m:sSubPr>
            <m:ctrlPr>
              <w:rPr>
                <w:rFonts w:ascii="Lora" w:cs="Lora" w:eastAsia="Lora" w:hAnsi="Lora"/>
                <w:color w:val="ff0000"/>
              </w:rPr>
            </m:ctrlPr>
          </m:sSubPr>
          <m:e>
            <m:r>
              <w:rPr>
                <w:rFonts w:ascii="Lora" w:cs="Lora" w:eastAsia="Lora" w:hAnsi="Lora"/>
                <w:color w:val="ff0000"/>
              </w:rPr>
              <m:t xml:space="preserve">x</m:t>
            </m:r>
          </m:e>
          <m:sub>
            <m:r>
              <w:rPr>
                <w:rFonts w:ascii="Lora" w:cs="Lora" w:eastAsia="Lora" w:hAnsi="Lora"/>
                <w:color w:val="ff0000"/>
              </w:rPr>
              <m:t xml:space="preserve">t1+</m:t>
            </m:r>
            <m:r>
              <w:rPr>
                <w:rFonts w:ascii="Lora" w:cs="Lora" w:eastAsia="Lora" w:hAnsi="Lora"/>
                <w:color w:val="ff0000"/>
              </w:rPr>
              <m:t>τ</m:t>
            </m:r>
          </m:sub>
        </m:sSub>
        <m:r>
          <w:rPr>
            <w:rFonts w:ascii="Lora" w:cs="Lora" w:eastAsia="Lora" w:hAnsi="Lora"/>
            <w:color w:val="ff0000"/>
          </w:rPr>
          <m:t xml:space="preserve">,...,</m:t>
        </m:r>
        <m:sSub>
          <m:sSubPr>
            <m:ctrlPr>
              <w:rPr>
                <w:rFonts w:ascii="Lora" w:cs="Lora" w:eastAsia="Lora" w:hAnsi="Lora"/>
                <w:color w:val="ff0000"/>
              </w:rPr>
            </m:ctrlPr>
          </m:sSubPr>
          <m:e>
            <m:r>
              <w:rPr>
                <w:rFonts w:ascii="Lora" w:cs="Lora" w:eastAsia="Lora" w:hAnsi="Lora"/>
                <w:color w:val="ff0000"/>
              </w:rPr>
              <m:t xml:space="preserve">x</m:t>
            </m:r>
          </m:e>
          <m:sub>
            <m:sSub>
              <m:sSubPr>
                <m:ctrlPr>
                  <w:rPr>
                    <w:rFonts w:ascii="Lora" w:cs="Lora" w:eastAsia="Lora" w:hAnsi="Lora"/>
                    <w:color w:val="ff0000"/>
                  </w:rPr>
                </m:ctrlPr>
              </m:sSubPr>
              <m:e>
                <m:r>
                  <w:rPr>
                    <w:rFonts w:ascii="Lora" w:cs="Lora" w:eastAsia="Lora" w:hAnsi="Lora"/>
                    <w:color w:val="ff0000"/>
                  </w:rPr>
                  <m:t xml:space="preserve">t</m:t>
                </m:r>
              </m:e>
              <m:sub>
                <m:r>
                  <w:rPr>
                    <w:rFonts w:ascii="Lora" w:cs="Lora" w:eastAsia="Lora" w:hAnsi="Lora"/>
                    <w:color w:val="ff0000"/>
                  </w:rPr>
                  <m:t xml:space="preserve">k</m:t>
                </m:r>
              </m:sub>
            </m:sSub>
            <m:r>
              <w:rPr>
                <w:rFonts w:ascii="Lora" w:cs="Lora" w:eastAsia="Lora" w:hAnsi="Lora"/>
                <w:color w:val="ff0000"/>
              </w:rPr>
              <m:t xml:space="preserve">+</m:t>
            </m:r>
            <m:r>
              <w:rPr>
                <w:rFonts w:ascii="Lora" w:cs="Lora" w:eastAsia="Lora" w:hAnsi="Lora"/>
                <w:color w:val="ff0000"/>
              </w:rPr>
              <m:t>τ</m:t>
            </m:r>
          </m:sub>
        </m:sSub>
        <m:r>
          <w:rPr>
            <w:rFonts w:ascii="Lora" w:cs="Lora" w:eastAsia="Lora" w:hAnsi="Lora"/>
            <w:color w:val="ff0000"/>
          </w:rPr>
          <m:t xml:space="preserve">)</m:t>
        </m:r>
      </m:oMath>
      <w:r w:rsidDel="00000000" w:rsidR="00000000" w:rsidRPr="00000000">
        <w:rPr>
          <w:rFonts w:ascii="Lora" w:cs="Lora" w:eastAsia="Lora" w:hAnsi="Lora"/>
          <w:color w:val="202122"/>
          <w:rtl w:val="0"/>
        </w:rPr>
        <w:t xml:space="preserve"> è la sua funzione cumulativa della distribuzione congiunta di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 </m:t>
        </m:r>
      </m:oMath>
      <w:r w:rsidDel="00000000" w:rsidR="00000000" w:rsidRPr="00000000">
        <w:rPr>
          <w:rFonts w:ascii="Lora" w:cs="Lora" w:eastAsia="Lora" w:hAnsi="Lora"/>
          <w:color w:val="202122"/>
          <w:rtl w:val="0"/>
        </w:rPr>
        <w:t xml:space="preserve">(variabili aleatorie presenti nel processo) per tutti gli istanti </w:t>
      </w:r>
      <m:oMath>
        <m:sSub>
          <m:sSubPr>
            <m:ctrlPr>
              <w:rPr>
                <w:rFonts w:ascii="Lora" w:cs="Lora" w:eastAsia="Lora" w:hAnsi="Lora"/>
                <w:color w:val="202122"/>
              </w:rPr>
            </m:ctrlPr>
          </m:sSubPr>
          <m:e>
            <m:r>
              <w:rPr>
                <w:rFonts w:ascii="Lora" w:cs="Lora" w:eastAsia="Lora" w:hAnsi="Lora"/>
                <w:color w:val="202122"/>
              </w:rPr>
              <m:t xml:space="preserve">t</m:t>
            </m:r>
          </m:e>
          <m:sub>
            <m:r>
              <w:rPr>
                <w:rFonts w:ascii="Lora" w:cs="Lora" w:eastAsia="Lora" w:hAnsi="Lora"/>
                <w:color w:val="202122"/>
              </w:rPr>
              <m:t xml:space="preserve">1</m:t>
            </m:r>
          </m:sub>
        </m:sSub>
        <m:r>
          <w:rPr>
            <w:rFonts w:ascii="Lora" w:cs="Lora" w:eastAsia="Lora" w:hAnsi="Lora"/>
            <w:color w:val="202122"/>
          </w:rPr>
          <m:t xml:space="preserve">+</m:t>
        </m:r>
        <m:r>
          <w:rPr>
            <w:rFonts w:ascii="Lora" w:cs="Lora" w:eastAsia="Lora" w:hAnsi="Lora"/>
            <w:color w:val="202122"/>
          </w:rPr>
          <m:t>τ</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t</m:t>
            </m:r>
          </m:e>
          <m:sub>
            <m:r>
              <w:rPr>
                <w:rFonts w:ascii="Lora" w:cs="Lora" w:eastAsia="Lora" w:hAnsi="Lora"/>
                <w:color w:val="202122"/>
              </w:rPr>
              <m:t xml:space="preserve">k</m:t>
            </m:r>
          </m:sub>
        </m:sSub>
        <m:r>
          <w:rPr>
            <w:rFonts w:ascii="Lora" w:cs="Lora" w:eastAsia="Lora" w:hAnsi="Lora"/>
            <w:color w:val="202122"/>
          </w:rPr>
          <m:t xml:space="preserve">+</m:t>
        </m:r>
        <m:r>
          <w:rPr>
            <w:rFonts w:ascii="Lora" w:cs="Lora" w:eastAsia="Lora" w:hAnsi="Lora"/>
            <w:color w:val="202122"/>
          </w:rPr>
          <m:t>τ</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Si dice quindi che </w:t>
      </w:r>
      <m:oMath>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rtl w:val="0"/>
        </w:rPr>
        <w:t xml:space="preserve"> risulta essere strettamente stazionario se per ogni </w:t>
      </w:r>
      <m:oMath>
        <m:r>
          <w:rPr>
            <w:rFonts w:ascii="Lora" w:cs="Lora" w:eastAsia="Lora" w:hAnsi="Lora"/>
            <w:color w:val="202122"/>
          </w:rPr>
          <m:t xml:space="preserve">k</m:t>
        </m:r>
      </m:oMath>
      <w:r w:rsidDel="00000000" w:rsidR="00000000" w:rsidRPr="00000000">
        <w:rPr>
          <w:rFonts w:ascii="Lora" w:cs="Lora" w:eastAsia="Lora" w:hAnsi="Lora"/>
          <w:color w:val="202122"/>
          <w:rtl w:val="0"/>
        </w:rPr>
        <w:t xml:space="preserve">,</w:t>
      </w:r>
      <m:oMath>
        <m:r>
          <m:t>τ</m:t>
        </m:r>
      </m:oMath>
      <w:r w:rsidDel="00000000" w:rsidR="00000000" w:rsidRPr="00000000">
        <w:rPr>
          <w:rFonts w:ascii="Lora" w:cs="Lora" w:eastAsia="Lora" w:hAnsi="Lora"/>
          <w:color w:val="202122"/>
          <w:rtl w:val="0"/>
        </w:rPr>
        <w:t xml:space="preserve"> e per ogni t tale che </w:t>
      </w:r>
      <m:oMath>
        <m:sSub>
          <m:sSubPr>
            <m:ctrlPr>
              <w:rPr>
                <w:rFonts w:ascii="Lora" w:cs="Lora" w:eastAsia="Lora" w:hAnsi="Lora"/>
                <w:color w:val="ff0000"/>
                <w:highlight w:val="red"/>
              </w:rPr>
            </m:ctrlPr>
          </m:sSubPr>
          <m:e>
            <m:r>
              <w:rPr>
                <w:rFonts w:ascii="Lora" w:cs="Lora" w:eastAsia="Lora" w:hAnsi="Lora"/>
                <w:color w:val="ff0000"/>
                <w:highlight w:val="red"/>
              </w:rPr>
              <m:t xml:space="preserve">F</m:t>
            </m:r>
          </m:e>
          <m:sub>
            <m:r>
              <w:rPr>
                <w:rFonts w:ascii="Lora" w:cs="Lora" w:eastAsia="Lora" w:hAnsi="Lora"/>
                <w:color w:val="ff0000"/>
                <w:highlight w:val="red"/>
              </w:rPr>
              <m:t xml:space="preserve">X</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r>
              <w:rPr>
                <w:rFonts w:ascii="Lora" w:cs="Lora" w:eastAsia="Lora" w:hAnsi="Lora"/>
                <w:color w:val="ff0000"/>
                <w:highlight w:val="red"/>
              </w:rPr>
              <m:t xml:space="preserve">t1+</m:t>
            </m:r>
            <m:r>
              <w:rPr>
                <w:rFonts w:ascii="Lora" w:cs="Lora" w:eastAsia="Lora" w:hAnsi="Lora"/>
                <w:color w:val="ff0000"/>
                <w:highlight w:val="red"/>
              </w:rPr>
              <m:t>τ</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sSub>
              <m:sSubPr>
                <m:ctrlPr>
                  <w:rPr>
                    <w:rFonts w:ascii="Lora" w:cs="Lora" w:eastAsia="Lora" w:hAnsi="Lora"/>
                    <w:color w:val="ff0000"/>
                    <w:highlight w:val="red"/>
                  </w:rPr>
                </m:ctrlPr>
              </m:sSubPr>
              <m:e>
                <m:r>
                  <w:rPr>
                    <w:rFonts w:ascii="Lora" w:cs="Lora" w:eastAsia="Lora" w:hAnsi="Lora"/>
                    <w:color w:val="ff0000"/>
                    <w:highlight w:val="red"/>
                  </w:rPr>
                  <m:t xml:space="preserve">t</m:t>
                </m:r>
              </m:e>
              <m:sub>
                <m:r>
                  <w:rPr>
                    <w:rFonts w:ascii="Lora" w:cs="Lora" w:eastAsia="Lora" w:hAnsi="Lora"/>
                    <w:color w:val="ff0000"/>
                    <w:highlight w:val="red"/>
                  </w:rPr>
                  <m:t xml:space="preserve">k</m:t>
                </m:r>
              </m:sub>
            </m:sSub>
            <m:r>
              <w:rPr>
                <w:rFonts w:ascii="Lora" w:cs="Lora" w:eastAsia="Lora" w:hAnsi="Lora"/>
                <w:color w:val="ff0000"/>
                <w:highlight w:val="red"/>
              </w:rPr>
              <m:t xml:space="preserve">+</m:t>
            </m:r>
            <m:r>
              <w:rPr>
                <w:rFonts w:ascii="Lora" w:cs="Lora" w:eastAsia="Lora" w:hAnsi="Lora"/>
                <w:color w:val="ff0000"/>
                <w:highlight w:val="red"/>
              </w:rPr>
              <m:t>τ</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F</m:t>
            </m:r>
          </m:e>
          <m:sub>
            <m:r>
              <w:rPr>
                <w:rFonts w:ascii="Lora" w:cs="Lora" w:eastAsia="Lora" w:hAnsi="Lora"/>
                <w:color w:val="ff0000"/>
                <w:highlight w:val="red"/>
              </w:rPr>
              <m:t xml:space="preserve">X</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r>
              <w:rPr>
                <w:rFonts w:ascii="Lora" w:cs="Lora" w:eastAsia="Lora" w:hAnsi="Lora"/>
                <w:color w:val="ff0000"/>
                <w:highlight w:val="red"/>
              </w:rPr>
              <m:t xml:space="preserve">t1</m:t>
            </m:r>
          </m:sub>
        </m:sSub>
        <m:r>
          <w:rPr>
            <w:rFonts w:ascii="Lora" w:cs="Lora" w:eastAsia="Lora" w:hAnsi="Lora"/>
            <w:color w:val="ff0000"/>
            <w:highlight w:val="red"/>
          </w:rPr>
          <m:t xml:space="preserve">,...,</m:t>
        </m:r>
        <m:sSub>
          <m:sSubPr>
            <m:ctrlPr>
              <w:rPr>
                <w:rFonts w:ascii="Lora" w:cs="Lora" w:eastAsia="Lora" w:hAnsi="Lora"/>
                <w:color w:val="ff0000"/>
                <w:highlight w:val="red"/>
              </w:rPr>
            </m:ctrlPr>
          </m:sSubPr>
          <m:e>
            <m:r>
              <w:rPr>
                <w:rFonts w:ascii="Lora" w:cs="Lora" w:eastAsia="Lora" w:hAnsi="Lora"/>
                <w:color w:val="ff0000"/>
                <w:highlight w:val="red"/>
              </w:rPr>
              <m:t xml:space="preserve">x</m:t>
            </m:r>
          </m:e>
          <m:sub>
            <m:sSub>
              <m:sSubPr>
                <m:ctrlPr>
                  <w:rPr>
                    <w:rFonts w:ascii="Lora" w:cs="Lora" w:eastAsia="Lora" w:hAnsi="Lora"/>
                    <w:color w:val="ff0000"/>
                    <w:highlight w:val="red"/>
                  </w:rPr>
                </m:ctrlPr>
              </m:sSubPr>
              <m:e>
                <m:r>
                  <w:rPr>
                    <w:rFonts w:ascii="Lora" w:cs="Lora" w:eastAsia="Lora" w:hAnsi="Lora"/>
                    <w:color w:val="ff0000"/>
                    <w:highlight w:val="red"/>
                  </w:rPr>
                  <m:t xml:space="preserve">t</m:t>
                </m:r>
              </m:e>
              <m:sub>
                <m:r>
                  <w:rPr>
                    <w:rFonts w:ascii="Lora" w:cs="Lora" w:eastAsia="Lora" w:hAnsi="Lora"/>
                    <w:color w:val="ff0000"/>
                    <w:highlight w:val="red"/>
                  </w:rPr>
                  <m:t xml:space="preserve">k</m:t>
                </m:r>
              </m:sub>
            </m:sSub>
          </m:sub>
        </m:sSub>
        <m:r>
          <w:rPr>
            <w:rFonts w:ascii="Lora" w:cs="Lora" w:eastAsia="Lora" w:hAnsi="Lora"/>
            <w:color w:val="ff0000"/>
            <w:highlight w:val="red"/>
          </w:rPr>
          <m:t xml:space="preserve">) </m:t>
        </m:r>
      </m:oMath>
      <w:r w:rsidDel="00000000" w:rsidR="00000000" w:rsidRPr="00000000">
        <w:rPr>
          <w:rFonts w:ascii="Lora" w:cs="Lora" w:eastAsia="Lora" w:hAnsi="Lora"/>
          <w:color w:val="202122"/>
          <w:rtl w:val="0"/>
        </w:rPr>
        <w:t xml:space="preserve">il parametro </w:t>
      </w:r>
      <m:oMath>
        <m:r>
          <m:t>τ</m:t>
        </m:r>
      </m:oMath>
      <w:r w:rsidDel="00000000" w:rsidR="00000000" w:rsidRPr="00000000">
        <w:rPr>
          <w:rFonts w:ascii="Lora" w:cs="Lora" w:eastAsia="Lora" w:hAnsi="Lora"/>
          <w:color w:val="202122"/>
          <w:rtl w:val="0"/>
        </w:rPr>
        <w:t xml:space="preserve"> non incide su </w:t>
      </w:r>
      <m:oMath>
        <m:sSub>
          <m:sSubPr>
            <m:ctrlPr>
              <w:rPr>
                <w:rFonts w:ascii="Lora" w:cs="Lora" w:eastAsia="Lora" w:hAnsi="Lora"/>
                <w:color w:val="202122"/>
              </w:rPr>
            </m:ctrlPr>
          </m:sSubPr>
          <m:e>
            <m:r>
              <w:rPr>
                <w:rFonts w:ascii="Lora" w:cs="Lora" w:eastAsia="Lora" w:hAnsi="Lora"/>
                <w:color w:val="202122"/>
              </w:rPr>
              <m:t xml:space="preserve">F</m:t>
            </m:r>
          </m:e>
          <m:sub>
            <m:r>
              <w:rPr>
                <w:rFonts w:ascii="Lora" w:cs="Lora" w:eastAsia="Lora" w:hAnsi="Lora"/>
                <w:color w:val="202122"/>
              </w:rPr>
              <m:t xml:space="preserve">x</m:t>
            </m:r>
          </m:sub>
        </m:sSub>
        <m:r>
          <w:rPr>
            <w:rFonts w:ascii="Lora" w:cs="Lora" w:eastAsia="Lora" w:hAnsi="Lora"/>
            <w:color w:val="202122"/>
          </w:rPr>
          <m:t xml:space="preserve">(</m:t>
        </m:r>
        <m:r>
          <w:rPr>
            <w:rFonts w:ascii="Lora" w:cs="Lora" w:eastAsia="Lora" w:hAnsi="Lora"/>
            <w:color w:val="202122"/>
          </w:rPr>
          <m:t>⋅</m:t>
        </m:r>
        <m:r>
          <w:rPr>
            <w:rFonts w:ascii="Lora" w:cs="Lora" w:eastAsia="Lora" w:hAnsi="Lora"/>
            <w:color w:val="202122"/>
          </w:rPr>
          <m:t xml:space="preserve">)</m:t>
        </m:r>
      </m:oMath>
      <w:r w:rsidDel="00000000" w:rsidR="00000000" w:rsidRPr="00000000">
        <w:rPr>
          <w:rFonts w:ascii="Lora" w:cs="Lora" w:eastAsia="Lora" w:hAnsi="Lora"/>
          <w:color w:val="202122"/>
          <w:rtl w:val="0"/>
        </w:rPr>
        <w:t xml:space="preserve">, quindi </w:t>
      </w:r>
      <m:oMath>
        <m:sSub>
          <m:sSubPr>
            <m:ctrlPr>
              <w:rPr>
                <w:rFonts w:ascii="Lora" w:cs="Lora" w:eastAsia="Lora" w:hAnsi="Lora"/>
                <w:color w:val="202122"/>
              </w:rPr>
            </m:ctrlPr>
          </m:sSubPr>
          <m:e>
            <m:r>
              <w:rPr>
                <w:rFonts w:ascii="Lora" w:cs="Lora" w:eastAsia="Lora" w:hAnsi="Lora"/>
                <w:color w:val="202122"/>
              </w:rPr>
              <m:t xml:space="preserve">F</m:t>
            </m:r>
          </m:e>
          <m:sub>
            <m:r>
              <w:rPr>
                <w:rFonts w:ascii="Lora" w:cs="Lora" w:eastAsia="Lora" w:hAnsi="Lora"/>
                <w:color w:val="202122"/>
              </w:rPr>
              <m:t xml:space="preserve">X</m:t>
            </m:r>
          </m:sub>
        </m:sSub>
      </m:oMath>
      <w:r w:rsidDel="00000000" w:rsidR="00000000" w:rsidRPr="00000000">
        <w:rPr>
          <w:rFonts w:ascii="Lora" w:cs="Lora" w:eastAsia="Lora" w:hAnsi="Lora"/>
          <w:color w:val="202122"/>
          <w:rtl w:val="0"/>
        </w:rPr>
        <w:t xml:space="preserve"> non è funzione del tempo.</w:t>
      </w:r>
    </w:p>
    <w:p w:rsidR="00000000" w:rsidDel="00000000" w:rsidP="00000000" w:rsidRDefault="00000000" w:rsidRPr="00000000" w14:paraId="000002BD">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La definizione appena data non fa altro che ribadire in modo formale ciò che abbiamo visto in precedenza. Inserendo il parametro </w:t>
      </w:r>
      <m:oMath>
        <m:r>
          <m:t>τ</m:t>
        </m:r>
      </m:oMath>
      <w:r w:rsidDel="00000000" w:rsidR="00000000" w:rsidRPr="00000000">
        <w:rPr>
          <w:rFonts w:ascii="Lora" w:cs="Lora" w:eastAsia="Lora" w:hAnsi="Lora"/>
          <w:color w:val="202122"/>
          <w:rtl w:val="0"/>
        </w:rPr>
        <w:t xml:space="preserve"> trasliamo il parametro </w:t>
      </w:r>
      <m:oMath>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oMath>
      <w:r w:rsidDel="00000000" w:rsidR="00000000" w:rsidRPr="00000000">
        <w:rPr>
          <w:rFonts w:ascii="Lora" w:cs="Lora" w:eastAsia="Lora" w:hAnsi="Lora"/>
          <w:color w:val="202122"/>
          <w:rtl w:val="0"/>
        </w:rPr>
        <w:t xml:space="preserve"> e nel caso la funzione cumulativa del PS non variasse, avendo inserito il parametro traslativo, ci ritroveremo dinanzi ad un PS fortemente stazionario, e quindi con indipendenza rispetto alla funzione temporale.</w:t>
      </w:r>
    </w:p>
    <w:p w:rsidR="00000000" w:rsidDel="00000000" w:rsidP="00000000" w:rsidRDefault="00000000" w:rsidRPr="00000000" w14:paraId="000002BE">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Si può anche definire un PS stazionario di secondo ordine (stazionarietà debole) in questo caso sono sufficienti le condizioni di esistenza e invarianza temporale dei momenti.</w:t>
      </w:r>
    </w:p>
    <w:p w:rsidR="00000000" w:rsidDel="00000000" w:rsidP="00000000" w:rsidRDefault="00000000" w:rsidRPr="00000000" w14:paraId="000002BF">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!!forse imprecisione!!</w:t>
      </w:r>
    </w:p>
    <w:p w:rsidR="00000000" w:rsidDel="00000000" w:rsidP="00000000" w:rsidRDefault="00000000" w:rsidRPr="00000000" w14:paraId="000002C0">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  </w:t>
      </w:r>
      <m:oMath>
        <m:sSub>
          <m:sSubPr>
            <m:ctrlPr>
              <w:rPr>
                <w:rFonts w:ascii="Lora" w:cs="Lora" w:eastAsia="Lora" w:hAnsi="Lora"/>
                <w:color w:val="202122"/>
              </w:rPr>
            </m:ctrlPr>
          </m:sSubPr>
          <m:e>
            <m:r>
              <m:t>μ</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     ∀t</m:t>
        </m:r>
      </m:oMath>
      <w:r w:rsidDel="00000000" w:rsidR="00000000" w:rsidRPr="00000000">
        <w:rPr>
          <w:rtl w:val="0"/>
        </w:rPr>
      </w:r>
    </w:p>
    <w:p w:rsidR="00000000" w:rsidDel="00000000" w:rsidP="00000000" w:rsidRDefault="00000000" w:rsidRPr="00000000" w14:paraId="000002C1">
      <w:pPr>
        <w:spacing w:after="240" w:before="240" w:lineRule="auto"/>
        <w:rPr>
          <w:rFonts w:ascii="Lora" w:cs="Lora" w:eastAsia="Lora" w:hAnsi="Lora"/>
          <w:color w:val="202122"/>
          <w:vertAlign w:val="superscript"/>
        </w:rPr>
      </w:pPr>
      <w:r w:rsidDel="00000000" w:rsidR="00000000" w:rsidRPr="00000000">
        <w:rPr>
          <w:rFonts w:ascii="Lora" w:cs="Lora" w:eastAsia="Lora" w:hAnsi="Lora"/>
          <w:color w:val="202122"/>
          <w:rtl w:val="0"/>
        </w:rPr>
        <w:t xml:space="preserve">ii. </w:t>
      </w:r>
      <m:oMath>
        <m:sSubSup>
          <m:sSubSupPr>
            <m:ctrlPr>
              <w:rPr>
                <w:rFonts w:ascii="Lora" w:cs="Lora" w:eastAsia="Lora" w:hAnsi="Lora"/>
                <w:color w:val="202122"/>
              </w:rPr>
            </m:ctrlPr>
          </m:sSubSupPr>
          <m:e>
            <m:r>
              <m:t>σ</m:t>
            </m:r>
          </m:e>
          <m:sub>
            <m:r>
              <w:rPr>
                <w:rFonts w:ascii="Lora" w:cs="Lora" w:eastAsia="Lora" w:hAnsi="Lora"/>
                <w:color w:val="202122"/>
              </w:rPr>
              <m:t xml:space="preserve">t</m:t>
            </m:r>
          </m:sub>
          <m:sup>
            <m:r>
              <w:rPr>
                <w:rFonts w:ascii="Lora" w:cs="Lora" w:eastAsia="Lora" w:hAnsi="Lora"/>
                <w:color w:val="202122"/>
              </w:rPr>
              <m:t xml:space="preserve">2</m:t>
            </m:r>
          </m:sup>
        </m:sSubSup>
        <m:r>
          <w:rPr>
            <w:rFonts w:ascii="Lora" w:cs="Lora" w:eastAsia="Lora" w:hAnsi="Lora"/>
            <w:color w:val="202122"/>
          </w:rPr>
          <m:t xml:space="preserve">=Var(</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)=E[</m:t>
        </m:r>
        <m:sSub>
          <m:sSubPr>
            <m:ctrlPr>
              <w:rPr>
                <w:rFonts w:ascii="Lora" w:cs="Lora" w:eastAsia="Lora" w:hAnsi="Lora"/>
                <w:color w:val="202122"/>
              </w:rPr>
            </m:ctrlPr>
          </m:sSubPr>
          <m:e>
            <m:r>
              <w:rPr>
                <w:rFonts w:ascii="Lora" w:cs="Lora" w:eastAsia="Lora" w:hAnsi="Lora"/>
                <w:color w:val="202122"/>
              </w:rPr>
              <m:t xml:space="preserve">X</m:t>
            </m:r>
          </m:e>
          <m:sub>
            <m:r>
              <w:rPr>
                <w:rFonts w:ascii="Lora" w:cs="Lora" w:eastAsia="Lora" w:hAnsi="Lora"/>
                <w:color w:val="202122"/>
              </w:rPr>
              <m:t xml:space="preserve">t</m:t>
            </m:r>
          </m:sub>
        </m:sSub>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μ</m:t>
            </m:r>
          </m:e>
          <m:sub>
            <m:r>
              <w:rPr>
                <w:rFonts w:ascii="Lora" w:cs="Lora" w:eastAsia="Lora" w:hAnsi="Lora"/>
                <w:color w:val="202122"/>
              </w:rPr>
              <m:t xml:space="preserve">t</m:t>
            </m:r>
          </m:sub>
        </m:sSub>
        <m:r>
          <w:rPr>
            <w:rFonts w:ascii="Lora" w:cs="Lora" w:eastAsia="Lora" w:hAnsi="Lora"/>
            <w:color w:val="202122"/>
          </w:rPr>
          <m:t xml:space="preserve">]</m:t>
        </m:r>
      </m:oMath>
      <w:r w:rsidDel="00000000" w:rsidR="00000000" w:rsidRPr="00000000">
        <w:rPr>
          <w:rFonts w:ascii="Lora" w:cs="Lora" w:eastAsia="Lora" w:hAnsi="Lora"/>
          <w:color w:val="202122"/>
          <w:vertAlign w:val="superscript"/>
          <w:rtl w:val="0"/>
        </w:rPr>
        <w:t xml:space="preserve">2</w:t>
      </w:r>
      <w:r w:rsidDel="00000000" w:rsidR="00000000" w:rsidRPr="00000000">
        <w:rPr>
          <w:rFonts w:ascii="Lora" w:cs="Lora" w:eastAsia="Lora" w:hAnsi="Lora"/>
          <w:color w:val="202122"/>
          <w:rtl w:val="0"/>
        </w:rPr>
        <w:t xml:space="preserve"> </w:t>
      </w:r>
      <m:oMath>
        <m:r>
          <w:rPr>
            <w:rFonts w:ascii="Lora" w:cs="Lora" w:eastAsia="Lora" w:hAnsi="Lora"/>
            <w:color w:val="202122"/>
          </w:rPr>
          <m:t xml:space="preserve">= </m:t>
        </m:r>
        <m:sSup>
          <m:sSupPr>
            <m:ctrlPr>
              <w:rPr>
                <w:rFonts w:ascii="Lora" w:cs="Lora" w:eastAsia="Lora" w:hAnsi="Lora"/>
                <w:color w:val="202122"/>
              </w:rPr>
            </m:ctrlPr>
          </m:sSupPr>
          <m:e>
            <m:r>
              <w:rPr>
                <w:rFonts w:ascii="Lora" w:cs="Lora" w:eastAsia="Lora" w:hAnsi="Lora"/>
                <w:color w:val="202122"/>
              </w:rPr>
              <m:t>σ</m:t>
            </m:r>
          </m:e>
          <m:sup>
            <m:r>
              <w:rPr>
                <w:rFonts w:ascii="Lora" w:cs="Lora" w:eastAsia="Lora" w:hAnsi="Lora"/>
                <w:color w:val="202122"/>
              </w:rPr>
              <m:t xml:space="preserve">2</m:t>
            </m:r>
          </m:sup>
        </m:sSup>
        <m:r>
          <w:rPr>
            <w:rFonts w:ascii="Lora" w:cs="Lora" w:eastAsia="Lora" w:hAnsi="Lora"/>
            <w:color w:val="202122"/>
          </w:rPr>
          <m:t xml:space="preserve">     ∀t</m:t>
        </m:r>
      </m:oMath>
      <w:r w:rsidDel="00000000" w:rsidR="00000000" w:rsidRPr="00000000">
        <w:rPr>
          <w:rtl w:val="0"/>
        </w:rPr>
      </w:r>
    </w:p>
    <w:p w:rsidR="00000000" w:rsidDel="00000000" w:rsidP="00000000" w:rsidRDefault="00000000" w:rsidRPr="00000000" w14:paraId="000002C2">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iii. </w:t>
      </w:r>
      <m:oMath>
        <m:r>
          <m:t>γ</m:t>
        </m:r>
        <m:r>
          <w:rPr>
            <w:rFonts w:ascii="Lora" w:cs="Lora" w:eastAsia="Lora" w:hAnsi="Lora"/>
            <w:color w:val="202122"/>
          </w:rPr>
          <m:t xml:space="preserve">(t,t+k)=</m:t>
        </m:r>
        <m:r>
          <w:rPr>
            <w:rFonts w:ascii="Lora" w:cs="Lora" w:eastAsia="Lora" w:hAnsi="Lora"/>
            <w:color w:val="202122"/>
          </w:rPr>
          <m:t>γ</m:t>
        </m:r>
        <m:r>
          <w:rPr>
            <w:rFonts w:ascii="Lora" w:cs="Lora" w:eastAsia="Lora" w:hAnsi="Lora"/>
            <w:color w:val="202122"/>
          </w:rPr>
          <m:t xml:space="preserve">(k)=E[(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sSub>
          <m:sSubPr>
            <m:ctrlPr>
              <w:rPr>
                <w:rFonts w:ascii="Lora" w:cs="Lora" w:eastAsia="Lora" w:hAnsi="Lora"/>
                <w:color w:val="202122"/>
              </w:rPr>
            </m:ctrlPr>
          </m:sSubPr>
          <m:e>
            <m:r>
              <w:rPr>
                <w:rFonts w:ascii="Lora" w:cs="Lora" w:eastAsia="Lora" w:hAnsi="Lora"/>
                <w:color w:val="202122"/>
              </w:rPr>
              <m:t xml:space="preserve">Y</m:t>
            </m:r>
          </m:e>
          <m:sub>
            <m:r>
              <w:rPr>
                <w:rFonts w:ascii="Lora" w:cs="Lora" w:eastAsia="Lora" w:hAnsi="Lora"/>
                <w:color w:val="202122"/>
              </w:rPr>
              <m:t xml:space="preserve">t-k</m:t>
            </m:r>
          </m:sub>
        </m:sSub>
        <m:r>
          <w:rPr>
            <w:rFonts w:ascii="Lora" w:cs="Lora" w:eastAsia="Lora" w:hAnsi="Lora"/>
            <w:color w:val="202122"/>
          </w:rPr>
          <m:t xml:space="preserve">-</m:t>
        </m:r>
        <m:r>
          <w:rPr>
            <w:rFonts w:ascii="Lora" w:cs="Lora" w:eastAsia="Lora" w:hAnsi="Lora"/>
            <w:color w:val="202122"/>
          </w:rPr>
          <m:t>μ</m:t>
        </m:r>
        <m:r>
          <w:rPr>
            <w:rFonts w:ascii="Lora" w:cs="Lora" w:eastAsia="Lora" w:hAnsi="Lora"/>
            <w:color w:val="202122"/>
          </w:rPr>
          <m:t xml:space="preserve">)]</m:t>
        </m:r>
      </m:oMath>
      <w:r w:rsidDel="00000000" w:rsidR="00000000" w:rsidRPr="00000000">
        <w:rPr>
          <w:rtl w:val="0"/>
        </w:rPr>
      </w:r>
    </w:p>
    <w:p w:rsidR="00000000" w:rsidDel="00000000" w:rsidP="00000000" w:rsidRDefault="00000000" w:rsidRPr="00000000" w14:paraId="000002C3">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!Grafici prezzi / rendimenti!</w:t>
      </w:r>
    </w:p>
    <w:p w:rsidR="00000000" w:rsidDel="00000000" w:rsidP="00000000" w:rsidRDefault="00000000" w:rsidRPr="00000000" w14:paraId="000002C4">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Esemplificando graficamente ciò che si è detto precedentemente, sono presentati due grafici. La fig[] rappresenta un processo non stazionario, in questo caso l’andamento tipico di una serie storica con i prezzi di un asset. La fig[] mostra una serie storica di un processo stazionario con la rilevazione dei rendimenti di un asset.</w:t>
      </w:r>
    </w:p>
    <w:p w:rsidR="00000000" w:rsidDel="00000000" w:rsidP="00000000" w:rsidRDefault="00000000" w:rsidRPr="00000000" w14:paraId="000002C5">
      <w:pPr>
        <w:spacing w:after="240" w:before="240" w:lineRule="auto"/>
        <w:rPr>
          <w:rFonts w:ascii="Lora" w:cs="Lora" w:eastAsia="Lora" w:hAnsi="Lora"/>
          <w:color w:val="202122"/>
        </w:rPr>
      </w:pPr>
      <w:r w:rsidDel="00000000" w:rsidR="00000000" w:rsidRPr="00000000">
        <w:rPr>
          <w:rFonts w:ascii="Lora" w:cs="Lora" w:eastAsia="Lora" w:hAnsi="Lora"/>
          <w:color w:val="202122"/>
          <w:rtl w:val="0"/>
        </w:rPr>
        <w:t xml:space="preserve">Come si può evincere, visivamente, in questo caso il processo non stazionario è un random walk, con media dipendente dal trascorrere del tempo e con un “trend” visibile. Per quanto riguarda il processo stazionario siamo di fronte ad un grafico di rendimenti finanziari che hanno valore atteso nell’intorno di zero, visivamente simile ad un “white noise”.</w:t>
      </w:r>
    </w:p>
    <w:p w:rsidR="00000000" w:rsidDel="00000000" w:rsidP="00000000" w:rsidRDefault="00000000" w:rsidRPr="00000000" w14:paraId="000002C6">
      <w:pPr>
        <w:spacing w:after="240" w:before="240" w:lineRule="auto"/>
        <w:rPr>
          <w:rFonts w:ascii="Lora" w:cs="Lora" w:eastAsia="Lora" w:hAnsi="Lora"/>
          <w:color w:val="202122"/>
        </w:rPr>
      </w:pPr>
      <w:r w:rsidDel="00000000" w:rsidR="00000000" w:rsidRPr="00000000">
        <w:rPr>
          <w:rtl w:val="0"/>
        </w:rPr>
      </w:r>
    </w:p>
    <w:p w:rsidR="00000000" w:rsidDel="00000000" w:rsidP="00000000" w:rsidRDefault="00000000" w:rsidRPr="00000000" w14:paraId="000002C7">
      <w:pPr>
        <w:spacing w:after="240" w:before="240" w:lineRule="auto"/>
        <w:rPr>
          <w:rFonts w:ascii="Lora" w:cs="Lora" w:eastAsia="Lora" w:hAnsi="Lora"/>
          <w:color w:val="202122"/>
        </w:rPr>
      </w:pPr>
      <w:r w:rsidDel="00000000" w:rsidR="00000000" w:rsidRPr="00000000">
        <w:rPr>
          <w:rtl w:val="0"/>
        </w:rPr>
      </w:r>
    </w:p>
    <w:p w:rsidR="00000000" w:rsidDel="00000000" w:rsidP="00000000" w:rsidRDefault="00000000" w:rsidRPr="00000000" w14:paraId="000002C8">
      <w:pPr>
        <w:spacing w:after="240" w:before="240" w:lineRule="auto"/>
        <w:rPr>
          <w:rFonts w:ascii="Lora" w:cs="Lora" w:eastAsia="Lora" w:hAnsi="Lora"/>
        </w:rPr>
      </w:pPr>
      <w:r w:rsidDel="00000000" w:rsidR="00000000" w:rsidRPr="00000000">
        <w:rPr>
          <w:rFonts w:ascii="Lora" w:cs="Lora" w:eastAsia="Lora" w:hAnsi="Lora"/>
          <w:rtl w:val="0"/>
        </w:rPr>
        <w:t xml:space="preserve">3.1.2 Processi di Markov</w:t>
      </w:r>
    </w:p>
    <w:p w:rsidR="00000000" w:rsidDel="00000000" w:rsidP="00000000" w:rsidRDefault="00000000" w:rsidRPr="00000000" w14:paraId="000002C9">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!Nota piè pagina su markov!</w:t>
      </w:r>
    </w:p>
    <w:p w:rsidR="00000000" w:rsidDel="00000000" w:rsidP="00000000" w:rsidRDefault="00000000" w:rsidRPr="00000000" w14:paraId="000002CA">
      <w:pPr>
        <w:spacing w:after="240" w:before="240" w:lineRule="auto"/>
        <w:rPr>
          <w:rFonts w:ascii="Lora" w:cs="Lora" w:eastAsia="Lora" w:hAnsi="Lora"/>
        </w:rPr>
      </w:pPr>
      <w:r w:rsidDel="00000000" w:rsidR="00000000" w:rsidRPr="00000000">
        <w:rPr>
          <w:rFonts w:ascii="Lora" w:cs="Lora" w:eastAsia="Lora" w:hAnsi="Lora"/>
          <w:rtl w:val="0"/>
        </w:rPr>
        <w:t xml:space="preserve">Il processo di Markov (Markov chain) è un processo stocastico di cui la componente aleatoria che consente il passaggio dello stato di sistema è “senza memoria”. La probabilità di transizione, allo stato di sistema successivo deriva esclusivamente da quello precedente, senza considerare quanto avvenuto in passato.</w:t>
      </w:r>
    </w:p>
    <w:p w:rsidR="00000000" w:rsidDel="00000000" w:rsidP="00000000" w:rsidRDefault="00000000" w:rsidRPr="00000000" w14:paraId="000002CB">
      <w:pPr>
        <w:spacing w:after="240" w:before="240" w:lineRule="auto"/>
        <w:rPr>
          <w:rFonts w:ascii="Lora" w:cs="Lora" w:eastAsia="Lora" w:hAnsi="Lora"/>
        </w:rPr>
      </w:pPr>
      <w:r w:rsidDel="00000000" w:rsidR="00000000" w:rsidRPr="00000000">
        <w:rPr>
          <w:rFonts w:ascii="Lora" w:cs="Lora" w:eastAsia="Lora" w:hAnsi="Lora"/>
          <w:rtl w:val="0"/>
        </w:rPr>
        <w:t xml:space="preserve">Esistono quattro tipi di catene di Markov (nomenclatura che si riferisce alla generalità di questi processi) queste variano specificando i parametri di spazio e tempo degli stati di sistema. Di seguito verranno presentati per vederne le caratteristiche e ordinarne la terminologia anche se non esiste un accordo comunemente riconosciuto in letteratura scientifica.</w:t>
      </w:r>
    </w:p>
    <w:p w:rsidR="00000000" w:rsidDel="00000000" w:rsidP="00000000" w:rsidRDefault="00000000" w:rsidRPr="00000000" w14:paraId="000002C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CD">
      <w:pPr>
        <w:numPr>
          <w:ilvl w:val="0"/>
          <w:numId w:val="17"/>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Tempo discreto (</w:t>
      </w:r>
      <w:r w:rsidDel="00000000" w:rsidR="00000000" w:rsidRPr="00000000">
        <w:rPr>
          <w:rFonts w:ascii="Lora" w:cs="Lora" w:eastAsia="Lora" w:hAnsi="Lora"/>
          <w:color w:val="202122"/>
          <w:rtl w:val="0"/>
        </w:rPr>
        <w:t xml:space="preserve"> </w:t>
      </w:r>
      <m:oMath>
        <m:r>
          <w:rPr>
            <w:rFonts w:ascii="Lora" w:cs="Lora" w:eastAsia="Lora" w:hAnsi="Lora"/>
            <w:color w:val="202122"/>
          </w:rPr>
          <m:t xml:space="preserve">T=</m:t>
        </m:r>
        <m:sSub>
          <m:sSubPr>
            <m:ctrlPr>
              <w:rPr>
                <w:rFonts w:ascii="Lora" w:cs="Lora" w:eastAsia="Lora" w:hAnsi="Lora"/>
                <w:color w:val="202122"/>
              </w:rPr>
            </m:ctrlPr>
          </m:sSubPr>
          <m:e>
            <m:r>
              <w:rPr>
                <w:rFonts w:ascii="Lora" w:cs="Lora" w:eastAsia="Lora" w:hAnsi="Lora"/>
                <w:color w:val="202122"/>
              </w:rPr>
              <m:t xml:space="preserve">Z</m:t>
            </m:r>
          </m:e>
          <m:sub>
            <m:r>
              <w:rPr>
                <w:rFonts w:ascii="Lora" w:cs="Lora" w:eastAsia="Lora" w:hAnsi="Lora"/>
                <w:color w:val="202122"/>
              </w:rPr>
              <m:t xml:space="preserve">+</m:t>
            </m:r>
          </m:sub>
        </m:sSub>
        <m:r>
          <w:rPr>
            <w:rFonts w:ascii="Lora" w:cs="Lora" w:eastAsia="Lora" w:hAnsi="Lora"/>
            <w:color w:val="202122"/>
          </w:rPr>
          <m:t xml:space="preserve"> </m:t>
        </m:r>
      </m:oMath>
      <w:r w:rsidDel="00000000" w:rsidR="00000000" w:rsidRPr="00000000">
        <w:rPr>
          <w:rFonts w:ascii="Lora" w:cs="Lora" w:eastAsia="Lora" w:hAnsi="Lora"/>
          <w:rtl w:val="0"/>
        </w:rPr>
        <w:t xml:space="preserve">)</w:t>
      </w:r>
    </w:p>
    <w:p w:rsidR="00000000" w:rsidDel="00000000" w:rsidP="00000000" w:rsidRDefault="00000000" w:rsidRPr="00000000" w14:paraId="000002CE">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Sono comunemente chiamati </w:t>
      </w:r>
      <w:r w:rsidDel="00000000" w:rsidR="00000000" w:rsidRPr="00000000">
        <w:rPr>
          <w:rFonts w:ascii="Lora" w:cs="Lora" w:eastAsia="Lora" w:hAnsi="Lora"/>
          <w:i w:val="1"/>
          <w:rtl w:val="0"/>
        </w:rPr>
        <w:t xml:space="preserve">Markov chain</w:t>
      </w:r>
      <w:r w:rsidDel="00000000" w:rsidR="00000000" w:rsidRPr="00000000">
        <w:rPr>
          <w:rFonts w:ascii="Lora" w:cs="Lora" w:eastAsia="Lora" w:hAnsi="Lora"/>
          <w:rtl w:val="0"/>
        </w:rPr>
        <w:t xml:space="preserve">, sono catene di Markov in tempo discreto (DTMC). Vengono anche suddivisi in base allo spazio degli stati.</w:t>
      </w:r>
    </w:p>
    <w:p w:rsidR="00000000" w:rsidDel="00000000" w:rsidP="00000000" w:rsidRDefault="00000000" w:rsidRPr="00000000" w14:paraId="000002CF">
      <w:pPr>
        <w:numPr>
          <w:ilvl w:val="1"/>
          <w:numId w:val="17"/>
        </w:numPr>
        <w:spacing w:after="240" w:before="240" w:lineRule="auto"/>
        <w:ind w:left="1440" w:hanging="360"/>
        <w:rPr>
          <w:rFonts w:ascii="Lora" w:cs="Lora" w:eastAsia="Lora" w:hAnsi="Lora"/>
          <w:u w:val="none"/>
        </w:rPr>
      </w:pPr>
      <w:r w:rsidDel="00000000" w:rsidR="00000000" w:rsidRPr="00000000">
        <w:rPr>
          <w:rFonts w:ascii="Lora" w:cs="Lora" w:eastAsia="Lora" w:hAnsi="Lora"/>
          <w:rtl w:val="0"/>
        </w:rPr>
        <w:t xml:space="preserve">Spazio degli stati finito:</w:t>
      </w:r>
    </w:p>
    <w:p w:rsidR="00000000" w:rsidDel="00000000" w:rsidP="00000000" w:rsidRDefault="00000000" w:rsidRPr="00000000" w14:paraId="000002D0">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Catena di markov in spazio di stati numerabile o finito con tempo discreto (Markov chain, subshift of finite type, </w:t>
      </w:r>
      <w:r w:rsidDel="00000000" w:rsidR="00000000" w:rsidRPr="00000000">
        <w:rPr>
          <w:rFonts w:ascii="Lora" w:cs="Lora" w:eastAsia="Lora" w:hAnsi="Lora"/>
          <w:highlight w:val="white"/>
          <w:rtl w:val="0"/>
        </w:rPr>
        <w:t xml:space="preserve">drunkard's walk</w:t>
      </w:r>
      <w:r w:rsidDel="00000000" w:rsidR="00000000" w:rsidRPr="00000000">
        <w:rPr>
          <w:rFonts w:ascii="Lora" w:cs="Lora" w:eastAsia="Lora" w:hAnsi="Lora"/>
          <w:rtl w:val="0"/>
        </w:rPr>
        <w:t xml:space="preserve">).</w:t>
      </w:r>
    </w:p>
    <w:p w:rsidR="00000000" w:rsidDel="00000000" w:rsidP="00000000" w:rsidRDefault="00000000" w:rsidRPr="00000000" w14:paraId="000002D1">
      <w:pPr>
        <w:numPr>
          <w:ilvl w:val="1"/>
          <w:numId w:val="17"/>
        </w:numPr>
        <w:spacing w:after="240" w:before="240" w:lineRule="auto"/>
        <w:ind w:left="1440" w:hanging="360"/>
        <w:rPr>
          <w:rFonts w:ascii="Lora" w:cs="Lora" w:eastAsia="Lora" w:hAnsi="Lora"/>
          <w:u w:val="none"/>
        </w:rPr>
      </w:pPr>
      <w:r w:rsidDel="00000000" w:rsidR="00000000" w:rsidRPr="00000000">
        <w:rPr>
          <w:rFonts w:ascii="Lora" w:cs="Lora" w:eastAsia="Lora" w:hAnsi="Lora"/>
          <w:rtl w:val="0"/>
        </w:rPr>
        <w:t xml:space="preserve">Spazio degli stati continuo (generalità):</w:t>
      </w:r>
    </w:p>
    <w:p w:rsidR="00000000" w:rsidDel="00000000" w:rsidP="00000000" w:rsidRDefault="00000000" w:rsidRPr="00000000" w14:paraId="000002D2">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Catena di Markov su uno spazio di stati misurabile (Harris chain).</w:t>
      </w:r>
    </w:p>
    <w:p w:rsidR="00000000" w:rsidDel="00000000" w:rsidP="00000000" w:rsidRDefault="00000000" w:rsidRPr="00000000" w14:paraId="000002D3">
      <w:pPr>
        <w:numPr>
          <w:ilvl w:val="0"/>
          <w:numId w:val="17"/>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Tempo continuo ( </w:t>
      </w:r>
      <m:oMath>
        <m:sSub>
          <m:sSubPr>
            <m:ctrlPr>
              <w:rPr>
                <w:rFonts w:ascii="Lora" w:cs="Lora" w:eastAsia="Lora" w:hAnsi="Lora"/>
                <w:color w:val="202122"/>
              </w:rPr>
            </m:ctrlPr>
          </m:sSubPr>
          <m:e>
            <m:r>
              <m:t>Δ</m:t>
            </m:r>
          </m:e>
          <m:sub>
            <m:r>
              <w:rPr>
                <w:rFonts w:ascii="Lora" w:cs="Lora" w:eastAsia="Lora" w:hAnsi="Lora"/>
                <w:color w:val="202122"/>
              </w:rPr>
              <m:t xml:space="preserve">t</m:t>
            </m:r>
          </m:sub>
        </m:sSub>
        <m:r>
          <w:rPr>
            <w:rFonts w:ascii="Lora" w:cs="Lora" w:eastAsia="Lora" w:hAnsi="Lora"/>
            <w:color w:val="202122"/>
          </w:rPr>
          <m:t>→</m:t>
        </m:r>
        <m:r>
          <w:rPr>
            <w:rFonts w:ascii="Lora" w:cs="Lora" w:eastAsia="Lora" w:hAnsi="Lora"/>
            <w:color w:val="202122"/>
          </w:rPr>
          <m:t xml:space="preserve">0</m:t>
        </m:r>
      </m:oMath>
      <w:r w:rsidDel="00000000" w:rsidR="00000000" w:rsidRPr="00000000">
        <w:rPr>
          <w:rFonts w:ascii="Lora" w:cs="Lora" w:eastAsia="Lora" w:hAnsi="Lora"/>
          <w:rtl w:val="0"/>
        </w:rPr>
        <w:t xml:space="preserve">)</w:t>
      </w:r>
    </w:p>
    <w:p w:rsidR="00000000" w:rsidDel="00000000" w:rsidP="00000000" w:rsidRDefault="00000000" w:rsidRPr="00000000" w14:paraId="000002D4">
      <w:pPr>
        <w:spacing w:after="240" w:before="240" w:lineRule="auto"/>
        <w:ind w:left="720" w:firstLine="0"/>
        <w:rPr>
          <w:rFonts w:ascii="Lora" w:cs="Lora" w:eastAsia="Lora" w:hAnsi="Lora"/>
        </w:rPr>
      </w:pPr>
      <w:r w:rsidDel="00000000" w:rsidR="00000000" w:rsidRPr="00000000">
        <w:rPr>
          <w:rFonts w:ascii="Lora" w:cs="Lora" w:eastAsia="Lora" w:hAnsi="Lora"/>
          <w:rtl w:val="0"/>
        </w:rPr>
        <w:t xml:space="preserve">Sono comunemente chiamati </w:t>
      </w:r>
      <w:r w:rsidDel="00000000" w:rsidR="00000000" w:rsidRPr="00000000">
        <w:rPr>
          <w:rFonts w:ascii="Lora" w:cs="Lora" w:eastAsia="Lora" w:hAnsi="Lora"/>
          <w:i w:val="1"/>
          <w:rtl w:val="0"/>
        </w:rPr>
        <w:t xml:space="preserve">Markov process</w:t>
      </w:r>
      <w:r w:rsidDel="00000000" w:rsidR="00000000" w:rsidRPr="00000000">
        <w:rPr>
          <w:rFonts w:ascii="Lora" w:cs="Lora" w:eastAsia="Lora" w:hAnsi="Lora"/>
          <w:rtl w:val="0"/>
        </w:rPr>
        <w:t xml:space="preserve">, sono catene di Markov in tempo continuo (CTMC). Vengono anche suddivisi in base allo spazio degli stati.</w:t>
      </w:r>
    </w:p>
    <w:p w:rsidR="00000000" w:rsidDel="00000000" w:rsidP="00000000" w:rsidRDefault="00000000" w:rsidRPr="00000000" w14:paraId="000002D5">
      <w:pPr>
        <w:numPr>
          <w:ilvl w:val="1"/>
          <w:numId w:val="17"/>
        </w:numPr>
        <w:spacing w:after="240" w:before="240" w:lineRule="auto"/>
        <w:ind w:left="1440" w:hanging="360"/>
        <w:rPr>
          <w:rFonts w:ascii="Lora" w:cs="Lora" w:eastAsia="Lora" w:hAnsi="Lora"/>
        </w:rPr>
      </w:pPr>
      <w:r w:rsidDel="00000000" w:rsidR="00000000" w:rsidRPr="00000000">
        <w:rPr>
          <w:rFonts w:ascii="Lora" w:cs="Lora" w:eastAsia="Lora" w:hAnsi="Lora"/>
          <w:rtl w:val="0"/>
        </w:rPr>
        <w:t xml:space="preserve">Spazio degli stati finito:</w:t>
      </w:r>
    </w:p>
    <w:p w:rsidR="00000000" w:rsidDel="00000000" w:rsidP="00000000" w:rsidRDefault="00000000" w:rsidRPr="00000000" w14:paraId="000002D6">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Processo di Markov in tempo continuo (Markov jump process).</w:t>
      </w:r>
    </w:p>
    <w:p w:rsidR="00000000" w:rsidDel="00000000" w:rsidP="00000000" w:rsidRDefault="00000000" w:rsidRPr="00000000" w14:paraId="000002D7">
      <w:pPr>
        <w:numPr>
          <w:ilvl w:val="1"/>
          <w:numId w:val="17"/>
        </w:numPr>
        <w:spacing w:after="240" w:before="240" w:lineRule="auto"/>
        <w:ind w:left="1440" w:hanging="360"/>
        <w:rPr>
          <w:rFonts w:ascii="Lora" w:cs="Lora" w:eastAsia="Lora" w:hAnsi="Lora"/>
        </w:rPr>
      </w:pPr>
      <w:r w:rsidDel="00000000" w:rsidR="00000000" w:rsidRPr="00000000">
        <w:rPr>
          <w:rFonts w:ascii="Lora" w:cs="Lora" w:eastAsia="Lora" w:hAnsi="Lora"/>
          <w:rtl w:val="0"/>
        </w:rPr>
        <w:t xml:space="preserve">Spazio degli stati continuo (o generalità):</w:t>
      </w:r>
    </w:p>
    <w:p w:rsidR="00000000" w:rsidDel="00000000" w:rsidP="00000000" w:rsidRDefault="00000000" w:rsidRPr="00000000" w14:paraId="000002D8">
      <w:pPr>
        <w:spacing w:after="240" w:before="240" w:lineRule="auto"/>
        <w:ind w:left="1440" w:firstLine="0"/>
        <w:rPr>
          <w:rFonts w:ascii="Lora" w:cs="Lora" w:eastAsia="Lora" w:hAnsi="Lora"/>
        </w:rPr>
      </w:pPr>
      <w:r w:rsidDel="00000000" w:rsidR="00000000" w:rsidRPr="00000000">
        <w:rPr>
          <w:rFonts w:ascii="Lora" w:cs="Lora" w:eastAsia="Lora" w:hAnsi="Lora"/>
          <w:rtl w:val="0"/>
        </w:rPr>
        <w:t xml:space="preserve">Definizione generale nella quale rientrano tutti i processi stocastici con proprietà di Markov in tempo continuo (Processi di Wiener).</w:t>
      </w:r>
    </w:p>
    <w:p w:rsidR="00000000" w:rsidDel="00000000" w:rsidP="00000000" w:rsidRDefault="00000000" w:rsidRPr="00000000" w14:paraId="000002D9">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Il cambio di stato di sistema è chiamato transizione, il processo o catena di Markov è caratterizzato dallo spazio di stati definito da una matrice di transizione, la quale descrive probabilità e stati.</w:t>
      </w:r>
    </w:p>
    <w:p w:rsidR="00000000" w:rsidDel="00000000" w:rsidP="00000000" w:rsidRDefault="00000000" w:rsidRPr="00000000" w14:paraId="000002DA">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Di seguito verranno mostrate alcune definizioni formali di catene di Markov a tempo discreto (DTMC) e continuo (CTMC).</w:t>
      </w:r>
    </w:p>
    <w:p w:rsidR="00000000" w:rsidDel="00000000" w:rsidP="00000000" w:rsidRDefault="00000000" w:rsidRPr="00000000" w14:paraId="000002D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DC">
      <w:pPr>
        <w:spacing w:after="240" w:before="240" w:lineRule="auto"/>
        <w:rPr>
          <w:rFonts w:ascii="Lora" w:cs="Lora" w:eastAsia="Lora" w:hAnsi="Lora"/>
        </w:rPr>
      </w:pPr>
      <w:r w:rsidDel="00000000" w:rsidR="00000000" w:rsidRPr="00000000">
        <w:rPr>
          <w:rFonts w:ascii="Lora" w:cs="Lora" w:eastAsia="Lora" w:hAnsi="Lora"/>
          <w:rtl w:val="0"/>
        </w:rPr>
        <w:t xml:space="preserve">Catena di Markov a tempo discreto (DTMC)</w:t>
      </w:r>
    </w:p>
    <w:p w:rsidR="00000000" w:rsidDel="00000000" w:rsidP="00000000" w:rsidRDefault="00000000" w:rsidRPr="00000000" w14:paraId="000002DD">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Def.: </w:t>
      </w:r>
    </w:p>
    <w:p w:rsidR="00000000" w:rsidDel="00000000" w:rsidP="00000000" w:rsidRDefault="00000000" w:rsidRPr="00000000" w14:paraId="000002DE">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Una catena di Markov a tempo discreto è una sequenza di variabili casuali che assumono la proprietà di Markov (assenza di memoria), il cambiamento di stato successivo alla posizione attuale dipende unicamente dal valore del presente stato.</w:t>
      </w:r>
    </w:p>
    <w:p w:rsidR="00000000" w:rsidDel="00000000" w:rsidP="00000000" w:rsidRDefault="00000000" w:rsidRPr="00000000" w14:paraId="000002DF">
      <w:pPr>
        <w:spacing w:after="240" w:before="240" w:lineRule="auto"/>
        <w:ind w:left="0" w:firstLine="0"/>
        <w:rPr>
          <w:rFonts w:ascii="Lora" w:cs="Lora" w:eastAsia="Lora" w:hAnsi="Lora"/>
        </w:rPr>
      </w:pP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=x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 . .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=x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2E0">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con </w:t>
      </w: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 . .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)&gt;0</m:t>
        </m:r>
      </m:oMath>
      <w:r w:rsidDel="00000000" w:rsidR="00000000" w:rsidRPr="00000000">
        <w:rPr>
          <w:rFonts w:ascii="Lora" w:cs="Lora" w:eastAsia="Lora" w:hAnsi="Lora"/>
          <w:rtl w:val="0"/>
        </w:rPr>
        <w:t xml:space="preserve">.</w:t>
      </w:r>
    </w:p>
    <w:p w:rsidR="00000000" w:rsidDel="00000000" w:rsidP="00000000" w:rsidRDefault="00000000" w:rsidRPr="00000000" w14:paraId="000002E1">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I valori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oMath>
      <w:r w:rsidDel="00000000" w:rsidR="00000000" w:rsidRPr="00000000">
        <w:rPr>
          <w:rFonts w:ascii="Lora" w:cs="Lora" w:eastAsia="Lora" w:hAnsi="Lora"/>
          <w:rtl w:val="0"/>
        </w:rPr>
        <w:t xml:space="preserve"> (o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i</m:t>
            </m:r>
          </m:sub>
        </m:sSub>
      </m:oMath>
      <w:r w:rsidDel="00000000" w:rsidR="00000000" w:rsidRPr="00000000">
        <w:rPr>
          <w:rFonts w:ascii="Lora" w:cs="Lora" w:eastAsia="Lora" w:hAnsi="Lora"/>
          <w:rtl w:val="0"/>
        </w:rPr>
        <w:t xml:space="preserve">) con le relative probabilità formano la matrice di transizione, se i possibili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oMath>
      <w:r w:rsidDel="00000000" w:rsidR="00000000" w:rsidRPr="00000000">
        <w:rPr>
          <w:rFonts w:ascii="Lora" w:cs="Lora" w:eastAsia="Lora" w:hAnsi="Lora"/>
          <w:rtl w:val="0"/>
        </w:rPr>
        <w:t xml:space="preserve"> appartengono ad un insieme numerabile. Questo è denominato </w:t>
      </w:r>
      <m:oMath>
        <m:r>
          <w:rPr>
            <w:rFonts w:ascii="Lora" w:cs="Lora" w:eastAsia="Lora" w:hAnsi="Lora"/>
          </w:rPr>
          <m:t xml:space="preserve">S</m:t>
        </m:r>
      </m:oMath>
      <w:r w:rsidDel="00000000" w:rsidR="00000000" w:rsidRPr="00000000">
        <w:rPr>
          <w:rFonts w:ascii="Lora" w:cs="Lora" w:eastAsia="Lora" w:hAnsi="Lora"/>
          <w:rtl w:val="0"/>
        </w:rPr>
        <w:t xml:space="preserve"> e definisce lo spazio di stati della catena. </w:t>
      </w:r>
    </w:p>
    <w:p w:rsidR="00000000" w:rsidDel="00000000" w:rsidP="00000000" w:rsidRDefault="00000000" w:rsidRPr="00000000" w14:paraId="000002E2">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Se lo spazio </w:t>
      </w:r>
      <m:oMath>
        <m:r>
          <w:rPr>
            <w:rFonts w:ascii="Lora" w:cs="Lora" w:eastAsia="Lora" w:hAnsi="Lora"/>
          </w:rPr>
          <m:t xml:space="preserve">S</m:t>
        </m:r>
      </m:oMath>
      <w:r w:rsidDel="00000000" w:rsidR="00000000" w:rsidRPr="00000000">
        <w:rPr>
          <w:rFonts w:ascii="Lora" w:cs="Lora" w:eastAsia="Lora" w:hAnsi="Lora"/>
          <w:rtl w:val="0"/>
        </w:rPr>
        <w:t xml:space="preserve"> è finito allora ogni riga </w:t>
      </w:r>
      <m:oMath>
        <m:r>
          <w:rPr>
            <w:rFonts w:ascii="Lora" w:cs="Lora" w:eastAsia="Lora" w:hAnsi="Lora"/>
          </w:rPr>
          <m:t xml:space="preserve">P</m:t>
        </m:r>
      </m:oMath>
      <w:r w:rsidDel="00000000" w:rsidR="00000000" w:rsidRPr="00000000">
        <w:rPr>
          <w:rFonts w:ascii="Lora" w:cs="Lora" w:eastAsia="Lora" w:hAnsi="Lora"/>
          <w:rtl w:val="0"/>
        </w:rPr>
        <w:t xml:space="preserve"> somma a uno, ciascuna voce  è un numero reale non negativo (probabilità), quindi:</w:t>
      </w:r>
    </w:p>
    <w:p w:rsidR="00000000" w:rsidDel="00000000" w:rsidP="00000000" w:rsidRDefault="00000000" w:rsidRPr="00000000" w14:paraId="000002E3">
      <w:pPr>
        <w:spacing w:after="240" w:before="240" w:lineRule="auto"/>
        <w:ind w:left="0" w:firstLine="0"/>
        <w:rPr>
          <w:rFonts w:ascii="Lora" w:cs="Lora" w:eastAsia="Lora" w:hAnsi="Lora"/>
        </w:rPr>
      </w:pPr>
      <m:oMath>
        <m:sSub>
          <m:sSubPr>
            <m:ctrlPr>
              <w:rPr>
                <w:rFonts w:ascii="Lora" w:cs="Lora" w:eastAsia="Lora" w:hAnsi="Lora"/>
              </w:rPr>
            </m:ctrlPr>
          </m:sSubPr>
          <m:e>
            <m:r>
              <w:rPr>
                <w:rFonts w:ascii="Lora" w:cs="Lora" w:eastAsia="Lora" w:hAnsi="Lora"/>
              </w:rPr>
              <m:t xml:space="preserve">p</m:t>
            </m:r>
          </m:e>
          <m:sub>
            <m:r>
              <w:rPr>
                <w:rFonts w:ascii="Lora" w:cs="Lora" w:eastAsia="Lora" w:hAnsi="Lora"/>
              </w:rPr>
              <m:t xml:space="preserve">ij</m:t>
            </m:r>
          </m:sub>
        </m:sSub>
        <m:r>
          <w:rPr>
            <w:rFonts w:ascii="Lora" w:cs="Lora" w:eastAsia="Lora" w:hAnsi="Lora"/>
          </w:rPr>
          <m:t xml:space="preserve">= 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n+1</m:t>
            </m:r>
          </m:sub>
        </m:sSub>
        <m:r>
          <w:rPr>
            <w:rFonts w:ascii="Lora" w:cs="Lora" w:eastAsia="Lora" w:hAnsi="Lora"/>
          </w:rPr>
          <m:t xml:space="preserve">=j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n</m:t>
            </m:r>
          </m:sub>
        </m:sSub>
        <m:r>
          <w:rPr>
            <w:rFonts w:ascii="Lora" w:cs="Lora" w:eastAsia="Lora" w:hAnsi="Lora"/>
          </w:rPr>
          <m:t xml:space="preserve">= i)</m:t>
        </m:r>
      </m:oMath>
      <w:r w:rsidDel="00000000" w:rsidR="00000000" w:rsidRPr="00000000">
        <w:rPr>
          <w:rFonts w:ascii="Lora" w:cs="Lora" w:eastAsia="Lora" w:hAnsi="Lora"/>
          <w:rtl w:val="0"/>
        </w:rPr>
        <w:t xml:space="preserve">.</w:t>
      </w:r>
    </w:p>
    <w:p w:rsidR="00000000" w:rsidDel="00000000" w:rsidP="00000000" w:rsidRDefault="00000000" w:rsidRPr="00000000" w14:paraId="000002E4">
      <w:pPr>
        <w:spacing w:after="240" w:before="240" w:lineRule="auto"/>
        <w:ind w:left="0" w:firstLine="0"/>
        <w:rPr>
          <w:rFonts w:ascii="Lora" w:cs="Lora" w:eastAsia="Lora" w:hAnsi="Lora"/>
        </w:rPr>
      </w:pPr>
      <w:r w:rsidDel="00000000" w:rsidR="00000000" w:rsidRPr="00000000">
        <w:rPr>
          <w:rFonts w:ascii="Lora" w:cs="Lora" w:eastAsia="Lora" w:hAnsi="Lora"/>
          <w:rtl w:val="0"/>
        </w:rPr>
        <w:t xml:space="preserve">Questa matrice prende anche il nome di matrice stocastica destra.</w:t>
      </w:r>
    </w:p>
    <w:p w:rsidR="00000000" w:rsidDel="00000000" w:rsidP="00000000" w:rsidRDefault="00000000" w:rsidRPr="00000000" w14:paraId="000002E5">
      <w:pPr>
        <w:spacing w:after="240" w:before="24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2E6">
      <w:pPr>
        <w:spacing w:after="240" w:before="240" w:lineRule="auto"/>
        <w:rPr>
          <w:rFonts w:ascii="Lora" w:cs="Lora" w:eastAsia="Lora" w:hAnsi="Lora"/>
        </w:rPr>
      </w:pPr>
      <w:r w:rsidDel="00000000" w:rsidR="00000000" w:rsidRPr="00000000">
        <w:rPr>
          <w:rFonts w:ascii="Lora" w:cs="Lora" w:eastAsia="Lora" w:hAnsi="Lora"/>
          <w:rtl w:val="0"/>
        </w:rPr>
        <w:t xml:space="preserve">Catena di Markov a tempo continuo (CTMC)</w:t>
      </w:r>
    </w:p>
    <w:p w:rsidR="00000000" w:rsidDel="00000000" w:rsidP="00000000" w:rsidRDefault="00000000" w:rsidRPr="00000000" w14:paraId="000002E7">
      <w:pPr>
        <w:spacing w:after="240" w:before="240" w:lineRule="auto"/>
        <w:rPr>
          <w:rFonts w:ascii="Lora" w:cs="Lora" w:eastAsia="Lora" w:hAnsi="Lora"/>
        </w:rPr>
      </w:pPr>
      <w:r w:rsidDel="00000000" w:rsidR="00000000" w:rsidRPr="00000000">
        <w:rPr>
          <w:rFonts w:ascii="Lora" w:cs="Lora" w:eastAsia="Lora" w:hAnsi="Lora"/>
          <w:rtl w:val="0"/>
        </w:rPr>
        <w:t xml:space="preserve">def.:</w:t>
      </w:r>
    </w:p>
    <w:p w:rsidR="00000000" w:rsidDel="00000000" w:rsidP="00000000" w:rsidRDefault="00000000" w:rsidRPr="00000000" w14:paraId="000002E8">
      <w:pPr>
        <w:spacing w:after="240" w:before="240" w:lineRule="auto"/>
        <w:rPr>
          <w:rFonts w:ascii="Lora" w:cs="Lora" w:eastAsia="Lora" w:hAnsi="Lora"/>
        </w:rPr>
      </w:pPr>
      <w:r w:rsidDel="00000000" w:rsidR="00000000" w:rsidRPr="00000000">
        <w:rPr>
          <w:rFonts w:ascii="Lora" w:cs="Lora" w:eastAsia="Lora" w:hAnsi="Lora"/>
          <w:rtl w:val="0"/>
        </w:rPr>
        <w:t xml:space="preserve">Una catena di Markov a tempo continuo è una sequenza di variabili casuali che assumono la proprietà di Markov, con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e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Se lo spazio di stati è finito valgono le stesse considerazioni di </w:t>
      </w:r>
      <m:oMath>
        <m:r>
          <w:rPr>
            <w:rFonts w:ascii="Lora" w:cs="Lora" w:eastAsia="Lora" w:hAnsi="Lora"/>
          </w:rPr>
          <m:t xml:space="preserve">S</m:t>
        </m:r>
      </m:oMath>
      <w:r w:rsidDel="00000000" w:rsidR="00000000" w:rsidRPr="00000000">
        <w:rPr>
          <w:rFonts w:ascii="Lora" w:cs="Lora" w:eastAsia="Lora" w:hAnsi="Lora"/>
          <w:rtl w:val="0"/>
        </w:rPr>
        <w:t xml:space="preserve"> e </w:t>
      </w:r>
      <m:oMath>
        <m:r>
          <w:rPr>
            <w:rFonts w:ascii="Lora" w:cs="Lora" w:eastAsia="Lora" w:hAnsi="Lora"/>
          </w:rPr>
          <m:t xml:space="preserve">P</m:t>
        </m:r>
      </m:oMath>
      <w:r w:rsidDel="00000000" w:rsidR="00000000" w:rsidRPr="00000000">
        <w:rPr>
          <w:rFonts w:ascii="Lora" w:cs="Lora" w:eastAsia="Lora" w:hAnsi="Lora"/>
          <w:rtl w:val="0"/>
        </w:rPr>
        <w:t xml:space="preserve"> descritte precedentemente.</w:t>
      </w:r>
    </w:p>
    <w:p w:rsidR="00000000" w:rsidDel="00000000" w:rsidP="00000000" w:rsidRDefault="00000000" w:rsidRPr="00000000" w14:paraId="000002E9">
      <w:pPr>
        <w:spacing w:after="240" w:before="240" w:lineRule="auto"/>
        <w:rPr>
          <w:rFonts w:ascii="Lora" w:cs="Lora" w:eastAsia="Lora" w:hAnsi="Lora"/>
        </w:rPr>
      </w:pPr>
      <w:r w:rsidDel="00000000" w:rsidR="00000000" w:rsidRPr="00000000">
        <w:rPr>
          <w:rFonts w:ascii="Lora" w:cs="Lora" w:eastAsia="Lora" w:hAnsi="Lora"/>
          <w:rtl w:val="0"/>
        </w:rPr>
        <w:t xml:space="preserve">Data la variabile casuale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che descrive lo stato di processo al tempo </w:t>
      </w:r>
      <m:oMath>
        <m:r>
          <w:rPr>
            <w:rFonts w:ascii="Lora" w:cs="Lora" w:eastAsia="Lora" w:hAnsi="Lora"/>
          </w:rPr>
          <m:t xml:space="preserve">t,</m:t>
        </m:r>
      </m:oMath>
      <w:r w:rsidDel="00000000" w:rsidR="00000000" w:rsidRPr="00000000">
        <w:rPr>
          <w:rFonts w:ascii="Lora" w:cs="Lora" w:eastAsia="Lora" w:hAnsi="Lora"/>
          <w:rtl w:val="0"/>
        </w:rPr>
        <w:t xml:space="preserve"> assumendo che il processo al tempo </w:t>
      </w:r>
      <m:oMath>
        <m:r>
          <w:rPr>
            <w:rFonts w:ascii="Lora" w:cs="Lora" w:eastAsia="Lora" w:hAnsi="Lora"/>
          </w:rPr>
          <m:t xml:space="preserve">t</m:t>
        </m:r>
      </m:oMath>
      <w:r w:rsidDel="00000000" w:rsidR="00000000" w:rsidRPr="00000000">
        <w:rPr>
          <w:rFonts w:ascii="Lora" w:cs="Lora" w:eastAsia="Lora" w:hAnsi="Lora"/>
          <w:rtl w:val="0"/>
        </w:rPr>
        <w:t xml:space="preserve"> abbia il valore del processo di cambio di stato uguale a </w:t>
      </w:r>
      <m:oMath>
        <m:r>
          <w:rPr>
            <w:rFonts w:ascii="Lora" w:cs="Lora" w:eastAsia="Lora" w:hAnsi="Lora"/>
          </w:rPr>
          <m:t xml:space="preserve">i</m:t>
        </m:r>
      </m:oMath>
      <w:r w:rsidDel="00000000" w:rsidR="00000000" w:rsidRPr="00000000">
        <w:rPr>
          <w:rFonts w:ascii="Lora" w:cs="Lora" w:eastAsia="Lora" w:hAnsi="Lora"/>
          <w:rtl w:val="0"/>
        </w:rPr>
        <w:t xml:space="preserve">; risulta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=i</m:t>
        </m:r>
      </m:oMath>
      <w:r w:rsidDel="00000000" w:rsidR="00000000" w:rsidRPr="00000000">
        <w:rPr>
          <w:rFonts w:ascii="Lora" w:cs="Lora" w:eastAsia="Lora" w:hAnsi="Lora"/>
          <w:rtl w:val="0"/>
        </w:rPr>
        <w:t xml:space="preserve"> 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t+h</m:t>
            </m:r>
          </m:sub>
        </m:sSub>
        <m:r>
          <w:rPr>
            <w:rFonts w:ascii="Lora" w:cs="Lora" w:eastAsia="Lora" w:hAnsi="Lora"/>
          </w:rPr>
          <m:t xml:space="preserve">=j</m:t>
        </m:r>
      </m:oMath>
      <w:r w:rsidDel="00000000" w:rsidR="00000000" w:rsidRPr="00000000">
        <w:rPr>
          <w:rFonts w:ascii="Lora" w:cs="Lora" w:eastAsia="Lora" w:hAnsi="Lora"/>
          <w:rtl w:val="0"/>
        </w:rPr>
        <w:t xml:space="preserve"> con indipendenza dai precedenti valori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s</m:t>
            </m:r>
          </m:sub>
        </m:sSub>
        <m:r>
          <w:rPr>
            <w:rFonts w:ascii="Lora" w:cs="Lora" w:eastAsia="Lora" w:hAnsi="Lora"/>
          </w:rPr>
          <m:t xml:space="preserve">: s&lt;t</m:t>
        </m:r>
      </m:oMath>
      <w:r w:rsidDel="00000000" w:rsidR="00000000" w:rsidRPr="00000000">
        <w:rPr>
          <w:rFonts w:ascii="Lora" w:cs="Lora" w:eastAsia="Lora" w:hAnsi="Lora"/>
          <w:rtl w:val="0"/>
        </w:rPr>
        <w:t xml:space="preserve"> con </w:t>
      </w:r>
      <m:oMath>
        <m:r>
          <w:rPr>
            <w:rFonts w:ascii="Lora" w:cs="Lora" w:eastAsia="Lora" w:hAnsi="Lora"/>
          </w:rPr>
          <m:t xml:space="preserve">h</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per tutti </w:t>
      </w:r>
      <m:oMath>
        <m:r>
          <w:rPr>
            <w:rFonts w:ascii="Lora" w:cs="Lora" w:eastAsia="Lora" w:hAnsi="Lora"/>
          </w:rPr>
          <m:t xml:space="preserve">j</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tl w:val="0"/>
        </w:rPr>
      </w:r>
    </w:p>
    <w:p w:rsidR="00000000" w:rsidDel="00000000" w:rsidP="00000000" w:rsidRDefault="00000000" w:rsidRPr="00000000" w14:paraId="000002EA">
      <w:pPr>
        <w:spacing w:after="240" w:before="240" w:lineRule="auto"/>
        <w:rPr>
          <w:rFonts w:ascii="Lora" w:cs="Lora" w:eastAsia="Lora" w:hAnsi="Lora"/>
        </w:rPr>
      </w:pPr>
      <m:oMath>
        <m:r>
          <w:rPr>
            <w:rFonts w:ascii="Lora" w:cs="Lora" w:eastAsia="Lora" w:hAnsi="Lora"/>
          </w:rPr>
          <m:t xml:space="preserve">Pr(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t+h</m:t>
            </m:r>
          </m:sub>
        </m:sSub>
        <m:r>
          <w:rPr>
            <w:rFonts w:ascii="Lora" w:cs="Lora" w:eastAsia="Lora" w:hAnsi="Lora"/>
          </w:rPr>
          <m:t xml:space="preserve">=j |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=i)=</m:t>
        </m:r>
        <m:sSub>
          <m:sSubPr>
            <m:ctrlPr>
              <w:rPr>
                <w:rFonts w:ascii="Lora" w:cs="Lora" w:eastAsia="Lora" w:hAnsi="Lora"/>
              </w:rPr>
            </m:ctrlPr>
          </m:sSubPr>
          <m:e>
            <m:r>
              <w:rPr>
                <w:rFonts w:ascii="Lora" w:cs="Lora" w:eastAsia="Lora" w:hAnsi="Lora"/>
              </w:rPr>
              <m:t>δ</m:t>
            </m:r>
          </m:e>
          <m:sub>
            <m:r>
              <w:rPr>
                <w:rFonts w:ascii="Lora" w:cs="Lora" w:eastAsia="Lora" w:hAnsi="Lora"/>
              </w:rPr>
              <m:t xml:space="preserve">ij</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q</m:t>
            </m:r>
          </m:e>
          <m:sub>
            <m:r>
              <w:rPr>
                <w:rFonts w:ascii="Lora" w:cs="Lora" w:eastAsia="Lora" w:hAnsi="Lora"/>
              </w:rPr>
              <m:t xml:space="preserve">ij</m:t>
            </m:r>
          </m:sub>
        </m:sSub>
        <m:r>
          <w:rPr>
            <w:rFonts w:ascii="Lora" w:cs="Lora" w:eastAsia="Lora" w:hAnsi="Lora"/>
          </w:rPr>
          <m:t xml:space="preserve">h+</m:t>
        </m:r>
        <m:sSub>
          <m:sSubPr>
            <m:ctrlPr>
              <w:rPr>
                <w:rFonts w:ascii="Lora" w:cs="Lora" w:eastAsia="Lora" w:hAnsi="Lora"/>
              </w:rPr>
            </m:ctrlPr>
          </m:sSubPr>
          <m:e>
            <m:r>
              <w:rPr>
                <w:rFonts w:ascii="Lora" w:cs="Lora" w:eastAsia="Lora" w:hAnsi="Lora"/>
              </w:rPr>
              <m:t xml:space="preserve">o</m:t>
            </m:r>
          </m:e>
          <m:sub>
            <m:r>
              <w:rPr>
                <w:rFonts w:ascii="Lora" w:cs="Lora" w:eastAsia="Lora" w:hAnsi="Lora"/>
              </w:rPr>
              <m:t xml:space="preserve">h</m:t>
            </m:r>
          </m:sub>
        </m:sSub>
      </m:oMath>
      <w:r w:rsidDel="00000000" w:rsidR="00000000" w:rsidRPr="00000000">
        <w:rPr>
          <w:rtl w:val="0"/>
        </w:rPr>
      </w:r>
    </w:p>
    <w:p w:rsidR="00000000" w:rsidDel="00000000" w:rsidP="00000000" w:rsidRDefault="00000000" w:rsidRPr="00000000" w14:paraId="000002EB">
      <w:pPr>
        <w:spacing w:after="240" w:before="240" w:lineRule="auto"/>
        <w:rPr>
          <w:rFonts w:ascii="Lora" w:cs="Lora" w:eastAsia="Lora" w:hAnsi="Lora"/>
        </w:rPr>
      </w:pPr>
      <w:r w:rsidDel="00000000" w:rsidR="00000000" w:rsidRPr="00000000">
        <w:rPr>
          <w:rFonts w:ascii="Lora" w:cs="Lora" w:eastAsia="Lora" w:hAnsi="Lora"/>
          <w:rtl w:val="0"/>
        </w:rPr>
        <w:t xml:space="preserve"> dove:</w:t>
      </w:r>
    </w:p>
    <w:p w:rsidR="00000000" w:rsidDel="00000000" w:rsidP="00000000" w:rsidRDefault="00000000" w:rsidRPr="00000000" w14:paraId="000002EC">
      <w:pPr>
        <w:spacing w:after="240" w:before="240" w:lineRule="auto"/>
        <w:rPr>
          <w:rFonts w:ascii="Lora" w:cs="Lora" w:eastAsia="Lora" w:hAnsi="Lora"/>
        </w:rPr>
      </w:pPr>
      <w:r w:rsidDel="00000000" w:rsidR="00000000" w:rsidRPr="00000000">
        <w:rPr>
          <w:rFonts w:ascii="Lora" w:cs="Lora" w:eastAsia="Lora" w:hAnsi="Lora"/>
          <w:rtl w:val="0"/>
        </w:rPr>
        <w:t xml:space="preserve"> </w:t>
      </w:r>
      <m:oMath>
        <m:sSub>
          <m:sSubPr>
            <m:ctrlPr>
              <w:rPr>
                <w:rFonts w:ascii="Lora" w:cs="Lora" w:eastAsia="Lora" w:hAnsi="Lora"/>
              </w:rPr>
            </m:ctrlPr>
          </m:sSubPr>
          <m:e>
            <m:r>
              <m:t>δ</m:t>
            </m:r>
          </m:e>
          <m:sub>
            <m:r>
              <w:rPr>
                <w:rFonts w:ascii="Lora" w:cs="Lora" w:eastAsia="Lora" w:hAnsi="Lora"/>
              </w:rPr>
              <m:t xml:space="preserve">ij</m:t>
            </m:r>
          </m:sub>
        </m:sSub>
      </m:oMath>
      <w:r w:rsidDel="00000000" w:rsidR="00000000" w:rsidRPr="00000000">
        <w:rPr>
          <w:rFonts w:ascii="Lora" w:cs="Lora" w:eastAsia="Lora" w:hAnsi="Lora"/>
          <w:rtl w:val="0"/>
        </w:rPr>
        <w:t xml:space="preserve">= Delta di Kronecker, variabile casuale binaria con intervallo {0,1} assume valore </w:t>
      </w:r>
      <m:oMath>
        <m:r>
          <w:rPr>
            <w:rFonts w:ascii="Lora" w:cs="Lora" w:eastAsia="Lora" w:hAnsi="Lora"/>
          </w:rPr>
          <m:t xml:space="preserve">0</m:t>
        </m:r>
      </m:oMath>
      <w:r w:rsidDel="00000000" w:rsidR="00000000" w:rsidRPr="00000000">
        <w:rPr>
          <w:rFonts w:ascii="Lora" w:cs="Lora" w:eastAsia="Lora" w:hAnsi="Lora"/>
          <w:rtl w:val="0"/>
        </w:rPr>
        <w:t xml:space="preserve"> se </w:t>
      </w:r>
      <m:oMath>
        <m:r>
          <w:rPr>
            <w:rFonts w:ascii="Lora" w:cs="Lora" w:eastAsia="Lora" w:hAnsi="Lora"/>
          </w:rPr>
          <m:t xml:space="preserve">i</m:t>
        </m:r>
        <m:r>
          <w:rPr>
            <w:rFonts w:ascii="Lora" w:cs="Lora" w:eastAsia="Lora" w:hAnsi="Lora"/>
          </w:rPr>
          <m:t>≠</m:t>
        </m:r>
        <m:r>
          <w:rPr>
            <w:rFonts w:ascii="Lora" w:cs="Lora" w:eastAsia="Lora" w:hAnsi="Lora"/>
          </w:rPr>
          <m:t xml:space="preserve">j</m:t>
        </m:r>
      </m:oMath>
      <w:r w:rsidDel="00000000" w:rsidR="00000000" w:rsidRPr="00000000">
        <w:rPr>
          <w:rFonts w:ascii="Lora" w:cs="Lora" w:eastAsia="Lora" w:hAnsi="Lora"/>
          <w:rtl w:val="0"/>
        </w:rPr>
        <w:t xml:space="preserve"> e 1 se   </w:t>
      </w:r>
      <m:oMath>
        <m:r>
          <w:rPr>
            <w:rFonts w:ascii="Lora" w:cs="Lora" w:eastAsia="Lora" w:hAnsi="Lora"/>
          </w:rPr>
          <m:t xml:space="preserve">i=j</m:t>
        </m:r>
      </m:oMath>
      <w:r w:rsidDel="00000000" w:rsidR="00000000" w:rsidRPr="00000000">
        <w:rPr>
          <w:rtl w:val="0"/>
        </w:rPr>
      </w:r>
    </w:p>
    <w:p w:rsidR="00000000" w:rsidDel="00000000" w:rsidP="00000000" w:rsidRDefault="00000000" w:rsidRPr="00000000" w14:paraId="000002ED">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q</m:t>
            </m:r>
          </m:e>
          <m:sub>
            <m:r>
              <w:rPr>
                <w:rFonts w:ascii="Lora" w:cs="Lora" w:eastAsia="Lora" w:hAnsi="Lora"/>
              </w:rPr>
              <m:t xml:space="preserve">ij</m:t>
            </m:r>
          </m:sub>
        </m:sSub>
        <m:r>
          <w:rPr>
            <w:rFonts w:ascii="Lora" w:cs="Lora" w:eastAsia="Lora" w:hAnsi="Lora"/>
          </w:rPr>
          <m:t xml:space="preserve">h</m:t>
        </m:r>
      </m:oMath>
      <w:r w:rsidDel="00000000" w:rsidR="00000000" w:rsidRPr="00000000">
        <w:rPr>
          <w:rFonts w:ascii="Lora" w:cs="Lora" w:eastAsia="Lora" w:hAnsi="Lora"/>
          <w:rtl w:val="0"/>
        </w:rPr>
        <w:t xml:space="preserve"> = Misura della derivata dalla transizione </w:t>
      </w:r>
      <m:oMath>
        <m:r>
          <w:rPr>
            <w:rFonts w:ascii="Lora" w:cs="Lora" w:eastAsia="Lora" w:hAnsi="Lora"/>
          </w:rPr>
          <m:t xml:space="preserve">i</m:t>
        </m:r>
        <m:r>
          <w:rPr>
            <w:rFonts w:ascii="Lora" w:cs="Lora" w:eastAsia="Lora" w:hAnsi="Lora"/>
          </w:rPr>
          <m:t>⇒</m:t>
        </m:r>
        <m:r>
          <w:rPr>
            <w:rFonts w:ascii="Lora" w:cs="Lora" w:eastAsia="Lora" w:hAnsi="Lora"/>
          </w:rPr>
          <m:t xml:space="preserve">j </m:t>
        </m:r>
      </m:oMath>
      <w:r w:rsidDel="00000000" w:rsidR="00000000" w:rsidRPr="00000000">
        <w:rPr>
          <w:rFonts w:ascii="Lora" w:cs="Lora" w:eastAsia="Lora" w:hAnsi="Lora"/>
          <w:rtl w:val="0"/>
        </w:rPr>
        <w:t xml:space="preserve">(velocità di transizione).</w:t>
      </w:r>
    </w:p>
    <w:p w:rsidR="00000000" w:rsidDel="00000000" w:rsidP="00000000" w:rsidRDefault="00000000" w:rsidRPr="00000000" w14:paraId="000002EE">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w:t>
      </w:r>
      <m:oMath>
        <m:sSub>
          <m:sSubPr>
            <m:ctrlPr>
              <w:rPr>
                <w:rFonts w:ascii="Lora" w:cs="Lora" w:eastAsia="Lora" w:hAnsi="Lora"/>
                <w:color w:val="ff0000"/>
              </w:rPr>
            </m:ctrlPr>
          </m:sSubPr>
          <m:e>
            <m:r>
              <w:rPr>
                <w:rFonts w:ascii="Lora" w:cs="Lora" w:eastAsia="Lora" w:hAnsi="Lora"/>
                <w:color w:val="ff0000"/>
              </w:rPr>
              <m:t xml:space="preserve">o</m:t>
            </m:r>
          </m:e>
          <m:sub>
            <m:r>
              <w:rPr>
                <w:rFonts w:ascii="Lora" w:cs="Lora" w:eastAsia="Lora" w:hAnsi="Lora"/>
                <w:color w:val="ff0000"/>
              </w:rPr>
              <m:t xml:space="preserve">h</m:t>
            </m:r>
          </m:sub>
        </m:sSub>
        <m:r>
          <w:rPr>
            <w:rFonts w:ascii="Lora" w:cs="Lora" w:eastAsia="Lora" w:hAnsi="Lora"/>
            <w:color w:val="ff0000"/>
          </w:rPr>
          <m:t xml:space="preserve">!!</m:t>
        </m:r>
      </m:oMath>
      <w:r w:rsidDel="00000000" w:rsidR="00000000" w:rsidRPr="00000000">
        <w:rPr>
          <w:rtl w:val="0"/>
        </w:rPr>
      </w:r>
    </w:p>
    <w:p w:rsidR="00000000" w:rsidDel="00000000" w:rsidP="00000000" w:rsidRDefault="00000000" w:rsidRPr="00000000" w14:paraId="000002EF">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!!immagine transizione modello!!</w:t>
      </w:r>
    </w:p>
    <w:p w:rsidR="00000000" w:rsidDel="00000000" w:rsidP="00000000" w:rsidRDefault="00000000" w:rsidRPr="00000000" w14:paraId="000002F0">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F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2F2">
      <w:pPr>
        <w:spacing w:after="240" w:before="240" w:lineRule="auto"/>
        <w:rPr>
          <w:rFonts w:ascii="Lora" w:cs="Lora" w:eastAsia="Lora" w:hAnsi="Lora"/>
        </w:rPr>
      </w:pPr>
      <w:r w:rsidDel="00000000" w:rsidR="00000000" w:rsidRPr="00000000">
        <w:rPr>
          <w:rFonts w:ascii="Lora" w:cs="Lora" w:eastAsia="Lora" w:hAnsi="Lora"/>
          <w:rtl w:val="0"/>
        </w:rPr>
        <w:t xml:space="preserve">3.2.3 Moto Browniano e Processo di Wiener</w:t>
      </w:r>
    </w:p>
    <w:p w:rsidR="00000000" w:rsidDel="00000000" w:rsidP="00000000" w:rsidRDefault="00000000" w:rsidRPr="00000000" w14:paraId="000002F3">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Fonti:</w:t>
      </w:r>
    </w:p>
    <w:p w:rsidR="00000000" w:rsidDel="00000000" w:rsidP="00000000" w:rsidRDefault="00000000" w:rsidRPr="00000000" w14:paraId="000002F4">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Hull</w:t>
      </w:r>
    </w:p>
    <w:p w:rsidR="00000000" w:rsidDel="00000000" w:rsidP="00000000" w:rsidRDefault="00000000" w:rsidRPr="00000000" w14:paraId="000002F5">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Options Pricing with Arithmetic Brownian Motion and  its Implication for Risk-Neutral Valuation Qiang Liu </w:t>
      </w:r>
    </w:p>
    <w:p w:rsidR="00000000" w:rsidDel="00000000" w:rsidP="00000000" w:rsidRDefault="00000000" w:rsidRPr="00000000" w14:paraId="000002F6">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Ross, Sheldon M. (2014). "Variations on Brownian Motion” p.612</w:t>
      </w:r>
    </w:p>
    <w:p w:rsidR="00000000" w:rsidDel="00000000" w:rsidP="00000000" w:rsidRDefault="00000000" w:rsidRPr="00000000" w14:paraId="000002F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5.71428571428567" w:lineRule="auto"/>
        <w:rPr>
          <w:rFonts w:ascii="Lora" w:cs="Lora" w:eastAsia="Lora" w:hAnsi="Lora"/>
          <w:u w:val="single"/>
        </w:rPr>
      </w:pPr>
      <w:r w:rsidDel="00000000" w:rsidR="00000000" w:rsidRPr="00000000">
        <w:rPr>
          <w:rFonts w:ascii="Lora" w:cs="Lora" w:eastAsia="Lora" w:hAnsi="Lora"/>
          <w:u w:val="single"/>
          <w:rtl w:val="0"/>
        </w:rPr>
        <w:t xml:space="preserve">CME Clearing Plan to Address the Potential of a Negative Underlying in Certain Energy Options Contracts</w:t>
      </w:r>
    </w:p>
    <w:p w:rsidR="00000000" w:rsidDel="00000000" w:rsidP="00000000" w:rsidRDefault="00000000" w:rsidRPr="00000000" w14:paraId="000002F8">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Conference Prof. Sgarra POLIMI </w:t>
      </w:r>
    </w:p>
    <w:p w:rsidR="00000000" w:rsidDel="00000000" w:rsidP="00000000" w:rsidRDefault="00000000" w:rsidRPr="00000000" w14:paraId="000002F9">
      <w:pPr>
        <w:spacing w:after="240" w:before="240" w:lineRule="auto"/>
        <w:rPr>
          <w:rFonts w:ascii="Lora" w:cs="Lora" w:eastAsia="Lora" w:hAnsi="Lora"/>
          <w:u w:val="single"/>
        </w:rPr>
      </w:pPr>
      <w:r w:rsidDel="00000000" w:rsidR="00000000" w:rsidRPr="00000000">
        <w:rPr>
          <w:rFonts w:ascii="Lora" w:cs="Lora" w:eastAsia="Lora" w:hAnsi="Lora"/>
          <w:u w:val="single"/>
          <w:rtl w:val="0"/>
        </w:rPr>
        <w:t xml:space="preserve">Théorie de la spéculation Louis Bachelier</w:t>
      </w:r>
      <w:r w:rsidDel="00000000" w:rsidR="00000000" w:rsidRPr="00000000">
        <w:rPr>
          <w:rtl w:val="0"/>
        </w:rPr>
      </w:r>
    </w:p>
    <w:p w:rsidR="00000000" w:rsidDel="00000000" w:rsidP="00000000" w:rsidRDefault="00000000" w:rsidRPr="00000000" w14:paraId="000002FA">
      <w:pPr>
        <w:spacing w:after="240" w:before="240" w:lineRule="auto"/>
        <w:rPr>
          <w:rFonts w:ascii="Lora" w:cs="Lora" w:eastAsia="Lora" w:hAnsi="Lora"/>
        </w:rPr>
      </w:pPr>
      <w:r w:rsidDel="00000000" w:rsidR="00000000" w:rsidRPr="00000000">
        <w:rPr>
          <w:rFonts w:ascii="Lora" w:cs="Lora" w:eastAsia="Lora" w:hAnsi="Lora"/>
          <w:rtl w:val="0"/>
        </w:rPr>
        <w:t xml:space="preserve">Il moto Browniano è un processo che consiste in fluttuazioni casuali di particelle, il moto prese il nome dal botanico Robert Brown, che fu il primo a descrivere il processo nel 1827, mentre osservava del polline in sospensione acquosa. Successivamente fu il matematico Louis Bachelier che modellizzò un processo stocastico adattandolo al mondo della finanza. Bachelier in realtà ebbe un'intuizione fondamentale con la sua tesi di dottorato: Théorie de la spéculation del 1900, infatti, applicò questa idea non ancora dimostrata matematicamente, poiché venne definita 5 anni dopo da Einstein.</w:t>
      </w:r>
    </w:p>
    <w:p w:rsidR="00000000" w:rsidDel="00000000" w:rsidP="00000000" w:rsidRDefault="00000000" w:rsidRPr="00000000" w14:paraId="000002FB">
      <w:pPr>
        <w:spacing w:after="240" w:before="240" w:lineRule="auto"/>
        <w:rPr>
          <w:rFonts w:ascii="Lora" w:cs="Lora" w:eastAsia="Lora" w:hAnsi="Lora"/>
        </w:rPr>
      </w:pPr>
      <w:r w:rsidDel="00000000" w:rsidR="00000000" w:rsidRPr="00000000">
        <w:rPr>
          <w:rFonts w:ascii="Lora" w:cs="Lora" w:eastAsia="Lora" w:hAnsi="Lora"/>
          <w:rtl w:val="0"/>
        </w:rPr>
        <w:t xml:space="preserve">Il processo di Wiener è un processo stocastico in tempo continuo formato da valori reali, di fatto è la spiegazione matematica data da Norbert Wiener, riguardo alle proprietà del moto Browniano unidimensionale. </w:t>
      </w:r>
    </w:p>
    <w:p w:rsidR="00000000" w:rsidDel="00000000" w:rsidP="00000000" w:rsidRDefault="00000000" w:rsidRPr="00000000" w14:paraId="000002FC">
      <w:pPr>
        <w:spacing w:after="240" w:before="240" w:lineRule="auto"/>
        <w:rPr>
          <w:rFonts w:ascii="Lora" w:cs="Lora" w:eastAsia="Lora" w:hAnsi="Lora"/>
          <w:color w:val="ff0000"/>
        </w:rPr>
      </w:pPr>
      <w:r w:rsidDel="00000000" w:rsidR="00000000" w:rsidRPr="00000000">
        <w:rPr>
          <w:rFonts w:ascii="Lora" w:cs="Lora" w:eastAsia="Lora" w:hAnsi="Lora"/>
          <w:color w:val="ff0000"/>
          <w:rtl w:val="0"/>
        </w:rPr>
        <w:t xml:space="preserve">!!Grafico brownian motion multi e mono dimensionale!!</w:t>
      </w:r>
    </w:p>
    <w:p w:rsidR="00000000" w:rsidDel="00000000" w:rsidP="00000000" w:rsidRDefault="00000000" w:rsidRPr="00000000" w14:paraId="000002FD">
      <w:pPr>
        <w:spacing w:after="240" w:before="240" w:lineRule="auto"/>
        <w:rPr>
          <w:rFonts w:ascii="Lora" w:cs="Lora" w:eastAsia="Lora" w:hAnsi="Lora"/>
        </w:rPr>
      </w:pPr>
      <w:r w:rsidDel="00000000" w:rsidR="00000000" w:rsidRPr="00000000">
        <w:rPr>
          <w:rFonts w:ascii="Lora" w:cs="Lora" w:eastAsia="Lora" w:hAnsi="Lora"/>
          <w:rtl w:val="0"/>
        </w:rPr>
        <w:t xml:space="preserve">Il contributo di Wiener diede origine al campo di studi riguardante le martingale a tempo continuo e il calcolo stocastico, concetti di fondamentale importanza nello sviluppo del Lemma di It</w:t>
      </w:r>
      <w:r w:rsidDel="00000000" w:rsidR="00000000" w:rsidRPr="00000000">
        <w:rPr>
          <w:color w:val="4d5156"/>
          <w:sz w:val="21"/>
          <w:szCs w:val="21"/>
          <w:highlight w:val="white"/>
          <w:rtl w:val="0"/>
        </w:rPr>
        <w:t xml:space="preserve">ō</w:t>
      </w:r>
      <w:r w:rsidDel="00000000" w:rsidR="00000000" w:rsidRPr="00000000">
        <w:rPr>
          <w:rFonts w:ascii="Lora" w:cs="Lora" w:eastAsia="Lora" w:hAnsi="Lora"/>
          <w:rtl w:val="0"/>
        </w:rPr>
        <w:t xml:space="preserve"> e del modello di BSM.</w:t>
      </w:r>
    </w:p>
    <w:p w:rsidR="00000000" w:rsidDel="00000000" w:rsidP="00000000" w:rsidRDefault="00000000" w:rsidRPr="00000000" w14:paraId="000002FE">
      <w:pPr>
        <w:spacing w:after="240" w:before="240" w:lineRule="auto"/>
        <w:rPr>
          <w:rFonts w:ascii="Lora" w:cs="Lora" w:eastAsia="Lora" w:hAnsi="Lora"/>
        </w:rPr>
      </w:pPr>
      <w:r w:rsidDel="00000000" w:rsidR="00000000" w:rsidRPr="00000000">
        <w:rPr>
          <w:rFonts w:ascii="Lora" w:cs="Lora" w:eastAsia="Lora" w:hAnsi="Lora"/>
          <w:rtl w:val="0"/>
        </w:rPr>
        <w:t xml:space="preserve">La definizione formale di un processo di Wiener è la seguente:</w:t>
      </w:r>
    </w:p>
    <w:p w:rsidR="00000000" w:rsidDel="00000000" w:rsidP="00000000" w:rsidRDefault="00000000" w:rsidRPr="00000000" w14:paraId="000002FF">
      <w:pPr>
        <w:spacing w:after="240" w:before="240" w:lineRule="auto"/>
        <w:rPr>
          <w:rFonts w:ascii="Lora" w:cs="Lora" w:eastAsia="Lora" w:hAnsi="Lora"/>
        </w:rPr>
      </w:pPr>
      <w:r w:rsidDel="00000000" w:rsidR="00000000" w:rsidRPr="00000000">
        <w:rPr>
          <w:rFonts w:ascii="Lora" w:cs="Lora" w:eastAsia="Lora" w:hAnsi="Lora"/>
          <w:rtl w:val="0"/>
        </w:rPr>
        <w:t xml:space="preserve">Def.: Un processo di Wiener standard unidimensionale (o moto Browniano) è un processo stocastico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con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per il quale valgono le seguenti proprietà:</w:t>
      </w:r>
    </w:p>
    <w:p w:rsidR="00000000" w:rsidDel="00000000" w:rsidP="00000000" w:rsidRDefault="00000000" w:rsidRPr="00000000" w14:paraId="00000300">
      <w:pPr>
        <w:numPr>
          <w:ilvl w:val="0"/>
          <w:numId w:val="26"/>
        </w:numPr>
        <w:spacing w:after="0" w:afterAutospacing="0" w:before="240" w:lineRule="auto"/>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0</m:t>
            </m:r>
          </m:sub>
        </m:sSub>
        <m:r>
          <w:rPr>
            <w:rFonts w:ascii="Lora" w:cs="Lora" w:eastAsia="Lora" w:hAnsi="Lora"/>
          </w:rPr>
          <m:t xml:space="preserve">=0</m:t>
        </m:r>
      </m:oMath>
      <w:r w:rsidDel="00000000" w:rsidR="00000000" w:rsidRPr="00000000">
        <w:rPr>
          <w:rFonts w:ascii="Lora" w:cs="Lora" w:eastAsia="Lora" w:hAnsi="Lora"/>
          <w:rtl w:val="0"/>
        </w:rPr>
        <w:t xml:space="preserve"> (con probabilità 1);</w:t>
      </w:r>
    </w:p>
    <w:p w:rsidR="00000000" w:rsidDel="00000000" w:rsidP="00000000" w:rsidRDefault="00000000" w:rsidRPr="00000000" w14:paraId="00000301">
      <w:pPr>
        <w:numPr>
          <w:ilvl w:val="0"/>
          <w:numId w:val="26"/>
        </w:numPr>
        <w:spacing w:after="0" w:afterAutospacing="0" w:before="0" w:beforeAutospacing="0" w:lineRule="auto"/>
        <w:ind w:left="720" w:hanging="360"/>
        <w:rPr>
          <w:rFonts w:ascii="Lora" w:cs="Lora" w:eastAsia="Lora" w:hAnsi="Lora"/>
          <w:u w:val="none"/>
        </w:rPr>
      </w:pP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ha incrementi futuri indipendenti e stazionari per ogni </w:t>
      </w:r>
      <m:oMath>
        <m:r>
          <w:rPr>
            <w:rFonts w:ascii="Lora" w:cs="Lora" w:eastAsia="Lora" w:hAnsi="Lora"/>
          </w:rPr>
          <m:t xml:space="preserve">t</m:t>
        </m:r>
        <m:r>
          <w:rPr>
            <w:rFonts w:ascii="Lora" w:cs="Lora" w:eastAsia="Lora" w:hAnsi="Lora"/>
          </w:rPr>
          <m:t>≥</m:t>
        </m:r>
        <m:r>
          <w:rPr>
            <w:rFonts w:ascii="Lora" w:cs="Lora" w:eastAsia="Lora" w:hAnsi="Lora"/>
          </w:rPr>
          <m:t xml:space="preserve">0</m:t>
        </m:r>
      </m:oMath>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proprietà di assenza della memoria (Markov chain),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2</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3</m:t>
            </m:r>
          </m:sub>
        </m:sSub>
        <m:r>
          <w:rPr>
            <w:rFonts w:ascii="Lora" w:cs="Lora" w:eastAsia="Lora" w:hAnsi="Lora"/>
          </w:rPr>
          <m:t xml:space="preserve">&lt;</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4</m:t>
            </m:r>
          </m:sub>
        </m:sSub>
        <m:r>
          <w:rPr>
            <w:rFonts w:ascii="Lora" w:cs="Lora" w:eastAsia="Lora" w:hAnsi="Lora"/>
          </w:rPr>
          <m:t xml:space="preserve">  ,</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2</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1</m:t>
            </m:r>
          </m:sub>
        </m:sSub>
      </m:oMath>
      <w:r w:rsidDel="00000000" w:rsidR="00000000" w:rsidRPr="00000000">
        <w:rPr>
          <w:rFonts w:ascii="Lora" w:cs="Lora" w:eastAsia="Lora" w:hAnsi="Lora"/>
          <w:rtl w:val="0"/>
        </w:rPr>
        <w:t xml:space="preserve"> sono indipendenti da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4</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3</m:t>
            </m:r>
          </m:sub>
        </m:sSub>
      </m:oMath>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302">
      <w:pPr>
        <w:numPr>
          <w:ilvl w:val="0"/>
          <w:numId w:val="26"/>
        </w:numPr>
        <w:spacing w:after="0" w:afterAutospacing="0" w:before="0" w:beforeAutospacing="0" w:lineRule="auto"/>
        <w:ind w:left="720" w:hanging="360"/>
        <w:rPr>
          <w:rFonts w:ascii="Lora" w:cs="Lora" w:eastAsia="Lora" w:hAnsi="Lora"/>
          <w:highlight w:val="white"/>
        </w:rPr>
      </w:pPr>
      <m:oMath>
        <m:r>
          <w:rPr>
            <w:rFonts w:ascii="Lora" w:cs="Lora" w:eastAsia="Lora" w:hAnsi="Lora"/>
            <w:highlight w:val="white"/>
          </w:rPr>
          <m:t xml:space="preserve">{</m:t>
        </m:r>
        <m:sSub>
          <m:sSubPr>
            <m:ctrlPr>
              <w:rPr>
                <w:rFonts w:ascii="Lora" w:cs="Lora" w:eastAsia="Lora" w:hAnsi="Lora"/>
                <w:highlight w:val="white"/>
              </w:rPr>
            </m:ctrlPr>
          </m:sSubPr>
          <m:e>
            <m:r>
              <w:rPr>
                <w:rFonts w:ascii="Lora" w:cs="Lora" w:eastAsia="Lora" w:hAnsi="Lora"/>
                <w:highlight w:val="white"/>
              </w:rPr>
              <m:t xml:space="preserve">W</m:t>
            </m:r>
          </m:e>
          <m:sub>
            <m:r>
              <w:rPr>
                <w:rFonts w:ascii="Lora" w:cs="Lora" w:eastAsia="Lora" w:hAnsi="Lora"/>
                <w:highlight w:val="white"/>
              </w:rPr>
              <m:t xml:space="preserve">t</m:t>
            </m:r>
          </m:sub>
        </m:sSub>
        <m:r>
          <w:rPr>
            <w:rFonts w:ascii="Lora" w:cs="Lora" w:eastAsia="Lora" w:hAnsi="Lora"/>
            <w:highlight w:val="white"/>
          </w:rPr>
          <m:t xml:space="preserve">}</m:t>
        </m:r>
      </m:oMath>
      <w:r w:rsidDel="00000000" w:rsidR="00000000" w:rsidRPr="00000000">
        <w:rPr>
          <w:rFonts w:ascii="Lora" w:cs="Lora" w:eastAsia="Lora" w:hAnsi="Lora"/>
          <w:highlight w:val="white"/>
          <w:rtl w:val="0"/>
        </w:rPr>
        <w:t xml:space="preserve"> è continuo in </w:t>
      </w:r>
      <m:oMath>
        <m:r>
          <w:rPr>
            <w:rFonts w:ascii="Lora" w:cs="Lora" w:eastAsia="Lora" w:hAnsi="Lora"/>
            <w:highlight w:val="white"/>
          </w:rPr>
          <m:t xml:space="preserve">t</m:t>
        </m:r>
      </m:oMath>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rtl w:val="0"/>
        </w:rPr>
        <w:t xml:space="preserve">(con probabilità 1)</w:t>
      </w:r>
      <w:r w:rsidDel="00000000" w:rsidR="00000000" w:rsidRPr="00000000">
        <w:rPr>
          <w:rFonts w:ascii="Lora" w:cs="Lora" w:eastAsia="Lora" w:hAnsi="Lora"/>
          <w:highlight w:val="white"/>
          <w:rtl w:val="0"/>
        </w:rPr>
        <w:t xml:space="preserve"> ;</w:t>
      </w:r>
    </w:p>
    <w:p w:rsidR="00000000" w:rsidDel="00000000" w:rsidP="00000000" w:rsidRDefault="00000000" w:rsidRPr="00000000" w14:paraId="00000303">
      <w:pPr>
        <w:numPr>
          <w:ilvl w:val="0"/>
          <w:numId w:val="26"/>
        </w:numPr>
        <w:spacing w:after="240" w:before="0" w:beforeAutospacing="0" w:lineRule="auto"/>
        <w:ind w:left="720" w:hanging="360"/>
        <w:rPr>
          <w:rFonts w:ascii="Lora" w:cs="Lora" w:eastAsia="Lora" w:hAnsi="Lora"/>
          <w:highlight w:val="white"/>
        </w:rPr>
      </w:pP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oMath>
      <w:r w:rsidDel="00000000" w:rsidR="00000000" w:rsidRPr="00000000">
        <w:rPr>
          <w:rFonts w:ascii="Lora" w:cs="Lora" w:eastAsia="Lora" w:hAnsi="Lora"/>
          <w:rtl w:val="0"/>
        </w:rPr>
        <w:t xml:space="preserve"> ha incrementi con distribuzione normale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m:t>
        </m:r>
        <m:r>
          <w:rPr>
            <w:rFonts w:ascii="Lora" w:cs="Lora" w:eastAsia="Lora" w:hAnsi="Lora"/>
          </w:rPr>
          <m:t xml:space="preserve">N(0,T)</m:t>
        </m:r>
      </m:oMath>
      <w:r w:rsidDel="00000000" w:rsidR="00000000" w:rsidRPr="00000000">
        <w:rPr>
          <w:rFonts w:ascii="Lora" w:cs="Lora" w:eastAsia="Lora" w:hAnsi="Lora"/>
          <w:rtl w:val="0"/>
        </w:rPr>
        <w:t xml:space="preserve">, per </w:t>
      </w:r>
      <m:oMath>
        <m:r>
          <w:rPr>
            <w:rFonts w:ascii="Lora" w:cs="Lora" w:eastAsia="Lora" w:hAnsi="Lora"/>
          </w:rPr>
          <m:t xml:space="preserve">t&gt;s</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oMath>
      <w:r w:rsidDel="00000000" w:rsidR="00000000" w:rsidRPr="00000000">
        <w:rPr>
          <w:rFonts w:ascii="Lora" w:cs="Lora" w:eastAsia="Lora" w:hAnsi="Lora"/>
          <w:rtl w:val="0"/>
        </w:rPr>
        <w:t xml:space="preserve"> assume distribuzione normale con media 0 e varianza </w:t>
      </w:r>
      <m:oMath>
        <m:r>
          <w:rPr>
            <w:rFonts w:ascii="Lora" w:cs="Lora" w:eastAsia="Lora" w:hAnsi="Lora"/>
          </w:rPr>
          <m:t xml:space="preserve">t-s</m:t>
        </m:r>
      </m:oMath>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304">
      <w:pPr>
        <w:spacing w:after="240" w:before="240" w:lineRule="auto"/>
        <w:ind w:left="0" w:firstLine="0"/>
        <w:rPr>
          <w:rFonts w:ascii="Lora" w:cs="Lora" w:eastAsia="Lora" w:hAnsi="Lora"/>
          <w:highlight w:val="red"/>
        </w:rPr>
      </w:pPr>
      <w:r w:rsidDel="00000000" w:rsidR="00000000" w:rsidRPr="00000000">
        <w:rPr>
          <w:rFonts w:ascii="Lora" w:cs="Lora" w:eastAsia="Lora" w:hAnsi="Lora"/>
          <w:highlight w:val="red"/>
          <w:rtl w:val="0"/>
        </w:rPr>
        <w:t xml:space="preserve">Seguentemente verranno illustrate le proprietà</w:t>
      </w:r>
    </w:p>
    <w:p w:rsidR="00000000" w:rsidDel="00000000" w:rsidP="00000000" w:rsidRDefault="00000000" w:rsidRPr="00000000" w14:paraId="00000305">
      <w:pPr>
        <w:numPr>
          <w:ilvl w:val="0"/>
          <w:numId w:val="2"/>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Funzione di densità con t noto:</w:t>
      </w:r>
    </w:p>
    <w:p w:rsidR="00000000" w:rsidDel="00000000" w:rsidP="00000000" w:rsidRDefault="00000000" w:rsidRPr="00000000" w14:paraId="00000306">
      <w:pPr>
        <w:spacing w:after="240" w:before="240" w:lineRule="auto"/>
        <w:ind w:left="720" w:firstLine="0"/>
        <w:rPr>
          <w:rFonts w:ascii="Lora" w:cs="Lora" w:eastAsia="Lora" w:hAnsi="Lora"/>
        </w:rPr>
      </w:pP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(x)=</m:t>
        </m:r>
        <m:f>
          <m:fPr>
            <m:ctrlPr>
              <w:rPr>
                <w:rFonts w:ascii="Lora" w:cs="Lora" w:eastAsia="Lora" w:hAnsi="Lora"/>
              </w:rPr>
            </m:ctrlPr>
          </m:fPr>
          <m:num>
            <m:r>
              <w:rPr>
                <w:rFonts w:ascii="Lora" w:cs="Lora" w:eastAsia="Lora" w:hAnsi="Lora"/>
              </w:rPr>
              <m:t xml:space="preserve">1</m:t>
            </m:r>
          </m:num>
          <m:den>
            <m:rad>
              <m:radPr>
                <m:degHide m:val="1"/>
                <m:ctrlPr>
                  <w:rPr>
                    <w:rFonts w:ascii="Lora" w:cs="Lora" w:eastAsia="Lora" w:hAnsi="Lora"/>
                  </w:rPr>
                </m:ctrlPr>
              </m:radPr>
              <m:e>
                <m:r>
                  <w:rPr>
                    <w:rFonts w:ascii="Lora" w:cs="Lora" w:eastAsia="Lora" w:hAnsi="Lora"/>
                  </w:rPr>
                  <m:t xml:space="preserve">2</m:t>
                </m:r>
                <m:r>
                  <w:rPr>
                    <w:rFonts w:ascii="Lora" w:cs="Lora" w:eastAsia="Lora" w:hAnsi="Lora"/>
                  </w:rPr>
                  <m:t>π</m:t>
                </m:r>
                <m:r>
                  <w:rPr>
                    <w:rFonts w:ascii="Lora" w:cs="Lora" w:eastAsia="Lora" w:hAnsi="Lora"/>
                  </w:rPr>
                  <m:t xml:space="preserve">t</m:t>
                </m:r>
              </m:e>
            </m:rad>
          </m:den>
        </m:f>
        <m:sSup>
          <m:sSupPr>
            <m:ctrlPr>
              <w:rPr>
                <w:rFonts w:ascii="Lora" w:cs="Lora" w:eastAsia="Lora" w:hAnsi="Lora"/>
              </w:rPr>
            </m:ctrlPr>
          </m:sSupPr>
          <m:e>
            <m:r>
              <w:rPr>
                <w:rFonts w:ascii="Lora" w:cs="Lora" w:eastAsia="Lora" w:hAnsi="Lora"/>
              </w:rPr>
              <m:t xml:space="preserve">e</m:t>
            </m:r>
          </m:e>
          <m:sup>
            <m:r>
              <w:rPr>
                <w:rFonts w:ascii="Lora" w:cs="Lora" w:eastAsia="Lora" w:hAnsi="Lora"/>
              </w:rPr>
              <m:t xml:space="preserve">-</m:t>
            </m:r>
            <m:sSup>
              <m:sSupPr>
                <m:ctrlPr>
                  <w:rPr>
                    <w:rFonts w:ascii="Lora" w:cs="Lora" w:eastAsia="Lora" w:hAnsi="Lora"/>
                  </w:rPr>
                </m:ctrlPr>
              </m:sSupPr>
              <m:e>
                <m:r>
                  <w:rPr>
                    <w:rFonts w:ascii="Lora" w:cs="Lora" w:eastAsia="Lora" w:hAnsi="Lora"/>
                  </w:rPr>
                  <m:t xml:space="preserve">x</m:t>
                </m:r>
              </m:e>
              <m:sup>
                <m:r>
                  <w:rPr>
                    <w:rFonts w:ascii="Lora" w:cs="Lora" w:eastAsia="Lora" w:hAnsi="Lora"/>
                  </w:rPr>
                  <m:t xml:space="preserve">2</m:t>
                </m:r>
              </m:sup>
            </m:sSup>
            <m:r>
              <w:rPr>
                <w:rFonts w:ascii="Lora" w:cs="Lora" w:eastAsia="Lora" w:hAnsi="Lora"/>
              </w:rPr>
              <m:t xml:space="preserve">/(2t)</m:t>
            </m:r>
          </m:sup>
        </m:sSup>
      </m:oMath>
      <w:r w:rsidDel="00000000" w:rsidR="00000000" w:rsidRPr="00000000">
        <w:rPr>
          <w:rFonts w:ascii="Lora" w:cs="Lora" w:eastAsia="Lora" w:hAnsi="Lora"/>
          <w:rtl w:val="0"/>
        </w:rPr>
        <w:t xml:space="preserve">.</w:t>
      </w:r>
    </w:p>
    <w:p w:rsidR="00000000" w:rsidDel="00000000" w:rsidP="00000000" w:rsidRDefault="00000000" w:rsidRPr="00000000" w14:paraId="00000307">
      <w:pPr>
        <w:numPr>
          <w:ilvl w:val="0"/>
          <w:numId w:val="12"/>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Il valore atteso:</w:t>
      </w:r>
    </w:p>
    <w:p w:rsidR="00000000" w:rsidDel="00000000" w:rsidP="00000000" w:rsidRDefault="00000000" w:rsidRPr="00000000" w14:paraId="00000308">
      <w:pPr>
        <w:spacing w:after="240" w:before="240" w:lineRule="auto"/>
        <w:ind w:left="720" w:firstLine="0"/>
        <w:rPr>
          <w:rFonts w:ascii="Lora" w:cs="Lora" w:eastAsia="Lora" w:hAnsi="Lora"/>
        </w:rPr>
      </w:pPr>
      <m:oMath>
        <m:r>
          <w:rPr>
            <w:rFonts w:ascii="Lora" w:cs="Lora" w:eastAsia="Lora" w:hAnsi="Lora"/>
          </w:rPr>
          <m:t xml:space="preserve">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]=0</m:t>
        </m:r>
      </m:oMath>
      <w:r w:rsidDel="00000000" w:rsidR="00000000" w:rsidRPr="00000000">
        <w:rPr>
          <w:rFonts w:ascii="Lora" w:cs="Lora" w:eastAsia="Lora" w:hAnsi="Lora"/>
          <w:rtl w:val="0"/>
        </w:rPr>
        <w:t xml:space="preserve">.</w:t>
      </w:r>
    </w:p>
    <w:p w:rsidR="00000000" w:rsidDel="00000000" w:rsidP="00000000" w:rsidRDefault="00000000" w:rsidRPr="00000000" w14:paraId="00000309">
      <w:pPr>
        <w:numPr>
          <w:ilvl w:val="0"/>
          <w:numId w:val="25"/>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La varianza del processo [0,T]:</w:t>
      </w:r>
    </w:p>
    <w:p w:rsidR="00000000" w:rsidDel="00000000" w:rsidP="00000000" w:rsidRDefault="00000000" w:rsidRPr="00000000" w14:paraId="0000030A">
      <w:pPr>
        <w:spacing w:after="240" w:before="240" w:lineRule="auto"/>
        <w:ind w:left="720" w:firstLine="0"/>
        <w:rPr>
          <w:rFonts w:ascii="Lora" w:cs="Lora" w:eastAsia="Lora" w:hAnsi="Lora"/>
        </w:rPr>
      </w:pPr>
      <m:oMath>
        <m:r>
          <w:rPr>
            <w:rFonts w:ascii="Lora" w:cs="Lora" w:eastAsia="Lora" w:hAnsi="Lora"/>
          </w:rPr>
          <m:t xml:space="preserve">Var(</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0B">
      <w:pPr>
        <w:numPr>
          <w:ilvl w:val="0"/>
          <w:numId w:val="28"/>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Distribuzione:</w:t>
      </w:r>
    </w:p>
    <w:p w:rsidR="00000000" w:rsidDel="00000000" w:rsidP="00000000" w:rsidRDefault="00000000" w:rsidRPr="00000000" w14:paraId="0000030C">
      <w:pPr>
        <w:spacing w:after="240" w:before="240" w:lineRule="auto"/>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0</m:t>
            </m:r>
          </m:sub>
        </m:sSub>
        <m:r>
          <w:rPr>
            <w:rFonts w:ascii="Lora" w:cs="Lora" w:eastAsia="Lora" w:hAnsi="Lora"/>
          </w:rPr>
          <m:t>∼</m:t>
        </m:r>
        <m:r>
          <w:rPr>
            <w:rFonts w:ascii="Lora" w:cs="Lora" w:eastAsia="Lora" w:hAnsi="Lora"/>
          </w:rPr>
          <m:t xml:space="preserve">N(0,T)</m:t>
        </m:r>
      </m:oMath>
      <w:r w:rsidDel="00000000" w:rsidR="00000000" w:rsidRPr="00000000">
        <w:rPr>
          <w:rFonts w:ascii="Lora" w:cs="Lora" w:eastAsia="Lora" w:hAnsi="Lora"/>
          <w:rtl w:val="0"/>
        </w:rPr>
        <w:t xml:space="preserve">.</w:t>
      </w:r>
    </w:p>
    <w:p w:rsidR="00000000" w:rsidDel="00000000" w:rsidP="00000000" w:rsidRDefault="00000000" w:rsidRPr="00000000" w14:paraId="0000030D">
      <w:pPr>
        <w:numPr>
          <w:ilvl w:val="0"/>
          <w:numId w:val="24"/>
        </w:numPr>
        <w:spacing w:after="240" w:before="240" w:lineRule="auto"/>
        <w:ind w:left="720" w:hanging="360"/>
        <w:rPr>
          <w:rFonts w:ascii="Lora" w:cs="Lora" w:eastAsia="Lora" w:hAnsi="Lora"/>
          <w:u w:val="none"/>
        </w:rPr>
      </w:pPr>
      <w:r w:rsidDel="00000000" w:rsidR="00000000" w:rsidRPr="00000000">
        <w:rPr>
          <w:rFonts w:ascii="Lora" w:cs="Lora" w:eastAsia="Lora" w:hAnsi="Lora"/>
          <w:rtl w:val="0"/>
        </w:rPr>
        <w:t xml:space="preserve">Covarianza (con </w:t>
      </w:r>
      <m:oMath>
        <m:r>
          <w:rPr>
            <w:rFonts w:ascii="Lora" w:cs="Lora" w:eastAsia="Lora" w:hAnsi="Lora"/>
          </w:rPr>
          <m:t xml:space="preserve">s</m:t>
        </m:r>
        <m:r>
          <w:rPr>
            <w:rFonts w:ascii="Lora" w:cs="Lora" w:eastAsia="Lora" w:hAnsi="Lora"/>
          </w:rPr>
          <m:t>≤</m:t>
        </m:r>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0E">
      <w:pPr>
        <w:spacing w:after="240" w:before="240" w:lineRule="auto"/>
        <w:ind w:left="0" w:firstLine="0"/>
        <w:rPr>
          <w:rFonts w:ascii="Lora" w:cs="Lora" w:eastAsia="Lora" w:hAnsi="Lora"/>
        </w:rPr>
      </w:pPr>
      <w:r w:rsidDel="00000000" w:rsidR="00000000" w:rsidRPr="00000000">
        <w:rPr>
          <w:rFonts w:ascii="Lora" w:cs="Lora" w:eastAsia="Lora" w:hAnsi="Lora"/>
          <w:rtl w:val="0"/>
        </w:rPr>
        <w:tab/>
      </w:r>
      <m:oMath>
        <m:r>
          <w:rPr>
            <w:rFonts w:ascii="Lora" w:cs="Lora" w:eastAsia="Lora" w:hAnsi="Lora"/>
          </w:rPr>
          <m:t xml:space="preserve">cov(</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0F">
      <w:pPr>
        <w:numPr>
          <w:ilvl w:val="0"/>
          <w:numId w:val="24"/>
        </w:numPr>
        <w:spacing w:after="240" w:before="240" w:lineRule="auto"/>
        <w:ind w:left="720" w:hanging="360"/>
        <w:rPr>
          <w:rFonts w:ascii="Lora" w:cs="Lora" w:eastAsia="Lora" w:hAnsi="Lora"/>
        </w:rPr>
      </w:pPr>
      <w:r w:rsidDel="00000000" w:rsidR="00000000" w:rsidRPr="00000000">
        <w:rPr>
          <w:rFonts w:ascii="Lora" w:cs="Lora" w:eastAsia="Lora" w:hAnsi="Lora"/>
          <w:rtl w:val="0"/>
        </w:rPr>
        <w:t xml:space="preserve">Correlazione (con </w:t>
      </w:r>
      <m:oMath>
        <m:r>
          <w:rPr>
            <w:rFonts w:ascii="Lora" w:cs="Lora" w:eastAsia="Lora" w:hAnsi="Lora"/>
          </w:rPr>
          <m:t xml:space="preserve">s</m:t>
        </m:r>
        <m:r>
          <w:rPr>
            <w:rFonts w:ascii="Lora" w:cs="Lora" w:eastAsia="Lora" w:hAnsi="Lora"/>
          </w:rPr>
          <m:t>≤</m:t>
        </m:r>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10">
      <w:pPr>
        <w:spacing w:after="240" w:before="240" w:lineRule="auto"/>
        <w:ind w:left="720" w:firstLine="0"/>
        <w:rPr>
          <w:rFonts w:ascii="Lora" w:cs="Lora" w:eastAsia="Lora" w:hAnsi="Lora"/>
        </w:rPr>
      </w:pPr>
      <m:oMath>
        <m:r>
          <w:rPr>
            <w:rFonts w:ascii="Lora" w:cs="Lora" w:eastAsia="Lora" w:hAnsi="Lora"/>
          </w:rPr>
          <m:t xml:space="preserve">corr(</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f>
          <m:fPr>
            <m:ctrlPr>
              <w:rPr>
                <w:rFonts w:ascii="Lora" w:cs="Lora" w:eastAsia="Lora" w:hAnsi="Lora"/>
              </w:rPr>
            </m:ctrlPr>
          </m:fPr>
          <m:num>
            <m:r>
              <w:rPr>
                <w:rFonts w:ascii="Lora" w:cs="Lora" w:eastAsia="Lora" w:hAnsi="Lora"/>
              </w:rPr>
              <m:t xml:space="preserve">cov(</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m:t>
            </m:r>
          </m:num>
          <m:den>
            <m:sSub>
              <m:sSubPr>
                <m:ctrlPr>
                  <w:rPr>
                    <w:rFonts w:ascii="Lora" w:cs="Lora" w:eastAsia="Lora" w:hAnsi="Lora"/>
                  </w:rPr>
                </m:ctrlPr>
              </m:sSubPr>
              <m:e>
                <m:r>
                  <w:rPr>
                    <w:rFonts w:ascii="Lora" w:cs="Lora" w:eastAsia="Lora" w:hAnsi="Lora"/>
                  </w:rPr>
                  <m:t>σ</m:t>
                </m:r>
              </m:e>
              <m:sub>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sub>
            </m:sSub>
            <m:sSub>
              <m:sSubPr>
                <m:ctrlPr>
                  <w:rPr>
                    <w:rFonts w:ascii="Lora" w:cs="Lora" w:eastAsia="Lora" w:hAnsi="Lora"/>
                  </w:rPr>
                </m:ctrlPr>
              </m:sSubPr>
              <m:e>
                <m:r>
                  <w:rPr>
                    <w:rFonts w:ascii="Lora" w:cs="Lora" w:eastAsia="Lora" w:hAnsi="Lora"/>
                  </w:rPr>
                  <m:t>σ</m:t>
                </m:r>
              </m:e>
              <m:sub>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sub>
            </m:sSub>
          </m:den>
        </m:f>
        <m:r>
          <w:rPr>
            <w:rFonts w:ascii="Lora" w:cs="Lora" w:eastAsia="Lora" w:hAnsi="Lora"/>
          </w:rPr>
          <m:t xml:space="preserve">=</m:t>
        </m:r>
        <m:f>
          <m:fPr>
            <m:ctrlPr>
              <w:rPr>
                <w:rFonts w:ascii="Lora" w:cs="Lora" w:eastAsia="Lora" w:hAnsi="Lora"/>
              </w:rPr>
            </m:ctrlPr>
          </m:fPr>
          <m:num>
            <m:r>
              <w:rPr>
                <w:rFonts w:ascii="Lora" w:cs="Lora" w:eastAsia="Lora" w:hAnsi="Lora"/>
              </w:rPr>
              <m:t xml:space="preserve">s</m:t>
            </m:r>
          </m:num>
          <m:den>
            <m:rad>
              <m:radPr>
                <m:degHide m:val="1"/>
                <m:ctrlPr>
                  <w:rPr>
                    <w:rFonts w:ascii="Lora" w:cs="Lora" w:eastAsia="Lora" w:hAnsi="Lora"/>
                  </w:rPr>
                </m:ctrlPr>
              </m:radPr>
              <m:e>
                <m:r>
                  <w:rPr>
                    <w:rFonts w:ascii="Lora" w:cs="Lora" w:eastAsia="Lora" w:hAnsi="Lora"/>
                  </w:rPr>
                  <m:t xml:space="preserve">st</m:t>
                </m:r>
              </m:e>
            </m:rad>
          </m:den>
        </m:f>
        <m:r>
          <w:rPr>
            <w:rFonts w:ascii="Lora" w:cs="Lora" w:eastAsia="Lora" w:hAnsi="Lora"/>
          </w:rPr>
          <m:t xml:space="preserve">=</m:t>
        </m:r>
        <m:rad>
          <m:radPr>
            <m:degHide m:val="1"/>
            <m:ctrlPr>
              <w:rPr>
                <w:rFonts w:ascii="Lora" w:cs="Lora" w:eastAsia="Lora" w:hAnsi="Lora"/>
              </w:rPr>
            </m:ctrlPr>
          </m:radPr>
          <m:e>
            <m:f>
              <m:fPr>
                <m:ctrlPr>
                  <w:rPr>
                    <w:rFonts w:ascii="Lora" w:cs="Lora" w:eastAsia="Lora" w:hAnsi="Lora"/>
                  </w:rPr>
                </m:ctrlPr>
              </m:fPr>
              <m:num>
                <m:r>
                  <w:rPr>
                    <w:rFonts w:ascii="Lora" w:cs="Lora" w:eastAsia="Lora" w:hAnsi="Lora"/>
                  </w:rPr>
                  <m:t xml:space="preserve">s</m:t>
                </m:r>
              </m:num>
              <m:den>
                <m:r>
                  <w:rPr>
                    <w:rFonts w:ascii="Lora" w:cs="Lora" w:eastAsia="Lora" w:hAnsi="Lora"/>
                  </w:rPr>
                  <m:t xml:space="preserve">t</m:t>
                </m:r>
              </m:den>
            </m:f>
          </m:e>
        </m:rad>
      </m:oMath>
      <w:r w:rsidDel="00000000" w:rsidR="00000000" w:rsidRPr="00000000">
        <w:rPr>
          <w:rFonts w:ascii="Lora" w:cs="Lora" w:eastAsia="Lora" w:hAnsi="Lora"/>
          <w:rtl w:val="0"/>
        </w:rPr>
        <w:t xml:space="preserve">.</w:t>
      </w:r>
    </w:p>
    <w:p w:rsidR="00000000" w:rsidDel="00000000" w:rsidP="00000000" w:rsidRDefault="00000000" w:rsidRPr="00000000" w14:paraId="00000311">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12">
      <w:pPr>
        <w:spacing w:after="240" w:before="240" w:lineRule="auto"/>
        <w:rPr>
          <w:rFonts w:ascii="Lora" w:cs="Lora" w:eastAsia="Lora" w:hAnsi="Lora"/>
        </w:rPr>
      </w:pPr>
      <w:r w:rsidDel="00000000" w:rsidR="00000000" w:rsidRPr="00000000">
        <w:rPr>
          <w:rFonts w:ascii="Lora" w:cs="Lora" w:eastAsia="Lora" w:hAnsi="Lora"/>
          <w:rtl w:val="0"/>
        </w:rPr>
        <w:t xml:space="preserve">Finora i processi di Wiener illustrati avevano un tasso di deriva pari a 0 e tasso di varianza pari a 1, di fatto il valore atteso futuro era pari a quello attuale e la varianza era pari a </w:t>
      </w:r>
      <m:oMath>
        <m:r>
          <w:rPr>
            <w:rFonts w:ascii="Lora" w:cs="Lora" w:eastAsia="Lora" w:hAnsi="Lora"/>
          </w:rPr>
          <m:t xml:space="preserve">1t</m:t>
        </m:r>
      </m:oMath>
      <w:r w:rsidDel="00000000" w:rsidR="00000000" w:rsidRPr="00000000">
        <w:rPr>
          <w:rFonts w:ascii="Lora" w:cs="Lora" w:eastAsia="Lora" w:hAnsi="Lora"/>
          <w:rtl w:val="0"/>
        </w:rPr>
        <w:t xml:space="preserve"> dove </w:t>
      </w:r>
      <m:oMath>
        <m:r>
          <w:rPr>
            <w:rFonts w:ascii="Lora" w:cs="Lora" w:eastAsia="Lora" w:hAnsi="Lora"/>
          </w:rPr>
          <m:t xml:space="preserve">t</m:t>
        </m:r>
      </m:oMath>
      <w:r w:rsidDel="00000000" w:rsidR="00000000" w:rsidRPr="00000000">
        <w:rPr>
          <w:rFonts w:ascii="Lora" w:cs="Lora" w:eastAsia="Lora" w:hAnsi="Lora"/>
          <w:rtl w:val="0"/>
        </w:rPr>
        <w:t xml:space="preserve"> è la lunghezza temporale, il processo è quindi definito da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313">
      <w:pPr>
        <w:spacing w:after="240" w:before="240" w:lineRule="auto"/>
        <w:rPr>
          <w:rFonts w:ascii="Lora" w:cs="Lora" w:eastAsia="Lora" w:hAnsi="Lora"/>
        </w:rPr>
      </w:pPr>
      <w:r w:rsidDel="00000000" w:rsidR="00000000" w:rsidRPr="00000000">
        <w:rPr>
          <w:rFonts w:ascii="Lora" w:cs="Lora" w:eastAsia="Lora" w:hAnsi="Lora"/>
          <w:rtl w:val="0"/>
        </w:rPr>
        <w:t xml:space="preserve">Un processo di Wiener generalizzato per una variabile </w:t>
      </w:r>
      <m:oMath>
        <m:r>
          <w:rPr>
            <w:rFonts w:ascii="Lora" w:cs="Lora" w:eastAsia="Lora" w:hAnsi="Lora"/>
          </w:rPr>
          <m:t xml:space="preserve">x</m:t>
        </m:r>
      </m:oMath>
      <w:r w:rsidDel="00000000" w:rsidR="00000000" w:rsidRPr="00000000">
        <w:rPr>
          <w:rFonts w:ascii="Lora" w:cs="Lora" w:eastAsia="Lora" w:hAnsi="Lora"/>
          <w:rtl w:val="0"/>
        </w:rPr>
        <w:t xml:space="preserve">, invece, ha due termini; la variazione attesa (drift) e la componente stocastica. E’ definito in termini di </w:t>
      </w:r>
      <m:oMath>
        <m:r>
          <w:rPr>
            <w:rFonts w:ascii="Lora" w:cs="Lora" w:eastAsia="Lora" w:hAnsi="Lora"/>
          </w:rPr>
          <m:t xml:space="preserve">dz</m:t>
        </m:r>
      </m:oMath>
      <w:r w:rsidDel="00000000" w:rsidR="00000000" w:rsidRPr="00000000">
        <w:rPr>
          <w:rFonts w:ascii="Lora" w:cs="Lora" w:eastAsia="Lora" w:hAnsi="Lora"/>
          <w:rtl w:val="0"/>
        </w:rPr>
        <w:t xml:space="preserve"> come:</w:t>
      </w:r>
    </w:p>
    <w:p w:rsidR="00000000" w:rsidDel="00000000" w:rsidP="00000000" w:rsidRDefault="00000000" w:rsidRPr="00000000" w14:paraId="00000314">
      <w:pPr>
        <w:spacing w:after="240" w:before="240" w:lineRule="auto"/>
        <w:jc w:val="center"/>
        <w:rPr>
          <w:rFonts w:ascii="Lora" w:cs="Lora" w:eastAsia="Lora" w:hAnsi="Lora"/>
        </w:rPr>
      </w:pPr>
      <m:oMath>
        <m:r>
          <w:rPr>
            <w:rFonts w:ascii="Lora" w:cs="Lora" w:eastAsia="Lora" w:hAnsi="Lora"/>
          </w:rPr>
          <m:t xml:space="preserve">dx=a dt+b dz</m:t>
        </m:r>
      </m:oMath>
      <w:r w:rsidDel="00000000" w:rsidR="00000000" w:rsidRPr="00000000">
        <w:rPr>
          <w:rtl w:val="0"/>
        </w:rPr>
      </w:r>
    </w:p>
    <w:p w:rsidR="00000000" w:rsidDel="00000000" w:rsidP="00000000" w:rsidRDefault="00000000" w:rsidRPr="00000000" w14:paraId="00000315">
      <w:pPr>
        <w:spacing w:after="240" w:before="240" w:lineRule="auto"/>
        <w:rPr>
          <w:rFonts w:ascii="Lora" w:cs="Lora" w:eastAsia="Lora" w:hAnsi="Lora"/>
        </w:rPr>
      </w:pPr>
      <w:r w:rsidDel="00000000" w:rsidR="00000000" w:rsidRPr="00000000">
        <w:rPr>
          <w:rFonts w:ascii="Lora" w:cs="Lora" w:eastAsia="Lora" w:hAnsi="Lora"/>
          <w:rtl w:val="0"/>
        </w:rPr>
        <w:t xml:space="preserve">dove </w:t>
      </w:r>
      <m:oMath>
        <m:r>
          <w:rPr>
            <w:rFonts w:ascii="Lora" w:cs="Lora" w:eastAsia="Lora" w:hAnsi="Lora"/>
          </w:rPr>
          <m:t xml:space="preserve">a</m:t>
        </m:r>
      </m:oMath>
      <w:r w:rsidDel="00000000" w:rsidR="00000000" w:rsidRPr="00000000">
        <w:rPr>
          <w:rFonts w:ascii="Lora" w:cs="Lora" w:eastAsia="Lora" w:hAnsi="Lora"/>
          <w:rtl w:val="0"/>
        </w:rPr>
        <w:t xml:space="preserve"> e </w:t>
      </w:r>
      <m:oMath>
        <m:r>
          <w:rPr>
            <w:rFonts w:ascii="Lora" w:cs="Lora" w:eastAsia="Lora" w:hAnsi="Lora"/>
          </w:rPr>
          <m:t xml:space="preserve">b</m:t>
        </m:r>
      </m:oMath>
      <w:r w:rsidDel="00000000" w:rsidR="00000000" w:rsidRPr="00000000">
        <w:rPr>
          <w:rFonts w:ascii="Lora" w:cs="Lora" w:eastAsia="Lora" w:hAnsi="Lora"/>
          <w:rtl w:val="0"/>
        </w:rPr>
        <w:t xml:space="preserve"> sono costanti.</w:t>
      </w:r>
    </w:p>
    <w:p w:rsidR="00000000" w:rsidDel="00000000" w:rsidP="00000000" w:rsidRDefault="00000000" w:rsidRPr="00000000" w14:paraId="00000316">
      <w:pPr>
        <w:spacing w:after="240" w:before="240" w:lineRule="auto"/>
        <w:rPr>
          <w:rFonts w:ascii="Lora" w:cs="Lora" w:eastAsia="Lora" w:hAnsi="Lora"/>
        </w:rPr>
      </w:pPr>
      <w:r w:rsidDel="00000000" w:rsidR="00000000" w:rsidRPr="00000000">
        <w:rPr>
          <w:rFonts w:ascii="Lora" w:cs="Lora" w:eastAsia="Lora" w:hAnsi="Lora"/>
          <w:rtl w:val="0"/>
        </w:rPr>
        <w:t xml:space="preserve">Il primo termine (</w:t>
      </w:r>
      <m:oMath>
        <m:r>
          <w:rPr>
            <w:rFonts w:ascii="Lora" w:cs="Lora" w:eastAsia="Lora" w:hAnsi="Lora"/>
          </w:rPr>
          <m:t xml:space="preserve">a dt</m:t>
        </m:r>
      </m:oMath>
      <w:r w:rsidDel="00000000" w:rsidR="00000000" w:rsidRPr="00000000">
        <w:rPr>
          <w:rFonts w:ascii="Lora" w:cs="Lora" w:eastAsia="Lora" w:hAnsi="Lora"/>
          <w:rtl w:val="0"/>
        </w:rPr>
        <w:t xml:space="preserve">) è la variazione attesa di </w:t>
      </w:r>
      <m:oMath>
        <m:r>
          <w:rPr>
            <w:rFonts w:ascii="Lora" w:cs="Lora" w:eastAsia="Lora" w:hAnsi="Lora"/>
          </w:rPr>
          <m:t xml:space="preserve">x</m:t>
        </m:r>
      </m:oMath>
      <w:r w:rsidDel="00000000" w:rsidR="00000000" w:rsidRPr="00000000">
        <w:rPr>
          <w:rFonts w:ascii="Lora" w:cs="Lora" w:eastAsia="Lora" w:hAnsi="Lora"/>
          <w:rtl w:val="0"/>
        </w:rPr>
        <w:t xml:space="preserve"> per ogni istante </w:t>
      </w:r>
      <m:oMath>
        <m:r>
          <w:rPr>
            <w:rFonts w:ascii="Lora" w:cs="Lora" w:eastAsia="Lora" w:hAnsi="Lora"/>
          </w:rPr>
          <m:t xml:space="preserve">t</m:t>
        </m:r>
      </m:oMath>
      <w:r w:rsidDel="00000000" w:rsidR="00000000" w:rsidRPr="00000000">
        <w:rPr>
          <w:rFonts w:ascii="Lora" w:cs="Lora" w:eastAsia="Lora" w:hAnsi="Lora"/>
          <w:rtl w:val="0"/>
        </w:rPr>
        <w:t xml:space="preserve">, il secondo (</w:t>
      </w:r>
      <m:oMath>
        <m:r>
          <w:rPr>
            <w:rFonts w:ascii="Lora" w:cs="Lora" w:eastAsia="Lora" w:hAnsi="Lora"/>
          </w:rPr>
          <m:t xml:space="preserve">b dz</m:t>
        </m:r>
      </m:oMath>
      <w:r w:rsidDel="00000000" w:rsidR="00000000" w:rsidRPr="00000000">
        <w:rPr>
          <w:rFonts w:ascii="Lora" w:cs="Lora" w:eastAsia="Lora" w:hAnsi="Lora"/>
          <w:rtl w:val="0"/>
        </w:rPr>
        <w:t xml:space="preserve">) è un processo di Wiener che aggiunge “rumore” al processo di Wiener generalizzato.</w:t>
      </w:r>
    </w:p>
    <w:p w:rsidR="00000000" w:rsidDel="00000000" w:rsidP="00000000" w:rsidRDefault="00000000" w:rsidRPr="00000000" w14:paraId="00000317">
      <w:pPr>
        <w:spacing w:after="240" w:before="240" w:lineRule="auto"/>
        <w:rPr>
          <w:rFonts w:ascii="Lora" w:cs="Lora" w:eastAsia="Lora" w:hAnsi="Lora"/>
        </w:rPr>
      </w:pPr>
      <w:r w:rsidDel="00000000" w:rsidR="00000000" w:rsidRPr="00000000">
        <w:rPr>
          <w:rFonts w:ascii="Lora" w:cs="Lora" w:eastAsia="Lora" w:hAnsi="Lora"/>
          <w:rtl w:val="0"/>
        </w:rPr>
        <w:t xml:space="preserve">Eliminando la componente stocastica risulta:</w:t>
      </w:r>
    </w:p>
    <w:p w:rsidR="00000000" w:rsidDel="00000000" w:rsidP="00000000" w:rsidRDefault="00000000" w:rsidRPr="00000000" w14:paraId="00000318">
      <w:pPr>
        <w:spacing w:after="240" w:before="240" w:lineRule="auto"/>
        <w:jc w:val="center"/>
        <w:rPr>
          <w:rFonts w:ascii="Lora" w:cs="Lora" w:eastAsia="Lora" w:hAnsi="Lora"/>
        </w:rPr>
      </w:pPr>
      <m:oMath>
        <m:r>
          <w:rPr>
            <w:rFonts w:ascii="Lora" w:cs="Lora" w:eastAsia="Lora" w:hAnsi="Lora"/>
          </w:rPr>
          <m:t xml:space="preserve">dx=a dt</m:t>
        </m:r>
      </m:oMath>
      <w:r w:rsidDel="00000000" w:rsidR="00000000" w:rsidRPr="00000000">
        <w:rPr>
          <w:rtl w:val="0"/>
        </w:rPr>
      </w:r>
    </w:p>
    <w:p w:rsidR="00000000" w:rsidDel="00000000" w:rsidP="00000000" w:rsidRDefault="00000000" w:rsidRPr="00000000" w14:paraId="00000319">
      <w:pPr>
        <w:spacing w:after="240" w:before="240" w:lineRule="auto"/>
        <w:rPr>
          <w:rFonts w:ascii="Lora" w:cs="Lora" w:eastAsia="Lora" w:hAnsi="Lora"/>
        </w:rPr>
      </w:pPr>
      <w:r w:rsidDel="00000000" w:rsidR="00000000" w:rsidRPr="00000000">
        <w:rPr>
          <w:rFonts w:ascii="Lora" w:cs="Lora" w:eastAsia="Lora" w:hAnsi="Lora"/>
          <w:rtl w:val="0"/>
        </w:rPr>
        <w:t xml:space="preserve">da cui</w:t>
      </w:r>
    </w:p>
    <w:p w:rsidR="00000000" w:rsidDel="00000000" w:rsidP="00000000" w:rsidRDefault="00000000" w:rsidRPr="00000000" w14:paraId="0000031A">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dx</m:t>
            </m:r>
          </m:num>
          <m:den>
            <m:r>
              <w:rPr>
                <w:rFonts w:ascii="Lora" w:cs="Lora" w:eastAsia="Lora" w:hAnsi="Lora"/>
              </w:rPr>
              <m:t xml:space="preserve">dt</m:t>
            </m:r>
          </m:den>
        </m:f>
        <m:r>
          <w:rPr>
            <w:rFonts w:ascii="Lora" w:cs="Lora" w:eastAsia="Lora" w:hAnsi="Lora"/>
          </w:rPr>
          <m:t xml:space="preserve">=a</m:t>
        </m:r>
      </m:oMath>
      <w:r w:rsidDel="00000000" w:rsidR="00000000" w:rsidRPr="00000000">
        <w:rPr>
          <w:rtl w:val="0"/>
        </w:rPr>
      </w:r>
    </w:p>
    <w:p w:rsidR="00000000" w:rsidDel="00000000" w:rsidP="00000000" w:rsidRDefault="00000000" w:rsidRPr="00000000" w14:paraId="0000031B">
      <w:pPr>
        <w:spacing w:after="240" w:before="240" w:lineRule="auto"/>
        <w:rPr>
          <w:rFonts w:ascii="Lora" w:cs="Lora" w:eastAsia="Lora" w:hAnsi="Lora"/>
        </w:rPr>
      </w:pPr>
      <w:r w:rsidDel="00000000" w:rsidR="00000000" w:rsidRPr="00000000">
        <w:rPr>
          <w:rFonts w:ascii="Lora" w:cs="Lora" w:eastAsia="Lora" w:hAnsi="Lora"/>
          <w:rtl w:val="0"/>
        </w:rPr>
        <w:t xml:space="preserve">e integrando rispetto al tempo:</w:t>
      </w:r>
    </w:p>
    <w:p w:rsidR="00000000" w:rsidDel="00000000" w:rsidP="00000000" w:rsidRDefault="00000000" w:rsidRPr="00000000" w14:paraId="0000031C">
      <w:pPr>
        <w:spacing w:after="240" w:before="240" w:lineRule="auto"/>
        <w:jc w:val="center"/>
        <w:rPr>
          <w:rFonts w:ascii="Lora" w:cs="Lora" w:eastAsia="Lora" w:hAnsi="Lora"/>
        </w:rPr>
      </w:pPr>
      <m:oMath>
        <m:r>
          <w:rPr>
            <w:rFonts w:ascii="Lora" w:cs="Lora" w:eastAsia="Lora" w:hAnsi="Lora"/>
          </w:rPr>
          <m:t xml:space="preserve">x=</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+a t</m:t>
        </m:r>
      </m:oMath>
      <w:r w:rsidDel="00000000" w:rsidR="00000000" w:rsidRPr="00000000">
        <w:rPr>
          <w:rtl w:val="0"/>
        </w:rPr>
      </w:r>
    </w:p>
    <w:p w:rsidR="00000000" w:rsidDel="00000000" w:rsidP="00000000" w:rsidRDefault="00000000" w:rsidRPr="00000000" w14:paraId="0000031D">
      <w:pPr>
        <w:spacing w:after="240" w:before="240" w:lineRule="auto"/>
        <w:rPr>
          <w:rFonts w:ascii="Lora" w:cs="Lora" w:eastAsia="Lora" w:hAnsi="Lora"/>
        </w:rPr>
      </w:pPr>
      <w:r w:rsidDel="00000000" w:rsidR="00000000" w:rsidRPr="00000000">
        <w:rPr>
          <w:rFonts w:ascii="Lora" w:cs="Lora" w:eastAsia="Lora" w:hAnsi="Lora"/>
          <w:rtl w:val="0"/>
        </w:rPr>
        <w:t xml:space="preserve">Escludendo il processo di Wiener il valore </w:t>
      </w:r>
      <m:oMath>
        <m:r>
          <w:rPr>
            <w:rFonts w:ascii="Lora" w:cs="Lora" w:eastAsia="Lora" w:hAnsi="Lora"/>
          </w:rPr>
          <m:t xml:space="preserve">x</m:t>
        </m:r>
      </m:oMath>
      <w:r w:rsidDel="00000000" w:rsidR="00000000" w:rsidRPr="00000000">
        <w:rPr>
          <w:rFonts w:ascii="Lora" w:cs="Lora" w:eastAsia="Lora" w:hAnsi="Lora"/>
          <w:rtl w:val="0"/>
        </w:rPr>
        <w:t xml:space="preserve"> viene trovato attraverso </w:t>
      </w:r>
      <m:oMath>
        <m:r>
          <w:rPr>
            <w:rFonts w:ascii="Lora" w:cs="Lora" w:eastAsia="Lora" w:hAnsi="Lora"/>
          </w:rPr>
          <m:t xml:space="preserve">x</m:t>
        </m:r>
      </m:oMath>
      <w:r w:rsidDel="00000000" w:rsidR="00000000" w:rsidRPr="00000000">
        <w:rPr>
          <w:rFonts w:ascii="Lora" w:cs="Lora" w:eastAsia="Lora" w:hAnsi="Lora"/>
          <w:rtl w:val="0"/>
        </w:rPr>
        <w:t xml:space="preserve"> al tempo 0 e sommando la componente di drift in relazione al tempo.</w:t>
      </w:r>
    </w:p>
    <w:p w:rsidR="00000000" w:rsidDel="00000000" w:rsidP="00000000" w:rsidRDefault="00000000" w:rsidRPr="00000000" w14:paraId="0000031E">
      <w:pPr>
        <w:spacing w:after="240" w:before="240" w:lineRule="auto"/>
        <w:rPr>
          <w:rFonts w:ascii="Lora" w:cs="Lora" w:eastAsia="Lora" w:hAnsi="Lora"/>
        </w:rPr>
      </w:pPr>
      <w:r w:rsidDel="00000000" w:rsidR="00000000" w:rsidRPr="00000000">
        <w:rPr>
          <w:rFonts w:ascii="Lora" w:cs="Lora" w:eastAsia="Lora" w:hAnsi="Lora"/>
          <w:rtl w:val="0"/>
        </w:rPr>
        <w:t xml:space="preserve">La variazione di x in un intervallo </w:t>
      </w:r>
      <m:oMath>
        <m:r>
          <w:rPr>
            <w:rFonts w:ascii="Lora" w:cs="Lora" w:eastAsia="Lora" w:hAnsi="Lora"/>
          </w:rPr>
          <m:t xml:space="preserve">T</m:t>
        </m:r>
      </m:oMath>
      <w:r w:rsidDel="00000000" w:rsidR="00000000" w:rsidRPr="00000000">
        <w:rPr>
          <w:rFonts w:ascii="Lora" w:cs="Lora" w:eastAsia="Lora" w:hAnsi="Lora"/>
          <w:rtl w:val="0"/>
        </w:rPr>
        <w:t xml:space="preserve"> usando il processo di Wiener generalizzato ha distribuzione normale:</w:t>
      </w:r>
    </w:p>
    <w:p w:rsidR="00000000" w:rsidDel="00000000" w:rsidP="00000000" w:rsidRDefault="00000000" w:rsidRPr="00000000" w14:paraId="0000031F">
      <w:pPr>
        <w:spacing w:after="240" w:before="240" w:lineRule="auto"/>
        <w:jc w:val="center"/>
        <w:rPr>
          <w:rFonts w:ascii="Lora" w:cs="Lora" w:eastAsia="Lora" w:hAnsi="Lora"/>
        </w:rPr>
      </w:pPr>
      <w:r w:rsidDel="00000000" w:rsidR="00000000" w:rsidRPr="00000000">
        <w:rPr>
          <w:rFonts w:ascii="Lora" w:cs="Lora" w:eastAsia="Lora" w:hAnsi="Lora"/>
          <w:rtl w:val="0"/>
        </w:rPr>
        <w:t xml:space="preserve">Media della variazione di </w:t>
      </w:r>
      <m:oMath>
        <m:r>
          <w:rPr>
            <w:rFonts w:ascii="Lora" w:cs="Lora" w:eastAsia="Lora" w:hAnsi="Lora"/>
          </w:rPr>
          <m:t xml:space="preserve">x=a T</m:t>
        </m:r>
      </m:oMath>
      <w:r w:rsidDel="00000000" w:rsidR="00000000" w:rsidRPr="00000000">
        <w:rPr>
          <w:rtl w:val="0"/>
        </w:rPr>
      </w:r>
    </w:p>
    <w:p w:rsidR="00000000" w:rsidDel="00000000" w:rsidP="00000000" w:rsidRDefault="00000000" w:rsidRPr="00000000" w14:paraId="00000320">
      <w:pPr>
        <w:spacing w:after="240" w:before="240" w:lineRule="auto"/>
        <w:jc w:val="center"/>
        <w:rPr>
          <w:rFonts w:ascii="Lora" w:cs="Lora" w:eastAsia="Lora" w:hAnsi="Lora"/>
        </w:rPr>
      </w:pPr>
      <w:r w:rsidDel="00000000" w:rsidR="00000000" w:rsidRPr="00000000">
        <w:rPr>
          <w:rFonts w:ascii="Lora" w:cs="Lora" w:eastAsia="Lora" w:hAnsi="Lora"/>
          <w:rtl w:val="0"/>
        </w:rPr>
        <w:t xml:space="preserve">varianza della variazione di </w:t>
      </w:r>
      <m:oMath>
        <m:r>
          <w:rPr>
            <w:rFonts w:ascii="Lora" w:cs="Lora" w:eastAsia="Lora" w:hAnsi="Lora"/>
          </w:rPr>
          <m:t xml:space="preserve">x=</m:t>
        </m:r>
        <m:sSup>
          <m:sSupPr>
            <m:ctrlPr>
              <w:rPr>
                <w:rFonts w:ascii="Lora" w:cs="Lora" w:eastAsia="Lora" w:hAnsi="Lora"/>
              </w:rPr>
            </m:ctrlPr>
          </m:sSupPr>
          <m:e>
            <m:r>
              <w:rPr>
                <w:rFonts w:ascii="Lora" w:cs="Lora" w:eastAsia="Lora" w:hAnsi="Lora"/>
              </w:rPr>
              <m:t xml:space="preserve">b</m:t>
            </m:r>
          </m:e>
          <m:sup>
            <m:r>
              <w:rPr>
                <w:rFonts w:ascii="Lora" w:cs="Lora" w:eastAsia="Lora" w:hAnsi="Lora"/>
              </w:rPr>
              <m:t xml:space="preserve">2</m:t>
            </m:r>
          </m:sup>
        </m:sSup>
        <m:r>
          <w:rPr>
            <w:rFonts w:ascii="Lora" w:cs="Lora" w:eastAsia="Lora" w:hAnsi="Lora"/>
          </w:rPr>
          <m:t xml:space="preserve"> T</m:t>
        </m:r>
      </m:oMath>
      <w:r w:rsidDel="00000000" w:rsidR="00000000" w:rsidRPr="00000000">
        <w:rPr>
          <w:rtl w:val="0"/>
        </w:rPr>
      </w:r>
    </w:p>
    <w:p w:rsidR="00000000" w:rsidDel="00000000" w:rsidP="00000000" w:rsidRDefault="00000000" w:rsidRPr="00000000" w14:paraId="00000321">
      <w:pPr>
        <w:spacing w:after="240" w:before="240" w:lineRule="auto"/>
        <w:jc w:val="center"/>
        <w:rPr>
          <w:rFonts w:ascii="Lora" w:cs="Lora" w:eastAsia="Lora" w:hAnsi="Lora"/>
        </w:rPr>
      </w:pPr>
      <w:r w:rsidDel="00000000" w:rsidR="00000000" w:rsidRPr="00000000">
        <w:rPr>
          <w:rFonts w:ascii="Lora" w:cs="Lora" w:eastAsia="Lora" w:hAnsi="Lora"/>
          <w:rtl w:val="0"/>
        </w:rPr>
        <w:t xml:space="preserve">Deviazione standard della variazione di </w:t>
      </w:r>
      <m:oMath>
        <m:r>
          <w:rPr>
            <w:rFonts w:ascii="Lora" w:cs="Lora" w:eastAsia="Lora" w:hAnsi="Lora"/>
          </w:rPr>
          <m:t xml:space="preserve">x=b </m:t>
        </m:r>
        <m:rad>
          <m:radPr>
            <m:degHide m:val="1"/>
            <m:ctrlPr>
              <w:rPr>
                <w:rFonts w:ascii="Lora" w:cs="Lora" w:eastAsia="Lora" w:hAnsi="Lora"/>
              </w:rPr>
            </m:ctrlPr>
          </m:radPr>
          <m:e>
            <m:r>
              <w:rPr>
                <w:rFonts w:ascii="Lora" w:cs="Lora" w:eastAsia="Lora" w:hAnsi="Lora"/>
              </w:rPr>
              <m:t xml:space="preserve">T</m:t>
            </m:r>
          </m:e>
        </m:rad>
      </m:oMath>
      <w:r w:rsidDel="00000000" w:rsidR="00000000" w:rsidRPr="00000000">
        <w:rPr>
          <w:rtl w:val="0"/>
        </w:rPr>
      </w:r>
    </w:p>
    <w:p w:rsidR="00000000" w:rsidDel="00000000" w:rsidP="00000000" w:rsidRDefault="00000000" w:rsidRPr="00000000" w14:paraId="00000322">
      <w:pPr>
        <w:spacing w:after="240" w:before="240" w:lineRule="auto"/>
        <w:jc w:val="center"/>
        <w:rPr>
          <w:rFonts w:ascii="Lora" w:cs="Lora" w:eastAsia="Lora" w:hAnsi="Lora"/>
        </w:rPr>
      </w:pPr>
      <w:r w:rsidDel="00000000" w:rsidR="00000000" w:rsidRPr="00000000">
        <w:rPr>
          <w:rtl w:val="0"/>
        </w:rPr>
      </w:r>
    </w:p>
    <w:p w:rsidR="00000000" w:rsidDel="00000000" w:rsidP="00000000" w:rsidRDefault="00000000" w:rsidRPr="00000000" w14:paraId="00000323">
      <w:pPr>
        <w:spacing w:after="240" w:before="240" w:lineRule="auto"/>
        <w:rPr>
          <w:rFonts w:ascii="Lora" w:cs="Lora" w:eastAsia="Lora" w:hAnsi="Lora"/>
        </w:rPr>
      </w:pPr>
      <w:r w:rsidDel="00000000" w:rsidR="00000000" w:rsidRPr="00000000">
        <w:rPr>
          <w:rFonts w:ascii="Lora" w:cs="Lora" w:eastAsia="Lora" w:hAnsi="Lora"/>
          <w:rtl w:val="0"/>
        </w:rPr>
        <w:t xml:space="preserve">Avendo descritto il modello ora vedremo nel dettaglio le varie applicazioni che si sono susseguite in finanza nel corso del XX secolo. Si noterà come i modelli presentati saranno un susseguirsi di piccoli incrementi migliorativi dello stesso concetto iniziale, scoperto da Brown ed ampliato in finanza da Bachelier. </w:t>
      </w:r>
    </w:p>
    <w:p w:rsidR="00000000" w:rsidDel="00000000" w:rsidP="00000000" w:rsidRDefault="00000000" w:rsidRPr="00000000" w14:paraId="00000324">
      <w:pPr>
        <w:spacing w:after="240" w:before="240" w:lineRule="auto"/>
        <w:rPr>
          <w:rFonts w:ascii="Lora" w:cs="Lora" w:eastAsia="Lora" w:hAnsi="Lora"/>
        </w:rPr>
      </w:pPr>
      <w:r w:rsidDel="00000000" w:rsidR="00000000" w:rsidRPr="00000000">
        <w:rPr>
          <w:rFonts w:ascii="Lora" w:cs="Lora" w:eastAsia="Lora" w:hAnsi="Lora"/>
          <w:rtl w:val="0"/>
        </w:rPr>
        <w:t xml:space="preserve">Il primo tentativo storico è il modello proposto da Bachelier nel 1900. Si tratta di un processo stocastico, più precisamente un moto Browniano con drift. L’intuizione di Bachelier è quella che un continuo input di “micro”-informazioni, conosciute dagli agenti di mercato hanno conseguenze, ma sono variabili casuali, indipendenti e identicamente distribuite, che tenderanno ad avere distribuzione normale (TCL) e con il passare del tempo aumentano il grado di incertezza. Graficamente si noterà un trend derivante della stima del valore atteso futuro (retta), ma con un grado di incertezza (maggiore al crescere di t) dovuto alla sommatoria dei piccoli scostamenti di prezzo dovuti alle micro-informazioni del processo di Wiener.</w:t>
      </w:r>
    </w:p>
    <w:p w:rsidR="00000000" w:rsidDel="00000000" w:rsidP="00000000" w:rsidRDefault="00000000" w:rsidRPr="00000000" w14:paraId="00000325">
      <w:pPr>
        <w:spacing w:after="240" w:before="240" w:lineRule="auto"/>
        <w:rPr>
          <w:rFonts w:ascii="Lora" w:cs="Lora" w:eastAsia="Lora" w:hAnsi="Lora"/>
        </w:rPr>
      </w:pPr>
      <w:r w:rsidDel="00000000" w:rsidR="00000000" w:rsidRPr="00000000">
        <w:rPr>
          <w:rFonts w:ascii="Lora" w:cs="Lora" w:eastAsia="Lora" w:hAnsi="Lora"/>
          <w:rtl w:val="0"/>
        </w:rPr>
        <w:t xml:space="preserve">Il moto Browniano con drift definito da Bachelier risulta essere un processo di Wiener, con le medesime proprietà, e soddisfa la seguente equazione differenziale stocastica:</w:t>
      </w:r>
    </w:p>
    <w:p w:rsidR="00000000" w:rsidDel="00000000" w:rsidP="00000000" w:rsidRDefault="00000000" w:rsidRPr="00000000" w14:paraId="00000326">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r>
          <w:rPr>
            <w:rFonts w:ascii="Lora" w:cs="Lora" w:eastAsia="Lora" w:hAnsi="Lora"/>
          </w:rPr>
          <m:t xml:space="preserve"> dt+</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7">
      <w:pPr>
        <w:spacing w:after="240" w:before="240" w:lineRule="auto"/>
        <w:rPr>
          <w:rFonts w:ascii="Lora" w:cs="Lora" w:eastAsia="Lora" w:hAnsi="Lora"/>
        </w:rPr>
      </w:pPr>
      <w:r w:rsidDel="00000000" w:rsidR="00000000" w:rsidRPr="00000000">
        <w:rPr>
          <w:rFonts w:ascii="Lora" w:cs="Lora" w:eastAsia="Lora" w:hAnsi="Lora"/>
          <w:rtl w:val="0"/>
        </w:rPr>
        <w:t xml:space="preserve">risolvendo</w:t>
      </w:r>
    </w:p>
    <w:p w:rsidR="00000000" w:rsidDel="00000000" w:rsidP="00000000" w:rsidRDefault="00000000" w:rsidRPr="00000000" w14:paraId="00000328">
      <w:pPr>
        <w:spacing w:after="240" w:before="240" w:lineRule="auto"/>
        <w:jc w:val="center"/>
        <w:rPr>
          <w:rFonts w:ascii="Lora" w:cs="Lora" w:eastAsia="Lora" w:hAnsi="Lora"/>
        </w:rPr>
      </w:pPr>
      <m:oMath>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r>
          <w:rPr>
            <w:rFonts w:ascii="Lora" w:cs="Lora" w:eastAsia="Lora" w:hAnsi="Lora"/>
          </w:rPr>
          <m:t>μ</m:t>
        </m:r>
        <m:r>
          <w:rPr>
            <w:rFonts w:ascii="Lora" w:cs="Lora" w:eastAsia="Lora" w:hAnsi="Lora"/>
          </w:rPr>
          <m:t xml:space="preserve"> dt+</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9">
      <w:pPr>
        <w:spacing w:after="240" w:before="240" w:lineRule="auto"/>
        <w:jc w:val="center"/>
        <w:rPr>
          <w:rFonts w:ascii="Lora" w:cs="Lora" w:eastAsia="Lora" w:hAnsi="Lora"/>
        </w:rPr>
      </w:pPr>
      <m:oMath>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dt+</m:t>
        </m:r>
        <m:r>
          <w:rPr>
            <w:rFonts w:ascii="Lora" w:cs="Lora" w:eastAsia="Lora" w:hAnsi="Lora"/>
          </w:rPr>
          <m:t>σ</m:t>
        </m:r>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2A">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r>
          <w:rPr>
            <w:rFonts w:ascii="Lora" w:cs="Lora" w:eastAsia="Lora" w:hAnsi="Lora"/>
          </w:rPr>
          <m:t xml:space="preserve"> (T-0)+</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w:t>
      </w:r>
      <m:oMath>
        <m:sSub>
          <m:sSubPr>
            <m:ctrlPr>
              <w:rPr>
                <w:rFonts w:ascii="Lora" w:cs="Lora" w:eastAsia="Lora" w:hAnsi="Lora"/>
              </w:rPr>
            </m:ctrlPr>
          </m:sSubPr>
          <m:e>
            <m:r>
              <w:rPr>
                <w:rFonts w:ascii="Lora" w:cs="Lora" w:eastAsia="Lora" w:hAnsi="Lora"/>
              </w:rPr>
              <m:t xml:space="preserve"> W</m:t>
            </m:r>
          </m:e>
          <m:sub>
            <m:r>
              <w:rPr>
                <w:rFonts w:ascii="Lora" w:cs="Lora" w:eastAsia="Lora" w:hAnsi="Lora"/>
              </w:rPr>
              <m:t xml:space="preserve">0</m:t>
            </m:r>
          </m:sub>
        </m:sSub>
        <m:r>
          <w:rPr>
            <w:rFonts w:ascii="Lora" w:cs="Lora" w:eastAsia="Lora" w:hAnsi="Lora"/>
          </w:rPr>
          <m:t xml:space="preserve">)</m:t>
        </m:r>
      </m:oMath>
      <w:r w:rsidDel="00000000" w:rsidR="00000000" w:rsidRPr="00000000">
        <w:rPr>
          <w:rtl w:val="0"/>
        </w:rPr>
      </w:r>
    </w:p>
    <w:p w:rsidR="00000000" w:rsidDel="00000000" w:rsidP="00000000" w:rsidRDefault="00000000" w:rsidRPr="00000000" w14:paraId="0000032B">
      <w:pPr>
        <w:spacing w:after="240" w:before="240" w:lineRule="auto"/>
        <w:jc w:val="left"/>
        <w:rPr>
          <w:rFonts w:ascii="Lora" w:cs="Lora" w:eastAsia="Lora" w:hAnsi="Lora"/>
        </w:rPr>
      </w:pPr>
      <w:r w:rsidDel="00000000" w:rsidR="00000000" w:rsidRPr="00000000">
        <w:rPr>
          <w:rFonts w:ascii="Lora" w:cs="Lora" w:eastAsia="Lora" w:hAnsi="Lora"/>
          <w:rtl w:val="0"/>
        </w:rPr>
        <w:t xml:space="preserve">e la soluzione risulta:</w:t>
      </w:r>
    </w:p>
    <w:p w:rsidR="00000000" w:rsidDel="00000000" w:rsidP="00000000" w:rsidRDefault="00000000" w:rsidRPr="00000000" w14:paraId="0000032C">
      <w:pPr>
        <w:spacing w:after="240" w:before="240" w:lineRule="auto"/>
        <w:jc w:val="center"/>
        <w:rPr>
          <w:rFonts w:ascii="Lora" w:cs="Lora" w:eastAsia="Lora" w:hAnsi="Lora"/>
          <w:color w:val="ff0000"/>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m:t>
        </m:r>
        <m:r>
          <w:rPr>
            <w:rFonts w:ascii="Lora" w:cs="Lora" w:eastAsia="Lora" w:hAnsi="Lora"/>
          </w:rPr>
          <m:t>μ</m:t>
        </m:r>
        <m:r>
          <w:rPr>
            <w:rFonts w:ascii="Lora" w:cs="Lora" w:eastAsia="Lora" w:hAnsi="Lora"/>
          </w:rPr>
          <m:t xml:space="preserve"> 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32D">
      <w:pPr>
        <w:spacing w:after="240" w:before="240" w:lineRule="auto"/>
        <w:rPr>
          <w:rFonts w:ascii="Lora" w:cs="Lora" w:eastAsia="Lora" w:hAnsi="Lora"/>
        </w:rPr>
      </w:pPr>
      <w:r w:rsidDel="00000000" w:rsidR="00000000" w:rsidRPr="00000000">
        <w:rPr>
          <w:rFonts w:ascii="Lora" w:cs="Lora" w:eastAsia="Lora" w:hAnsi="Lora"/>
          <w:rtl w:val="0"/>
        </w:rPr>
        <w:t xml:space="preserve">dove</w:t>
      </w:r>
    </w:p>
    <w:p w:rsidR="00000000" w:rsidDel="00000000" w:rsidP="00000000" w:rsidRDefault="00000000" w:rsidRPr="00000000" w14:paraId="0000032E">
      <w:pPr>
        <w:spacing w:after="240" w:before="240" w:lineRule="auto"/>
        <w:rPr>
          <w:rFonts w:ascii="Lora" w:cs="Lora" w:eastAsia="Lora" w:hAnsi="Lora"/>
        </w:rPr>
      </w:pPr>
      <w:r w:rsidDel="00000000" w:rsidR="00000000" w:rsidRPr="00000000">
        <w:rPr>
          <w:rFonts w:ascii="Lora" w:cs="Lora" w:eastAsia="Lora" w:hAnsi="Lora"/>
          <w:rtl w:val="0"/>
        </w:rPr>
        <w:t xml:space="preserve">T = Tempo</w:t>
      </w:r>
    </w:p>
    <w:p w:rsidR="00000000" w:rsidDel="00000000" w:rsidP="00000000" w:rsidRDefault="00000000" w:rsidRPr="00000000" w14:paraId="0000032F">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oMath>
      <w:r w:rsidDel="00000000" w:rsidR="00000000" w:rsidRPr="00000000">
        <w:rPr>
          <w:rFonts w:ascii="Lora" w:cs="Lora" w:eastAsia="Lora" w:hAnsi="Lora"/>
          <w:rtl w:val="0"/>
        </w:rPr>
        <w:t xml:space="preserve"> = Valore iniziale</w:t>
      </w:r>
    </w:p>
    <w:p w:rsidR="00000000" w:rsidDel="00000000" w:rsidP="00000000" w:rsidRDefault="00000000" w:rsidRPr="00000000" w14:paraId="00000330">
      <w:pPr>
        <w:spacing w:after="240" w:before="240" w:lineRule="auto"/>
        <w:rPr>
          <w:rFonts w:ascii="Lora" w:cs="Lora" w:eastAsia="Lora" w:hAnsi="Lora"/>
        </w:rPr>
      </w:pPr>
      <m:oMath>
        <m:r>
          <m:t>μ</m:t>
        </m:r>
      </m:oMath>
      <w:r w:rsidDel="00000000" w:rsidR="00000000" w:rsidRPr="00000000">
        <w:rPr>
          <w:rFonts w:ascii="Lora" w:cs="Lora" w:eastAsia="Lora" w:hAnsi="Lora"/>
          <w:rtl w:val="0"/>
        </w:rPr>
        <w:t xml:space="preserve"> = Coefficiente di drift</w:t>
      </w:r>
    </w:p>
    <w:p w:rsidR="00000000" w:rsidDel="00000000" w:rsidP="00000000" w:rsidRDefault="00000000" w:rsidRPr="00000000" w14:paraId="00000331">
      <w:pPr>
        <w:spacing w:after="240" w:before="240" w:lineRule="auto"/>
        <w:rPr>
          <w:rFonts w:ascii="Lora" w:cs="Lora" w:eastAsia="Lora" w:hAnsi="Lora"/>
        </w:rPr>
      </w:pPr>
      <m:oMath>
        <m:r>
          <m:t>σ</m:t>
        </m:r>
      </m:oMath>
      <w:r w:rsidDel="00000000" w:rsidR="00000000" w:rsidRPr="00000000">
        <w:rPr>
          <w:rFonts w:ascii="Lora" w:cs="Lora" w:eastAsia="Lora" w:hAnsi="Lora"/>
          <w:rtl w:val="0"/>
        </w:rPr>
        <w:t xml:space="preserve"> = Deviazione standard (volatilità)</w:t>
      </w:r>
    </w:p>
    <w:p w:rsidR="00000000" w:rsidDel="00000000" w:rsidP="00000000" w:rsidRDefault="00000000" w:rsidRPr="00000000" w14:paraId="00000332">
      <w:pPr>
        <w:spacing w:after="240" w:before="240" w:lineRule="auto"/>
        <w:rPr>
          <w:rFonts w:ascii="Lora" w:cs="Lora" w:eastAsia="Lora" w:hAnsi="Lora"/>
        </w:rPr>
      </w:pP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 Processo di Wiener </w:t>
      </w:r>
    </w:p>
    <w:p w:rsidR="00000000" w:rsidDel="00000000" w:rsidP="00000000" w:rsidRDefault="00000000" w:rsidRPr="00000000" w14:paraId="00000333">
      <w:pPr>
        <w:spacing w:after="240" w:before="240" w:lineRule="auto"/>
        <w:rPr>
          <w:rFonts w:ascii="Lora" w:cs="Lora" w:eastAsia="Lora" w:hAnsi="Lora"/>
        </w:rPr>
      </w:pPr>
      <w:r w:rsidDel="00000000" w:rsidR="00000000" w:rsidRPr="00000000">
        <w:rPr>
          <w:rFonts w:ascii="Lora" w:cs="Lora" w:eastAsia="Lora" w:hAnsi="Lora"/>
          <w:rtl w:val="0"/>
        </w:rPr>
        <w:t xml:space="preserve">Il modello proposto da Bachelier è conosciuto precisamente come moto Browniano aritmetico (ABM) a causa della possibilità di negatività del prezzo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In questo caso </w:t>
      </w:r>
      <m:oMath>
        <m:r>
          <m:t>μ</m:t>
        </m:r>
      </m:oMath>
      <w:r w:rsidDel="00000000" w:rsidR="00000000" w:rsidRPr="00000000">
        <w:rPr>
          <w:rFonts w:ascii="Lora" w:cs="Lora" w:eastAsia="Lora" w:hAnsi="Lora"/>
          <w:rtl w:val="0"/>
        </w:rPr>
        <w:t xml:space="preserve"> è il rendimento atteso azionario (positivo), la retta derivante dal drift è quindi positiva, tuttavia, a causa della componente casuale </w:t>
      </w:r>
      <m:oMath>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Fonts w:ascii="Lora" w:cs="Lora" w:eastAsia="Lora" w:hAnsi="Lora"/>
          <w:rtl w:val="0"/>
        </w:rPr>
        <w:t xml:space="preserve"> e del suo coefficiente </w:t>
      </w:r>
      <m:oMath>
        <m:r>
          <m:t>σ</m:t>
        </m:r>
      </m:oMath>
      <w:r w:rsidDel="00000000" w:rsidR="00000000" w:rsidRPr="00000000">
        <w:rPr>
          <w:rFonts w:ascii="Lora" w:cs="Lora" w:eastAsia="Lora" w:hAnsi="Lora"/>
          <w:rtl w:val="0"/>
        </w:rPr>
        <w:t xml:space="preserve">, parametrizzato dalla volatilità azionaria, non permette di avere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&gt;0</m:t>
        </m:r>
      </m:oMath>
      <w:r w:rsidDel="00000000" w:rsidR="00000000" w:rsidRPr="00000000">
        <w:rPr>
          <w:rFonts w:ascii="Lora" w:cs="Lora" w:eastAsia="Lora" w:hAnsi="Lora"/>
          <w:rtl w:val="0"/>
        </w:rPr>
        <w:t xml:space="preserve"> per ogni istante </w:t>
      </w:r>
      <m:oMath>
        <m:r>
          <w:rPr>
            <w:rFonts w:ascii="Lora" w:cs="Lora" w:eastAsia="Lora" w:hAnsi="Lora"/>
          </w:rPr>
          <m:t xml:space="preserve">t</m:t>
        </m:r>
      </m:oMath>
      <w:r w:rsidDel="00000000" w:rsidR="00000000" w:rsidRPr="00000000">
        <w:rPr>
          <w:rFonts w:ascii="Lora" w:cs="Lora" w:eastAsia="Lora" w:hAnsi="Lora"/>
          <w:rtl w:val="0"/>
        </w:rPr>
        <w:t xml:space="preserve">.</w:t>
      </w:r>
    </w:p>
    <w:p w:rsidR="00000000" w:rsidDel="00000000" w:rsidP="00000000" w:rsidRDefault="00000000" w:rsidRPr="00000000" w14:paraId="00000334">
      <w:pPr>
        <w:spacing w:after="240" w:before="240" w:lineRule="auto"/>
        <w:rPr>
          <w:rFonts w:ascii="Lora" w:cs="Lora" w:eastAsia="Lora" w:hAnsi="Lora"/>
        </w:rPr>
      </w:pPr>
      <w:r w:rsidDel="00000000" w:rsidR="00000000" w:rsidRPr="00000000">
        <w:rPr>
          <w:rFonts w:ascii="Lora" w:cs="Lora" w:eastAsia="Lora" w:hAnsi="Lora"/>
          <w:rtl w:val="0"/>
        </w:rPr>
        <w:t xml:space="preserve">Un processo stocastico seguito da un titolo che non paga dividendi sarà:</w:t>
      </w:r>
    </w:p>
    <w:p w:rsidR="00000000" w:rsidDel="00000000" w:rsidP="00000000" w:rsidRDefault="00000000" w:rsidRPr="00000000" w14:paraId="00000335">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r>
          <w:rPr>
            <w:rFonts w:ascii="Lora" w:cs="Lora" w:eastAsia="Lora" w:hAnsi="Lora"/>
          </w:rPr>
          <m:t xml:space="preserve">=</m:t>
        </m:r>
        <m:r>
          <w:rPr>
            <w:rFonts w:ascii="Lora" w:cs="Lora" w:eastAsia="Lora" w:hAnsi="Lora"/>
          </w:rPr>
          <m:t>μ</m:t>
        </m:r>
        <m:r>
          <w:rPr>
            <w:rFonts w:ascii="Lora" w:cs="Lora" w:eastAsia="Lora" w:hAnsi="Lora"/>
          </w:rPr>
          <m:t xml:space="preserve"> S dt+</m:t>
        </m:r>
        <m:r>
          <w:rPr>
            <w:rFonts w:ascii="Lora" w:cs="Lora" w:eastAsia="Lora" w:hAnsi="Lora"/>
          </w:rPr>
          <m:t>σ</m:t>
        </m:r>
        <m:r>
          <w:rPr>
            <w:rFonts w:ascii="Lora" w:cs="Lora" w:eastAsia="Lora" w:hAnsi="Lora"/>
          </w:rPr>
          <m:t xml:space="preserve"> S d</m:t>
        </m:r>
        <m:sSub>
          <m:sSubPr>
            <m:ctrlPr>
              <w:rPr>
                <w:rFonts w:ascii="Lora" w:cs="Lora" w:eastAsia="Lora" w:hAnsi="Lora"/>
              </w:rPr>
            </m:ctrlPr>
          </m:sSubPr>
          <m:e>
            <m:r>
              <w:rPr>
                <w:rFonts w:ascii="Lora" w:cs="Lora" w:eastAsia="Lora" w:hAnsi="Lora"/>
              </w:rPr>
              <m:t xml:space="preserve">W</m:t>
            </m:r>
          </m:e>
          <m:sub/>
        </m:sSub>
      </m:oMath>
      <w:r w:rsidDel="00000000" w:rsidR="00000000" w:rsidRPr="00000000">
        <w:rPr>
          <w:rtl w:val="0"/>
        </w:rPr>
      </w:r>
    </w:p>
    <w:p w:rsidR="00000000" w:rsidDel="00000000" w:rsidP="00000000" w:rsidRDefault="00000000" w:rsidRPr="00000000" w14:paraId="00000336">
      <w:pPr>
        <w:spacing w:after="240" w:before="240" w:lineRule="auto"/>
        <w:jc w:val="center"/>
        <w:rPr>
          <w:rFonts w:ascii="Lora" w:cs="Lora" w:eastAsia="Lora" w:hAnsi="Lora"/>
        </w:rPr>
      </w:pPr>
      <w:r w:rsidDel="00000000" w:rsidR="00000000" w:rsidRPr="00000000">
        <w:rPr>
          <w:rFonts w:ascii="Lora" w:cs="Lora" w:eastAsia="Lora" w:hAnsi="Lora"/>
          <w:rtl w:val="0"/>
        </w:rPr>
        <w:t xml:space="preserve">da cui la variazione di S</w:t>
      </w:r>
    </w:p>
    <w:p w:rsidR="00000000" w:rsidDel="00000000" w:rsidP="00000000" w:rsidRDefault="00000000" w:rsidRPr="00000000" w14:paraId="00000337">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num>
          <m:den>
            <m:r>
              <w:rPr>
                <w:rFonts w:ascii="Lora" w:cs="Lora" w:eastAsia="Lora" w:hAnsi="Lora"/>
              </w:rPr>
              <m:t xml:space="preserve">S</m:t>
            </m:r>
          </m:den>
        </m:f>
        <m:r>
          <w:rPr>
            <w:rFonts w:ascii="Lora" w:cs="Lora" w:eastAsia="Lora" w:hAnsi="Lora"/>
          </w:rPr>
          <m:t xml:space="preserve">=</m:t>
        </m:r>
        <m:r>
          <w:rPr>
            <w:rFonts w:ascii="Lora" w:cs="Lora" w:eastAsia="Lora" w:hAnsi="Lora"/>
          </w:rPr>
          <m:t>μ</m:t>
        </m:r>
        <m:r>
          <w:rPr>
            <w:rFonts w:ascii="Lora" w:cs="Lora" w:eastAsia="Lora" w:hAnsi="Lora"/>
          </w:rPr>
          <m:t xml:space="preserve"> dt+</m:t>
        </m:r>
        <m:r>
          <w:rPr>
            <w:rFonts w:ascii="Lora" w:cs="Lora" w:eastAsia="Lora" w:hAnsi="Lora"/>
          </w:rPr>
          <m:t>σ</m:t>
        </m:r>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sSub>
      </m:oMath>
      <w:r w:rsidDel="00000000" w:rsidR="00000000" w:rsidRPr="00000000">
        <w:rPr>
          <w:rtl w:val="0"/>
        </w:rPr>
      </w:r>
    </w:p>
    <w:p w:rsidR="00000000" w:rsidDel="00000000" w:rsidP="00000000" w:rsidRDefault="00000000" w:rsidRPr="00000000" w14:paraId="00000338">
      <w:pPr>
        <w:spacing w:after="240" w:before="240" w:lineRule="auto"/>
        <w:rPr>
          <w:rFonts w:ascii="Lora" w:cs="Lora" w:eastAsia="Lora" w:hAnsi="Lora"/>
        </w:rPr>
      </w:pPr>
      <w:r w:rsidDel="00000000" w:rsidR="00000000" w:rsidRPr="00000000">
        <w:rPr>
          <w:rFonts w:ascii="Lora" w:cs="Lora" w:eastAsia="Lora" w:hAnsi="Lora"/>
          <w:rtl w:val="0"/>
        </w:rPr>
        <w:t xml:space="preserve">con </w:t>
      </w:r>
      <m:oMath>
        <m:r>
          <m:t>μ</m:t>
        </m:r>
      </m:oMath>
      <w:r w:rsidDel="00000000" w:rsidR="00000000" w:rsidRPr="00000000">
        <w:rPr>
          <w:rFonts w:ascii="Lora" w:cs="Lora" w:eastAsia="Lora" w:hAnsi="Lora"/>
          <w:rtl w:val="0"/>
        </w:rPr>
        <w:t xml:space="preserve"> (tasso rendimento atteso) e </w:t>
      </w:r>
      <m:oMath>
        <m:r>
          <m:t>σ</m:t>
        </m:r>
      </m:oMath>
      <w:r w:rsidDel="00000000" w:rsidR="00000000" w:rsidRPr="00000000">
        <w:rPr>
          <w:rFonts w:ascii="Lora" w:cs="Lora" w:eastAsia="Lora" w:hAnsi="Lora"/>
          <w:rtl w:val="0"/>
        </w:rPr>
        <w:t xml:space="preserve"> (volatilità).</w:t>
      </w:r>
    </w:p>
    <w:p w:rsidR="00000000" w:rsidDel="00000000" w:rsidP="00000000" w:rsidRDefault="00000000" w:rsidRPr="00000000" w14:paraId="00000339">
      <w:pPr>
        <w:spacing w:after="240" w:before="240" w:lineRule="auto"/>
        <w:rPr>
          <w:rFonts w:ascii="Lora" w:cs="Lora" w:eastAsia="Lora" w:hAnsi="Lora"/>
        </w:rPr>
      </w:pPr>
      <w:r w:rsidDel="00000000" w:rsidR="00000000" w:rsidRPr="00000000">
        <w:rPr>
          <w:rFonts w:ascii="Lora" w:cs="Lora" w:eastAsia="Lora" w:hAnsi="Lora"/>
          <w:rtl w:val="0"/>
        </w:rPr>
        <w:t xml:space="preserve">In caso di volatilità nulla si eliminerà il processo di Wiener all’interno del Moto Browniano risultando:</w:t>
      </w:r>
    </w:p>
    <w:p w:rsidR="00000000" w:rsidDel="00000000" w:rsidP="00000000" w:rsidRDefault="00000000" w:rsidRPr="00000000" w14:paraId="0000033A">
      <w:pPr>
        <w:spacing w:after="240" w:before="240" w:lineRule="auto"/>
        <w:jc w:val="center"/>
        <w:rPr>
          <w:rFonts w:ascii="Lora" w:cs="Lora" w:eastAsia="Lora" w:hAnsi="Lora"/>
        </w:rPr>
      </w:pPr>
      <m:oMath>
        <m:f>
          <m:fPr>
            <m:ctrlPr>
              <w:rPr>
                <w:rFonts w:ascii="Lora" w:cs="Lora" w:eastAsia="Lora" w:hAnsi="Lora"/>
              </w:rPr>
            </m:ctrlPr>
          </m:fPr>
          <m:num>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sSub>
          </m:num>
          <m:den>
            <m:r>
              <w:rPr>
                <w:rFonts w:ascii="Lora" w:cs="Lora" w:eastAsia="Lora" w:hAnsi="Lora"/>
              </w:rPr>
              <m:t xml:space="preserve">S</m:t>
            </m:r>
          </m:den>
        </m:f>
        <m:r>
          <w:rPr>
            <w:rFonts w:ascii="Lora" w:cs="Lora" w:eastAsia="Lora" w:hAnsi="Lora"/>
          </w:rPr>
          <m:t xml:space="preserve">=</m:t>
        </m:r>
        <m:r>
          <w:rPr>
            <w:rFonts w:ascii="Lora" w:cs="Lora" w:eastAsia="Lora" w:hAnsi="Lora"/>
          </w:rPr>
          <m:t>μ</m:t>
        </m:r>
        <m:r>
          <w:rPr>
            <w:rFonts w:ascii="Lora" w:cs="Lora" w:eastAsia="Lora" w:hAnsi="Lora"/>
          </w:rPr>
          <m:t xml:space="preserve"> dt</m:t>
        </m:r>
      </m:oMath>
      <w:r w:rsidDel="00000000" w:rsidR="00000000" w:rsidRPr="00000000">
        <w:rPr>
          <w:rtl w:val="0"/>
        </w:rPr>
      </w:r>
    </w:p>
    <w:p w:rsidR="00000000" w:rsidDel="00000000" w:rsidP="00000000" w:rsidRDefault="00000000" w:rsidRPr="00000000" w14:paraId="0000033B">
      <w:pPr>
        <w:spacing w:after="240" w:before="240" w:lineRule="auto"/>
        <w:rPr>
          <w:rFonts w:ascii="Lora" w:cs="Lora" w:eastAsia="Lora" w:hAnsi="Lora"/>
        </w:rPr>
      </w:pPr>
      <m:oMath/>
      <w:r w:rsidDel="00000000" w:rsidR="00000000" w:rsidRPr="00000000">
        <w:rPr>
          <w:rFonts w:ascii="Lora" w:cs="Lora" w:eastAsia="Lora" w:hAnsi="Lora"/>
          <w:rtl w:val="0"/>
        </w:rPr>
        <w:t xml:space="preserve">e poiché la variazione di </w:t>
      </w:r>
      <m:oMath>
        <m:r>
          <w:rPr>
            <w:rFonts w:ascii="Lora" w:cs="Lora" w:eastAsia="Lora" w:hAnsi="Lora"/>
          </w:rPr>
          <m:t xml:space="preserve">S</m:t>
        </m:r>
      </m:oMath>
      <w:r w:rsidDel="00000000" w:rsidR="00000000" w:rsidRPr="00000000">
        <w:rPr>
          <w:rFonts w:ascii="Lora" w:cs="Lora" w:eastAsia="Lora" w:hAnsi="Lora"/>
          <w:rtl w:val="0"/>
        </w:rPr>
        <w:t xml:space="preserve"> dipende esclusivamente da </w:t>
      </w:r>
      <m:oMath>
        <m:r>
          <m:t>μ</m:t>
        </m:r>
      </m:oMath>
      <w:r w:rsidDel="00000000" w:rsidR="00000000" w:rsidRPr="00000000">
        <w:rPr>
          <w:rFonts w:ascii="Lora" w:cs="Lora" w:eastAsia="Lora" w:hAnsi="Lora"/>
          <w:rtl w:val="0"/>
        </w:rPr>
        <w:t xml:space="preserve"> e </w:t>
      </w:r>
      <m:oMath>
        <m:r>
          <w:rPr>
            <w:rFonts w:ascii="Lora" w:cs="Lora" w:eastAsia="Lora" w:hAnsi="Lora"/>
          </w:rPr>
          <m:t xml:space="preserve">t</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risulterà:</w:t>
      </w:r>
    </w:p>
    <w:p w:rsidR="00000000" w:rsidDel="00000000" w:rsidP="00000000" w:rsidRDefault="00000000" w:rsidRPr="00000000" w14:paraId="0000033C">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m:t>
        </m:r>
        <m:sSup>
          <m:sSupPr>
            <m:ctrlPr>
              <w:rPr>
                <w:rFonts w:ascii="Lora" w:cs="Lora" w:eastAsia="Lora" w:hAnsi="Lora"/>
              </w:rPr>
            </m:ctrlPr>
          </m:sSupPr>
          <m:e>
            <m:r>
              <w:rPr>
                <w:rFonts w:ascii="Lora" w:cs="Lora" w:eastAsia="Lora" w:hAnsi="Lora"/>
              </w:rPr>
              <m:t xml:space="preserve">e</m:t>
            </m:r>
          </m:e>
          <m:sup>
            <m:r>
              <w:rPr>
                <w:rFonts w:ascii="Lora" w:cs="Lora" w:eastAsia="Lora" w:hAnsi="Lora"/>
              </w:rPr>
              <m:t>μ</m:t>
            </m:r>
            <m:r>
              <w:rPr>
                <w:rFonts w:ascii="Lora" w:cs="Lora" w:eastAsia="Lora" w:hAnsi="Lora"/>
              </w:rPr>
              <m:t xml:space="preserve">T</m:t>
            </m:r>
          </m:sup>
        </m:sSup>
      </m:oMath>
      <w:r w:rsidDel="00000000" w:rsidR="00000000" w:rsidRPr="00000000">
        <w:rPr>
          <w:rtl w:val="0"/>
        </w:rPr>
      </w:r>
    </w:p>
    <w:p w:rsidR="00000000" w:rsidDel="00000000" w:rsidP="00000000" w:rsidRDefault="00000000" w:rsidRPr="00000000" w14:paraId="0000033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3E">
      <w:pPr>
        <w:spacing w:after="240" w:before="240" w:lineRule="auto"/>
        <w:rPr>
          <w:rFonts w:ascii="Lora" w:cs="Lora" w:eastAsia="Lora" w:hAnsi="Lora"/>
        </w:rPr>
      </w:pPr>
      <w:r w:rsidDel="00000000" w:rsidR="00000000" w:rsidRPr="00000000">
        <w:rPr>
          <w:rFonts w:ascii="Lora" w:cs="Lora" w:eastAsia="Lora" w:hAnsi="Lora"/>
          <w:rtl w:val="0"/>
        </w:rPr>
        <w:t xml:space="preserve">Successivamente nel 1966 Samuelson “aggiornò”  il modello antecedente includendo la non negatività di </w:t>
      </w: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oMath>
      <w:r w:rsidDel="00000000" w:rsidR="00000000" w:rsidRPr="00000000">
        <w:rPr>
          <w:rFonts w:ascii="Lora" w:cs="Lora" w:eastAsia="Lora" w:hAnsi="Lora"/>
          <w:rtl w:val="0"/>
        </w:rPr>
        <w:t xml:space="preserve">. Utilizzò il medesimo moto Browniano con drift, soddisfando la nota SDE, ma per simulare meglio le caratteristiche del comportamento dei mercati azionari aggiunse la componente esponenziale. Questo modello prende il nome di moto Browniano geometrico con drift (GBM) o moto Browniano esponenziale.</w:t>
      </w:r>
    </w:p>
    <w:p w:rsidR="00000000" w:rsidDel="00000000" w:rsidP="00000000" w:rsidRDefault="00000000" w:rsidRPr="00000000" w14:paraId="0000033F">
      <w:pPr>
        <w:spacing w:after="240" w:before="240" w:lineRule="auto"/>
        <w:rPr>
          <w:rFonts w:ascii="Lora" w:cs="Lora" w:eastAsia="Lora" w:hAnsi="Lora"/>
        </w:rPr>
      </w:pPr>
      <w:r w:rsidDel="00000000" w:rsidR="00000000" w:rsidRPr="00000000">
        <w:rPr>
          <w:rFonts w:ascii="Lora" w:cs="Lora" w:eastAsia="Lora" w:hAnsi="Lora"/>
          <w:rtl w:val="0"/>
        </w:rPr>
        <w:t xml:space="preserve">Un moto Browniano geometrico con drift è tale se soddisfa la seguente SDE:</w:t>
      </w:r>
    </w:p>
    <w:p w:rsidR="00000000" w:rsidDel="00000000" w:rsidP="00000000" w:rsidRDefault="00000000" w:rsidRPr="00000000" w14:paraId="00000340">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r>
          <w:rPr>
            <w:rFonts w:ascii="Lora" w:cs="Lora" w:eastAsia="Lora" w:hAnsi="Lora"/>
          </w:rPr>
          <m:t>μ</m:t>
        </m:r>
        <m:sSub>
          <m:sSubPr>
            <m:ctrlPr>
              <w:rPr>
                <w:rFonts w:ascii="Lora" w:cs="Lora" w:eastAsia="Lora" w:hAnsi="Lora"/>
              </w:rPr>
            </m:ctrlPr>
          </m:sSubPr>
          <m:e>
            <m:r>
              <w:rPr>
                <w:rFonts w:ascii="Lora" w:cs="Lora" w:eastAsia="Lora" w:hAnsi="Lora"/>
              </w:rPr>
              <m:t xml:space="preserve"> S</m:t>
            </m:r>
          </m:e>
          <m:sub>
            <m:r>
              <w:rPr>
                <w:rFonts w:ascii="Lora" w:cs="Lora" w:eastAsia="Lora" w:hAnsi="Lora"/>
              </w:rPr>
              <m:t xml:space="preserve">t</m:t>
            </m:r>
          </m:sub>
        </m:sSub>
        <m:r>
          <w:rPr>
            <w:rFonts w:ascii="Lora" w:cs="Lora" w:eastAsia="Lora" w:hAnsi="Lora"/>
          </w:rPr>
          <m:t xml:space="preserve"> dt+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41">
      <w:pPr>
        <w:spacing w:after="240" w:before="240" w:lineRule="auto"/>
        <w:rPr>
          <w:rFonts w:ascii="Lora" w:cs="Lora" w:eastAsia="Lora" w:hAnsi="Lora"/>
        </w:rPr>
      </w:pPr>
      <w:r w:rsidDel="00000000" w:rsidR="00000000" w:rsidRPr="00000000">
        <w:rPr>
          <w:rFonts w:ascii="Lora" w:cs="Lora" w:eastAsia="Lora" w:hAnsi="Lora"/>
          <w:rtl w:val="0"/>
        </w:rPr>
        <w:t xml:space="preserve">Risolvendo si ottiene:</w:t>
      </w:r>
    </w:p>
    <w:p w:rsidR="00000000" w:rsidDel="00000000" w:rsidP="00000000" w:rsidRDefault="00000000" w:rsidRPr="00000000" w14:paraId="00000342">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S</m:t>
            </m:r>
          </m:e>
          <m:sub>
            <m:r>
              <w:rPr>
                <w:rFonts w:ascii="Lora" w:cs="Lora" w:eastAsia="Lora" w:hAnsi="Lora"/>
              </w:rPr>
              <m:t xml:space="preserve">0</m:t>
            </m:r>
          </m:sub>
        </m:sSub>
        <m:r>
          <w:rPr>
            <w:rFonts w:ascii="Lora" w:cs="Lora" w:eastAsia="Lora" w:hAnsi="Lora"/>
          </w:rPr>
          <m:t xml:space="preserve"> exp((</m:t>
        </m:r>
        <m:r>
          <w:rPr>
            <w:rFonts w:ascii="Lora" w:cs="Lora" w:eastAsia="Lora" w:hAnsi="Lora"/>
          </w:rPr>
          <m:t>μ</m:t>
        </m:r>
        <m:r>
          <w:rPr>
            <w:rFonts w:ascii="Lora" w:cs="Lora" w:eastAsia="Lora" w:hAnsi="Lora"/>
          </w:rPr>
          <m:t xml:space="preserve">-</m:t>
        </m:r>
        <m:f>
          <m:fPr>
            <m:ctrlPr>
              <w:rPr>
                <w:rFonts w:ascii="Lora" w:cs="Lora" w:eastAsia="Lora" w:hAnsi="Lora"/>
              </w:rPr>
            </m:ctrlPr>
          </m:fPr>
          <m:num>
            <m:sSup>
              <m:sSupPr>
                <m:ctrlPr>
                  <w:rPr>
                    <w:rFonts w:ascii="Lora" w:cs="Lora" w:eastAsia="Lora" w:hAnsi="Lora"/>
                  </w:rPr>
                </m:ctrlPr>
              </m:sSupPr>
              <m:e>
                <m:r>
                  <w:rPr>
                    <w:rFonts w:ascii="Lora" w:cs="Lora" w:eastAsia="Lora" w:hAnsi="Lora"/>
                  </w:rPr>
                  <m:t>σ</m:t>
                </m:r>
              </m:e>
              <m:sup>
                <m:r>
                  <w:rPr>
                    <w:rFonts w:ascii="Lora" w:cs="Lora" w:eastAsia="Lora" w:hAnsi="Lora"/>
                  </w:rPr>
                  <m:t xml:space="preserve">2</m:t>
                </m:r>
              </m:sup>
            </m:sSup>
          </m:num>
          <m:den>
            <m:r>
              <w:rPr>
                <w:rFonts w:ascii="Lora" w:cs="Lora" w:eastAsia="Lora" w:hAnsi="Lora"/>
              </w:rPr>
              <m:t xml:space="preserve">2</m:t>
            </m:r>
          </m:den>
        </m:f>
        <m:r>
          <w:rPr>
            <w:rFonts w:ascii="Lora" w:cs="Lora" w:eastAsia="Lora" w:hAnsi="Lora"/>
          </w:rPr>
          <m:t xml:space="preserve">) t+</m:t>
        </m:r>
        <m:r>
          <w:rPr>
            <w:rFonts w:ascii="Lora" w:cs="Lora" w:eastAsia="Lora" w:hAnsi="Lora"/>
          </w:rPr>
          <m:t>σ</m:t>
        </m:r>
        <m:r>
          <w:rPr>
            <w:rFonts w:ascii="Lora" w:cs="Lora" w:eastAsia="Lora" w:hAnsi="Lora"/>
          </w:rPr>
          <m:t xml:space="preserve"> </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r>
          <w:rPr>
            <w:rFonts w:ascii="Lora" w:cs="Lora" w:eastAsia="Lora" w:hAnsi="Lora"/>
          </w:rPr>
          <m:t xml:space="preserve">). </m:t>
        </m:r>
      </m:oMath>
      <w:r w:rsidDel="00000000" w:rsidR="00000000" w:rsidRPr="00000000">
        <w:rPr>
          <w:rtl w:val="0"/>
        </w:rPr>
      </w:r>
    </w:p>
    <w:p w:rsidR="00000000" w:rsidDel="00000000" w:rsidP="00000000" w:rsidRDefault="00000000" w:rsidRPr="00000000" w14:paraId="00000343">
      <w:pPr>
        <w:spacing w:after="240" w:before="240" w:lineRule="auto"/>
        <w:jc w:val="center"/>
        <w:rPr>
          <w:rFonts w:ascii="Lora" w:cs="Lora" w:eastAsia="Lora" w:hAnsi="Lora"/>
        </w:rPr>
      </w:pPr>
      <m:oMath/>
      <w:r w:rsidDel="00000000" w:rsidR="00000000" w:rsidRPr="00000000">
        <w:rPr>
          <w:rtl w:val="0"/>
        </w:rPr>
      </w:r>
    </w:p>
    <w:p w:rsidR="00000000" w:rsidDel="00000000" w:rsidP="00000000" w:rsidRDefault="00000000" w:rsidRPr="00000000" w14:paraId="00000344">
      <w:pPr>
        <w:spacing w:after="240" w:before="240" w:lineRule="auto"/>
        <w:jc w:val="left"/>
        <w:rPr>
          <w:rFonts w:ascii="Lora" w:cs="Lora" w:eastAsia="Lora" w:hAnsi="Lora"/>
        </w:rPr>
      </w:pPr>
      <w:r w:rsidDel="00000000" w:rsidR="00000000" w:rsidRPr="00000000">
        <w:rPr>
          <w:rFonts w:ascii="Lora" w:cs="Lora" w:eastAsia="Lora" w:hAnsi="Lora"/>
          <w:rtl w:val="0"/>
        </w:rPr>
        <w:t xml:space="preserve">Il modello di Samuelson risolve quindi il fattore della negatività dei prezzi del modello di Bachelier eliminando tale possibilità, tuttavia nella storia recente, precisamente l’8 aprile 2020, i</w:t>
      </w:r>
      <w:r w:rsidDel="00000000" w:rsidR="00000000" w:rsidRPr="00000000">
        <w:rPr>
          <w:rFonts w:ascii="Lora" w:cs="Lora" w:eastAsia="Lora" w:hAnsi="Lora"/>
          <w:highlight w:val="white"/>
          <w:rtl w:val="0"/>
        </w:rPr>
        <w:t xml:space="preserve">n una nota ufficiale intitolata “</w:t>
      </w:r>
      <w:r w:rsidDel="00000000" w:rsidR="00000000" w:rsidRPr="00000000">
        <w:rPr>
          <w:rFonts w:ascii="Lora" w:cs="Lora" w:eastAsia="Lora" w:hAnsi="Lora"/>
          <w:i w:val="1"/>
          <w:highlight w:val="white"/>
          <w:rtl w:val="0"/>
        </w:rPr>
        <w:t xml:space="preserve">CME Clearing Plan to Address the Potential of a Negative Underlying in Certain Energy Options Contract”</w:t>
      </w:r>
      <w:r w:rsidDel="00000000" w:rsidR="00000000" w:rsidRPr="00000000">
        <w:rPr>
          <w:rFonts w:ascii="Lora" w:cs="Lora" w:eastAsia="Lora" w:hAnsi="Lora"/>
          <w:highlight w:val="white"/>
          <w:rtl w:val="0"/>
        </w:rPr>
        <w:t xml:space="preserve">, </w:t>
      </w:r>
      <w:r w:rsidDel="00000000" w:rsidR="00000000" w:rsidRPr="00000000">
        <w:rPr>
          <w:rFonts w:ascii="Lora" w:cs="Lora" w:eastAsia="Lora" w:hAnsi="Lora"/>
          <w:rtl w:val="0"/>
        </w:rPr>
        <w:t xml:space="preserve">il </w:t>
      </w:r>
      <w:r w:rsidDel="00000000" w:rsidR="00000000" w:rsidRPr="00000000">
        <w:rPr>
          <w:rFonts w:ascii="Lora" w:cs="Lora" w:eastAsia="Lora" w:hAnsi="Lora"/>
          <w:highlight w:val="white"/>
          <w:rtl w:val="0"/>
        </w:rPr>
        <w:t xml:space="preserve">Chicago Mercantile Exchange &amp; Chicago Board of Trade (CME group Inc.), scrive che a causa dei continui ribassi del valore dei futures delle materie prime energetiche, la sezione Clearing CME che si occupa di pricing e margining di opzioni cambierà la metodologia di pricing, passerà da un modello esponenziale (non comprendendo prezzi negativi), al modello di Bachelier permettendo di varcare il “floor” dello zero. La clearing house annuncia quindi che se i prezzi dei contratti scenderanno sotto una certa soglia utilizzeranno un modello con moto Browniano aritmetico, già usato in alcune opzioni con sottostanti che possono “regolarmente” avere prezzi minori di zero.</w:t>
      </w:r>
      <w:r w:rsidDel="00000000" w:rsidR="00000000" w:rsidRPr="00000000">
        <w:rPr>
          <w:rtl w:val="0"/>
        </w:rPr>
      </w:r>
    </w:p>
    <w:p w:rsidR="00000000" w:rsidDel="00000000" w:rsidP="00000000" w:rsidRDefault="00000000" w:rsidRPr="00000000" w14:paraId="00000345">
      <w:pPr>
        <w:spacing w:after="240" w:before="240" w:lineRule="auto"/>
        <w:rPr>
          <w:rFonts w:ascii="Lora" w:cs="Lora" w:eastAsia="Lora" w:hAnsi="Lora"/>
        </w:rPr>
      </w:pPr>
      <w:r w:rsidDel="00000000" w:rsidR="00000000" w:rsidRPr="00000000">
        <w:rPr>
          <w:rFonts w:ascii="Lora" w:cs="Lora" w:eastAsia="Lora" w:hAnsi="Lora"/>
          <w:rtl w:val="0"/>
        </w:rPr>
        <w:t xml:space="preserve">Il modello di Bachelier risulta ancora utile ai giorni nostri,  il 20 aprile 2020 i futures sul petrolio hanno raggiunto valori di prezzo negativi per la prima volta nella storia.</w:t>
      </w:r>
    </w:p>
    <w:p w:rsidR="00000000" w:rsidDel="00000000" w:rsidP="00000000" w:rsidRDefault="00000000" w:rsidRPr="00000000" w14:paraId="00000346">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47">
      <w:pPr>
        <w:spacing w:after="240" w:before="240" w:lineRule="auto"/>
        <w:rPr>
          <w:rFonts w:ascii="Lora" w:cs="Lora" w:eastAsia="Lora" w:hAnsi="Lora"/>
        </w:rPr>
      </w:pPr>
      <w:r w:rsidDel="00000000" w:rsidR="00000000" w:rsidRPr="00000000">
        <w:rPr>
          <w:rFonts w:ascii="Lora" w:cs="Lora" w:eastAsia="Lora" w:hAnsi="Lora"/>
          <w:rtl w:val="0"/>
        </w:rPr>
        <w:t xml:space="preserve">3.1.4 Processo e Lemma di Ito</w:t>
      </w:r>
    </w:p>
    <w:p w:rsidR="00000000" w:rsidDel="00000000" w:rsidP="00000000" w:rsidRDefault="00000000" w:rsidRPr="00000000" w14:paraId="00000348">
      <w:pPr>
        <w:spacing w:after="240" w:before="240" w:lineRule="auto"/>
        <w:rPr>
          <w:color w:val="4d5156"/>
          <w:sz w:val="21"/>
          <w:szCs w:val="21"/>
          <w:highlight w:val="white"/>
        </w:rPr>
      </w:pPr>
      <w:r w:rsidDel="00000000" w:rsidR="00000000" w:rsidRPr="00000000">
        <w:rPr>
          <w:rFonts w:ascii="Lora" w:cs="Lora" w:eastAsia="Lora" w:hAnsi="Lora"/>
          <w:rtl w:val="0"/>
        </w:rPr>
        <w:t xml:space="preserve">Il calcolo di It</w:t>
      </w:r>
      <w:r w:rsidDel="00000000" w:rsidR="00000000" w:rsidRPr="00000000">
        <w:rPr>
          <w:color w:val="4d5156"/>
          <w:sz w:val="21"/>
          <w:szCs w:val="21"/>
          <w:highlight w:val="white"/>
          <w:rtl w:val="0"/>
        </w:rPr>
        <w:t xml:space="preserve">ō prende il nome dal suo inventore Kiyosi </w:t>
      </w:r>
      <w:r w:rsidDel="00000000" w:rsidR="00000000" w:rsidRPr="00000000">
        <w:rPr>
          <w:rFonts w:ascii="Lora" w:cs="Lora" w:eastAsia="Lora" w:hAnsi="Lora"/>
          <w:rtl w:val="0"/>
        </w:rPr>
        <w:t xml:space="preserve">It</w:t>
      </w:r>
      <w:r w:rsidDel="00000000" w:rsidR="00000000" w:rsidRPr="00000000">
        <w:rPr>
          <w:color w:val="4d5156"/>
          <w:sz w:val="21"/>
          <w:szCs w:val="21"/>
          <w:highlight w:val="white"/>
          <w:rtl w:val="0"/>
        </w:rPr>
        <w:t xml:space="preserve">ō, il quale estese il metodo del calcolo infinitesimale ai processi stocastici come il processo di Wiener.</w:t>
      </w:r>
    </w:p>
    <w:p w:rsidR="00000000" w:rsidDel="00000000" w:rsidP="00000000" w:rsidRDefault="00000000" w:rsidRPr="00000000" w14:paraId="00000349">
      <w:pPr>
        <w:spacing w:after="240" w:before="240" w:lineRule="auto"/>
        <w:rPr>
          <w:color w:val="4d5156"/>
          <w:sz w:val="21"/>
          <w:szCs w:val="21"/>
          <w:highlight w:val="white"/>
        </w:rPr>
      </w:pPr>
      <w:r w:rsidDel="00000000" w:rsidR="00000000" w:rsidRPr="00000000">
        <w:rPr>
          <w:color w:val="4d5156"/>
          <w:sz w:val="21"/>
          <w:szCs w:val="21"/>
          <w:highlight w:val="white"/>
          <w:rtl w:val="0"/>
        </w:rPr>
        <w:t xml:space="preserve">Il concetto si basa di definire una variabile come un’integrale di due processi stocastici. definito come:</w:t>
      </w:r>
    </w:p>
    <w:p w:rsidR="00000000" w:rsidDel="00000000" w:rsidP="00000000" w:rsidRDefault="00000000" w:rsidRPr="00000000" w14:paraId="0000034A">
      <w:pPr>
        <w:spacing w:after="240" w:before="240" w:lineRule="auto"/>
        <w:jc w:val="center"/>
        <w:rPr>
          <w:color w:val="4d5156"/>
          <w:sz w:val="21"/>
          <w:szCs w:val="21"/>
          <w:highlight w:val="white"/>
        </w:rPr>
      </w:pPr>
      <m:oMath>
        <m:sSub>
          <m:sSubPr>
            <m:ctrlPr>
              <w:rPr>
                <w:color w:val="4d5156"/>
                <w:sz w:val="21"/>
                <w:szCs w:val="21"/>
                <w:highlight w:val="white"/>
              </w:rPr>
            </m:ctrlPr>
          </m:sSubPr>
          <m:e>
            <m:r>
              <w:rPr>
                <w:color w:val="4d5156"/>
                <w:sz w:val="21"/>
                <w:szCs w:val="21"/>
                <w:highlight w:val="white"/>
              </w:rPr>
              <m:t xml:space="preserve">Y</m:t>
            </m:r>
          </m:e>
          <m:sub>
            <m:r>
              <w:rPr>
                <w:color w:val="4d5156"/>
                <w:sz w:val="21"/>
                <w:szCs w:val="21"/>
                <w:highlight w:val="white"/>
              </w:rPr>
              <m:t xml:space="preserve">t</m:t>
            </m:r>
          </m:sub>
        </m:sSub>
        <m:r>
          <w:rPr>
            <w:color w:val="4d5156"/>
            <w:sz w:val="21"/>
            <w:szCs w:val="21"/>
            <w:highlight w:val="white"/>
          </w:rPr>
          <m:t xml:space="preserve">=</m:t>
        </m:r>
        <m:nary>
          <m:naryPr>
            <m:chr m:val="∫"/>
            <m:ctrlPr>
              <w:rPr>
                <w:color w:val="4d5156"/>
                <w:sz w:val="21"/>
                <w:szCs w:val="21"/>
                <w:highlight w:val="white"/>
              </w:rPr>
            </m:ctrlPr>
          </m:naryPr>
          <m:sub>
            <m:r>
              <w:rPr>
                <w:color w:val="4d5156"/>
                <w:sz w:val="21"/>
                <w:szCs w:val="21"/>
                <w:highlight w:val="white"/>
              </w:rPr>
              <m:t xml:space="preserve">0</m:t>
            </m:r>
          </m:sub>
          <m:sup>
            <m:r>
              <w:rPr>
                <w:color w:val="4d5156"/>
                <w:sz w:val="21"/>
                <w:szCs w:val="21"/>
                <w:highlight w:val="white"/>
              </w:rPr>
              <m:t xml:space="preserve">t</m:t>
            </m:r>
          </m:sup>
        </m:nary>
        <m:sSub>
          <m:sSubPr>
            <m:ctrlPr>
              <w:rPr>
                <w:color w:val="4d5156"/>
                <w:sz w:val="21"/>
                <w:szCs w:val="21"/>
                <w:highlight w:val="white"/>
              </w:rPr>
            </m:ctrlPr>
          </m:sSubPr>
          <m:e>
            <m:r>
              <w:rPr>
                <w:color w:val="4d5156"/>
                <w:sz w:val="21"/>
                <w:szCs w:val="21"/>
                <w:highlight w:val="white"/>
              </w:rPr>
              <m:t xml:space="preserve">H</m:t>
            </m:r>
          </m:e>
          <m:sub>
            <m:r>
              <w:rPr>
                <w:color w:val="4d5156"/>
                <w:sz w:val="21"/>
                <w:szCs w:val="21"/>
                <w:highlight w:val="white"/>
              </w:rPr>
              <m:t xml:space="preserve">s</m:t>
            </m:r>
          </m:sub>
        </m:sSub>
        <m:r>
          <w:rPr>
            <w:color w:val="4d5156"/>
            <w:sz w:val="21"/>
            <w:szCs w:val="21"/>
            <w:highlight w:val="white"/>
          </w:rPr>
          <m:t xml:space="preserve"> d</m:t>
        </m:r>
        <m:sSub>
          <m:sSubPr>
            <m:ctrlPr>
              <w:rPr>
                <w:color w:val="4d5156"/>
                <w:sz w:val="21"/>
                <w:szCs w:val="21"/>
                <w:highlight w:val="white"/>
              </w:rPr>
            </m:ctrlPr>
          </m:sSubPr>
          <m:e>
            <m:r>
              <w:rPr>
                <w:color w:val="4d5156"/>
                <w:sz w:val="21"/>
                <w:szCs w:val="21"/>
                <w:highlight w:val="white"/>
              </w:rPr>
              <m:t xml:space="preserve">X</m:t>
            </m:r>
          </m:e>
          <m:sub>
            <m:r>
              <w:rPr>
                <w:color w:val="4d5156"/>
                <w:sz w:val="21"/>
                <w:szCs w:val="21"/>
                <w:highlight w:val="white"/>
              </w:rPr>
              <m:t xml:space="preserve">s</m:t>
            </m:r>
          </m:sub>
        </m:sSub>
      </m:oMath>
      <w:r w:rsidDel="00000000" w:rsidR="00000000" w:rsidRPr="00000000">
        <w:rPr>
          <w:rtl w:val="0"/>
        </w:rPr>
      </w:r>
    </w:p>
    <w:p w:rsidR="00000000" w:rsidDel="00000000" w:rsidP="00000000" w:rsidRDefault="00000000" w:rsidRPr="00000000" w14:paraId="0000034B">
      <w:pPr>
        <w:spacing w:after="240" w:before="240" w:lineRule="auto"/>
        <w:rPr>
          <w:color w:val="4d5156"/>
          <w:sz w:val="21"/>
          <w:szCs w:val="21"/>
          <w:highlight w:val="white"/>
        </w:rPr>
      </w:pPr>
      <m:oMath>
        <m:r>
          <w:rPr>
            <w:color w:val="4d5156"/>
            <w:sz w:val="21"/>
            <w:szCs w:val="21"/>
            <w:highlight w:val="white"/>
          </w:rPr>
          <m:t xml:space="preserve">H</m:t>
        </m:r>
      </m:oMath>
      <w:r w:rsidDel="00000000" w:rsidR="00000000" w:rsidRPr="00000000">
        <w:rPr>
          <w:color w:val="4d5156"/>
          <w:sz w:val="21"/>
          <w:szCs w:val="21"/>
          <w:highlight w:val="white"/>
          <w:rtl w:val="0"/>
        </w:rPr>
        <w:t xml:space="preserve"> è una funzione a quadrato sommabile, comprende valori complessi o reali in spazio misurabile e la sua variabile integrata al quadrato in valore assoluto risulta finita. Ai fini della determinazione del processo </w:t>
      </w:r>
      <m:oMath>
        <m:sSub>
          <m:sSubPr>
            <m:ctrlPr>
              <w:rPr>
                <w:color w:val="4d5156"/>
                <w:sz w:val="21"/>
                <w:szCs w:val="21"/>
                <w:highlight w:val="white"/>
              </w:rPr>
            </m:ctrlPr>
          </m:sSubPr>
          <m:e>
            <m:r>
              <w:rPr>
                <w:color w:val="4d5156"/>
                <w:sz w:val="21"/>
                <w:szCs w:val="21"/>
                <w:highlight w:val="white"/>
              </w:rPr>
              <m:t xml:space="preserve">Y</m:t>
            </m:r>
          </m:e>
          <m:sub>
            <m:r>
              <w:rPr>
                <w:color w:val="4d5156"/>
                <w:sz w:val="21"/>
                <w:szCs w:val="21"/>
                <w:highlight w:val="white"/>
              </w:rPr>
              <m:t xml:space="preserve">t</m:t>
            </m:r>
          </m:sub>
        </m:sSub>
      </m:oMath>
      <w:r w:rsidDel="00000000" w:rsidR="00000000" w:rsidRPr="00000000">
        <w:rPr>
          <w:color w:val="4d5156"/>
          <w:sz w:val="21"/>
          <w:szCs w:val="21"/>
          <w:highlight w:val="white"/>
          <w:rtl w:val="0"/>
        </w:rPr>
        <w:t xml:space="preserve">, </w:t>
      </w:r>
      <m:oMath>
        <m:sSub>
          <m:sSubPr>
            <m:ctrlPr>
              <w:rPr>
                <w:color w:val="4d5156"/>
                <w:sz w:val="21"/>
                <w:szCs w:val="21"/>
                <w:highlight w:val="white"/>
              </w:rPr>
            </m:ctrlPr>
          </m:sSubPr>
          <m:e>
            <m:r>
              <w:rPr>
                <w:color w:val="4d5156"/>
                <w:sz w:val="21"/>
                <w:szCs w:val="21"/>
                <w:highlight w:val="white"/>
              </w:rPr>
              <m:t xml:space="preserve">H</m:t>
            </m:r>
          </m:e>
          <m:sub>
            <m:r>
              <w:rPr>
                <w:color w:val="4d5156"/>
                <w:sz w:val="21"/>
                <w:szCs w:val="21"/>
                <w:highlight w:val="white"/>
              </w:rPr>
              <m:t xml:space="preserve">s</m:t>
            </m:r>
          </m:sub>
        </m:sSub>
      </m:oMath>
      <w:r w:rsidDel="00000000" w:rsidR="00000000" w:rsidRPr="00000000">
        <w:rPr>
          <w:color w:val="4d5156"/>
          <w:sz w:val="21"/>
          <w:szCs w:val="21"/>
          <w:highlight w:val="white"/>
          <w:rtl w:val="0"/>
        </w:rPr>
        <w:t xml:space="preserve"> viene adattata alla filtrazione di </w:t>
      </w:r>
      <m:oMath>
        <m:sSub>
          <m:sSubPr>
            <m:ctrlPr>
              <w:rPr>
                <w:color w:val="4d5156"/>
                <w:sz w:val="21"/>
                <w:szCs w:val="21"/>
                <w:highlight w:val="white"/>
              </w:rPr>
            </m:ctrlPr>
          </m:sSubPr>
          <m:e>
            <m:r>
              <w:rPr>
                <w:color w:val="4d5156"/>
                <w:sz w:val="21"/>
                <w:szCs w:val="21"/>
                <w:highlight w:val="white"/>
              </w:rPr>
              <m:t xml:space="preserve">X</m:t>
            </m:r>
          </m:e>
          <m:sub>
            <m:r>
              <w:rPr>
                <w:color w:val="4d5156"/>
                <w:sz w:val="21"/>
                <w:szCs w:val="21"/>
                <w:highlight w:val="white"/>
              </w:rPr>
              <m:t xml:space="preserve">s</m:t>
            </m:r>
          </m:sub>
        </m:sSub>
      </m:oMath>
      <w:r w:rsidDel="00000000" w:rsidR="00000000" w:rsidRPr="00000000">
        <w:rPr>
          <w:color w:val="4d5156"/>
          <w:sz w:val="21"/>
          <w:szCs w:val="21"/>
          <w:highlight w:val="white"/>
          <w:rtl w:val="0"/>
        </w:rPr>
        <w:t xml:space="preserve">, che rappresenta un processo Browniano.</w:t>
      </w:r>
    </w:p>
    <w:p w:rsidR="00000000" w:rsidDel="00000000" w:rsidP="00000000" w:rsidRDefault="00000000" w:rsidRPr="00000000" w14:paraId="0000034C">
      <w:pPr>
        <w:spacing w:after="240" w:before="240" w:lineRule="auto"/>
        <w:rPr>
          <w:color w:val="4d5156"/>
          <w:sz w:val="21"/>
          <w:szCs w:val="21"/>
          <w:highlight w:val="white"/>
        </w:rPr>
      </w:pPr>
      <w:r w:rsidDel="00000000" w:rsidR="00000000" w:rsidRPr="00000000">
        <w:rPr>
          <w:color w:val="4d5156"/>
          <w:sz w:val="21"/>
          <w:szCs w:val="21"/>
          <w:highlight w:val="white"/>
          <w:rtl w:val="0"/>
        </w:rPr>
        <w:t xml:space="preserve">L’applicazione in finanza del </w:t>
      </w:r>
      <w:r w:rsidDel="00000000" w:rsidR="00000000" w:rsidRPr="00000000">
        <w:rPr>
          <w:rFonts w:ascii="Lora" w:cs="Lora" w:eastAsia="Lora" w:hAnsi="Lora"/>
          <w:rtl w:val="0"/>
        </w:rPr>
        <w:t xml:space="preserve">calcolo di It</w:t>
      </w:r>
      <w:r w:rsidDel="00000000" w:rsidR="00000000" w:rsidRPr="00000000">
        <w:rPr>
          <w:color w:val="4d5156"/>
          <w:sz w:val="21"/>
          <w:szCs w:val="21"/>
          <w:highlight w:val="white"/>
          <w:rtl w:val="0"/>
        </w:rPr>
        <w:t xml:space="preserve">ō avviene mediante l’identità chiamato lemma di </w:t>
      </w:r>
      <w:r w:rsidDel="00000000" w:rsidR="00000000" w:rsidRPr="00000000">
        <w:rPr>
          <w:rFonts w:ascii="Lora" w:cs="Lora" w:eastAsia="Lora" w:hAnsi="Lora"/>
          <w:rtl w:val="0"/>
        </w:rPr>
        <w:t xml:space="preserve">It</w:t>
      </w:r>
      <w:r w:rsidDel="00000000" w:rsidR="00000000" w:rsidRPr="00000000">
        <w:rPr>
          <w:color w:val="4d5156"/>
          <w:sz w:val="21"/>
          <w:szCs w:val="21"/>
          <w:highlight w:val="white"/>
          <w:rtl w:val="0"/>
        </w:rPr>
        <w:t xml:space="preserve">ō o formula di </w:t>
      </w:r>
      <w:r w:rsidDel="00000000" w:rsidR="00000000" w:rsidRPr="00000000">
        <w:rPr>
          <w:rFonts w:ascii="Lora" w:cs="Lora" w:eastAsia="Lora" w:hAnsi="Lora"/>
          <w:rtl w:val="0"/>
        </w:rPr>
        <w:t xml:space="preserve">It</w:t>
      </w:r>
      <w:r w:rsidDel="00000000" w:rsidR="00000000" w:rsidRPr="00000000">
        <w:rPr>
          <w:color w:val="4d5156"/>
          <w:sz w:val="21"/>
          <w:szCs w:val="21"/>
          <w:highlight w:val="white"/>
          <w:rtl w:val="0"/>
        </w:rPr>
        <w:t xml:space="preserve">ō, il quale permette di conoscere l’andamento di un processo stocastico tempo-dipendente(</w:t>
      </w:r>
      <m:oMath>
        <m:r>
          <w:rPr>
            <w:color w:val="4d5156"/>
            <w:sz w:val="21"/>
            <w:szCs w:val="21"/>
            <w:highlight w:val="white"/>
          </w:rPr>
          <m:t xml:space="preserve">t</m:t>
        </m:r>
      </m:oMath>
      <w:r w:rsidDel="00000000" w:rsidR="00000000" w:rsidRPr="00000000">
        <w:rPr>
          <w:color w:val="4d5156"/>
          <w:sz w:val="21"/>
          <w:szCs w:val="21"/>
          <w:highlight w:val="white"/>
          <w:rtl w:val="0"/>
        </w:rPr>
        <w:t xml:space="preserve">)</w:t>
      </w:r>
    </w:p>
    <w:p w:rsidR="00000000" w:rsidDel="00000000" w:rsidP="00000000" w:rsidRDefault="00000000" w:rsidRPr="00000000" w14:paraId="0000034D">
      <w:pPr>
        <w:spacing w:after="240" w:before="240" w:lineRule="auto"/>
        <w:rPr>
          <w:color w:val="4d5156"/>
          <w:sz w:val="21"/>
          <w:szCs w:val="21"/>
          <w:highlight w:val="white"/>
        </w:rPr>
      </w:pPr>
      <w:r w:rsidDel="00000000" w:rsidR="00000000" w:rsidRPr="00000000">
        <w:rPr>
          <w:color w:val="4d5156"/>
          <w:sz w:val="21"/>
          <w:szCs w:val="21"/>
          <w:highlight w:val="white"/>
          <w:rtl w:val="0"/>
        </w:rPr>
        <w:t xml:space="preserve">Data la solita equazione differenziale stocastica:</w:t>
      </w:r>
    </w:p>
    <w:p w:rsidR="00000000" w:rsidDel="00000000" w:rsidP="00000000" w:rsidRDefault="00000000" w:rsidRPr="00000000" w14:paraId="0000034E">
      <w:pPr>
        <w:spacing w:after="240" w:before="240" w:lineRule="auto"/>
        <w:jc w:val="center"/>
        <w:rPr>
          <w:rFonts w:ascii="Lora" w:cs="Lora" w:eastAsia="Lora" w:hAnsi="Lora"/>
        </w:rPr>
      </w:pPr>
      <m:oMath>
        <m:r>
          <w:rPr>
            <w:rFonts w:ascii="Lora" w:cs="Lora" w:eastAsia="Lora" w:hAnsi="Lora"/>
          </w:rPr>
          <m:t xml:space="preserve">d</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 </m:t>
            </m:r>
            <m:r>
              <w:rPr>
                <w:rFonts w:ascii="Lora" w:cs="Lora" w:eastAsia="Lora" w:hAnsi="Lora"/>
              </w:rPr>
              <m:t>μ</m:t>
            </m:r>
          </m:e>
          <m:sub>
            <m:r>
              <w:rPr>
                <w:rFonts w:ascii="Lora" w:cs="Lora" w:eastAsia="Lora" w:hAnsi="Lora"/>
              </w:rPr>
              <m:t xml:space="preserve">t</m:t>
            </m:r>
          </m:sub>
        </m:sSub>
        <m:r>
          <w:rPr>
            <w:rFonts w:ascii="Lora" w:cs="Lora" w:eastAsia="Lora" w:hAnsi="Lora"/>
          </w:rPr>
          <m:t xml:space="preserve"> dt+ </m:t>
        </m:r>
        <m:sSub>
          <m:sSubPr>
            <m:ctrlPr>
              <w:rPr>
                <w:rFonts w:ascii="Lora" w:cs="Lora" w:eastAsia="Lora" w:hAnsi="Lora"/>
              </w:rPr>
            </m:ctrlPr>
          </m:sSubPr>
          <m:e>
            <m:r>
              <w:rPr>
                <w:rFonts w:ascii="Lora" w:cs="Lora" w:eastAsia="Lora" w:hAnsi="Lora"/>
              </w:rPr>
              <m:t>σ</m:t>
            </m:r>
          </m:e>
          <m:sub>
            <m:r>
              <w:rPr>
                <w:rFonts w:ascii="Lora" w:cs="Lora" w:eastAsia="Lora" w:hAnsi="Lora"/>
              </w:rPr>
              <m:t xml:space="preserve">t</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t</m:t>
            </m:r>
          </m:sub>
        </m:sSub>
      </m:oMath>
      <w:r w:rsidDel="00000000" w:rsidR="00000000" w:rsidRPr="00000000">
        <w:rPr>
          <w:rtl w:val="0"/>
        </w:rPr>
      </w:r>
    </w:p>
    <w:p w:rsidR="00000000" w:rsidDel="00000000" w:rsidP="00000000" w:rsidRDefault="00000000" w:rsidRPr="00000000" w14:paraId="0000034F">
      <w:pPr>
        <w:spacing w:after="240" w:before="240" w:lineRule="auto"/>
        <w:rPr>
          <w:rFonts w:ascii="Lora" w:cs="Lora" w:eastAsia="Lora" w:hAnsi="Lora"/>
        </w:rPr>
      </w:pPr>
      <w:r w:rsidDel="00000000" w:rsidR="00000000" w:rsidRPr="00000000">
        <w:rPr>
          <w:rFonts w:ascii="Lora" w:cs="Lora" w:eastAsia="Lora" w:hAnsi="Lora"/>
          <w:rtl w:val="0"/>
        </w:rPr>
        <w:t xml:space="preserve">Ai fini di ottenere la soluzione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possiamo scrivere l’EDS formalmente come una soluzione integrale:</w:t>
      </w:r>
    </w:p>
    <w:p w:rsidR="00000000" w:rsidDel="00000000" w:rsidP="00000000" w:rsidRDefault="00000000" w:rsidRPr="00000000" w14:paraId="00000350">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 </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μ</m:t>
                </m:r>
              </m:e>
              <m:sub>
                <m:r>
                  <w:rPr>
                    <w:rFonts w:ascii="Lora" w:cs="Lora" w:eastAsia="Lora" w:hAnsi="Lora"/>
                  </w:rPr>
                  <m:t xml:space="preserve">s</m:t>
                </m:r>
              </m:sub>
            </m:sSub>
          </m:e>
          <m:sub/>
        </m:sSub>
        <m:r>
          <w:rPr>
            <w:rFonts w:ascii="Lora" w:cs="Lora" w:eastAsia="Lora" w:hAnsi="Lora"/>
          </w:rPr>
          <m:t xml:space="preserve">ds+</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σ</m:t>
            </m:r>
          </m:e>
          <m:sub>
            <m:r>
              <w:rPr>
                <w:rFonts w:ascii="Lora" w:cs="Lora" w:eastAsia="Lora" w:hAnsi="Lora"/>
              </w:rPr>
              <m:t xml:space="preserve">s</m:t>
            </m:r>
          </m:sub>
        </m:sSub>
        <m:r>
          <w:rPr>
            <w:rFonts w:ascii="Lora" w:cs="Lora" w:eastAsia="Lora" w:hAnsi="Lora"/>
          </w:rPr>
          <m:t xml:space="preserve"> d</m:t>
        </m:r>
        <m:sSub>
          <m:sSubPr>
            <m:ctrlPr>
              <w:rPr>
                <w:rFonts w:ascii="Lora" w:cs="Lora" w:eastAsia="Lora" w:hAnsi="Lora"/>
              </w:rPr>
            </m:ctrlPr>
          </m:sSubPr>
          <m:e>
            <m:r>
              <w:rPr>
                <w:rFonts w:ascii="Lora" w:cs="Lora" w:eastAsia="Lora" w:hAnsi="Lora"/>
              </w:rPr>
              <m:t xml:space="preserve">W</m:t>
            </m:r>
          </m:e>
          <m:sub>
            <m:r>
              <w:rPr>
                <w:rFonts w:ascii="Lora" w:cs="Lora" w:eastAsia="Lora" w:hAnsi="Lora"/>
              </w:rPr>
              <m:t xml:space="preserve">s</m:t>
            </m:r>
          </m:sub>
        </m:sSub>
      </m:oMath>
      <w:r w:rsidDel="00000000" w:rsidR="00000000" w:rsidRPr="00000000">
        <w:rPr>
          <w:rtl w:val="0"/>
        </w:rPr>
      </w:r>
    </w:p>
    <w:p w:rsidR="00000000" w:rsidDel="00000000" w:rsidP="00000000" w:rsidRDefault="00000000" w:rsidRPr="00000000" w14:paraId="00000351">
      <w:pPr>
        <w:spacing w:after="240" w:before="240" w:lineRule="auto"/>
        <w:rPr>
          <w:rFonts w:ascii="Lora" w:cs="Lora" w:eastAsia="Lora" w:hAnsi="Lora"/>
        </w:rPr>
      </w:pPr>
      <w:r w:rsidDel="00000000" w:rsidR="00000000" w:rsidRPr="00000000">
        <w:rPr>
          <w:rFonts w:ascii="Lora" w:cs="Lora" w:eastAsia="Lora" w:hAnsi="Lora"/>
          <w:rtl w:val="0"/>
        </w:rPr>
        <w:t xml:space="preserve">La media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sarà quindi:</w:t>
      </w:r>
    </w:p>
    <w:p w:rsidR="00000000" w:rsidDel="00000000" w:rsidP="00000000" w:rsidRDefault="00000000" w:rsidRPr="00000000" w14:paraId="00000352">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
              <m:sSubPr>
                <m:ctrlPr>
                  <w:rPr>
                    <w:rFonts w:ascii="Lora" w:cs="Lora" w:eastAsia="Lora" w:hAnsi="Lora"/>
                  </w:rPr>
                </m:ctrlPr>
              </m:sSubPr>
              <m:e>
                <m:r>
                  <w:rPr>
                    <w:rFonts w:ascii="Lora" w:cs="Lora" w:eastAsia="Lora" w:hAnsi="Lora"/>
                  </w:rPr>
                  <m:t>μ</m:t>
                </m:r>
              </m:e>
              <m:sub>
                <m:r>
                  <w:rPr>
                    <w:rFonts w:ascii="Lora" w:cs="Lora" w:eastAsia="Lora" w:hAnsi="Lora"/>
                  </w:rPr>
                  <m:t xml:space="preserve">s</m:t>
                </m:r>
              </m:sub>
            </m:sSub>
          </m:e>
          <m:sub/>
        </m:sSub>
        <m:r>
          <w:rPr>
            <w:rFonts w:ascii="Lora" w:cs="Lora" w:eastAsia="Lora" w:hAnsi="Lora"/>
          </w:rPr>
          <m:t xml:space="preserve">ds</m:t>
        </m:r>
      </m:oMath>
      <w:r w:rsidDel="00000000" w:rsidR="00000000" w:rsidRPr="00000000">
        <w:rPr>
          <w:rtl w:val="0"/>
        </w:rPr>
      </w:r>
    </w:p>
    <w:p w:rsidR="00000000" w:rsidDel="00000000" w:rsidP="00000000" w:rsidRDefault="00000000" w:rsidRPr="00000000" w14:paraId="00000353">
      <w:pPr>
        <w:spacing w:after="240" w:before="240" w:lineRule="auto"/>
        <w:rPr>
          <w:rFonts w:ascii="Lora" w:cs="Lora" w:eastAsia="Lora" w:hAnsi="Lora"/>
        </w:rPr>
      </w:pPr>
      <w:r w:rsidDel="00000000" w:rsidR="00000000" w:rsidRPr="00000000">
        <w:rPr>
          <w:rFonts w:ascii="Lora" w:cs="Lora" w:eastAsia="Lora" w:hAnsi="Lora"/>
          <w:rtl w:val="0"/>
        </w:rPr>
        <w:t xml:space="preserve">La media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con </w:t>
      </w:r>
      <m:oMath>
        <m:r>
          <w:rPr>
            <w:rFonts w:ascii="Lora" w:cs="Lora" w:eastAsia="Lora" w:hAnsi="Lora"/>
          </w:rPr>
          <m:t xml:space="preserve">t[0,t]</m:t>
        </m:r>
      </m:oMath>
      <w:r w:rsidDel="00000000" w:rsidR="00000000" w:rsidRPr="00000000">
        <w:rPr>
          <w:rFonts w:ascii="Lora" w:cs="Lora" w:eastAsia="Lora" w:hAnsi="Lora"/>
          <w:rtl w:val="0"/>
        </w:rPr>
        <w:t xml:space="preserve"> è l’integrale da </w:t>
      </w:r>
      <m:oMath>
        <m:r>
          <w:rPr>
            <w:rFonts w:ascii="Lora" w:cs="Lora" w:eastAsia="Lora" w:hAnsi="Lora"/>
          </w:rPr>
          <m:t xml:space="preserve">0</m:t>
        </m:r>
      </m:oMath>
      <w:r w:rsidDel="00000000" w:rsidR="00000000" w:rsidRPr="00000000">
        <w:rPr>
          <w:rFonts w:ascii="Lora" w:cs="Lora" w:eastAsia="Lora" w:hAnsi="Lora"/>
          <w:rtl w:val="0"/>
        </w:rPr>
        <w:t xml:space="preserve"> a </w:t>
      </w:r>
      <m:oMath>
        <m:r>
          <w:rPr>
            <w:rFonts w:ascii="Lora" w:cs="Lora" w:eastAsia="Lora" w:hAnsi="Lora"/>
          </w:rPr>
          <m:t xml:space="preserve">t</m:t>
        </m:r>
      </m:oMath>
      <w:r w:rsidDel="00000000" w:rsidR="00000000" w:rsidRPr="00000000">
        <w:rPr>
          <w:rFonts w:ascii="Lora" w:cs="Lora" w:eastAsia="Lora" w:hAnsi="Lora"/>
          <w:rtl w:val="0"/>
        </w:rPr>
        <w:t xml:space="preserve"> del drift (</w:t>
      </w:r>
      <m:oMath>
        <m:sSub>
          <m:sSubPr>
            <m:ctrlPr>
              <w:rPr>
                <w:rFonts w:ascii="Lora" w:cs="Lora" w:eastAsia="Lora" w:hAnsi="Lora"/>
              </w:rPr>
            </m:ctrlPr>
          </m:sSubPr>
          <m:e>
            <m:r>
              <m:t>μ</m:t>
            </m:r>
          </m:e>
          <m:sub>
            <m:r>
              <w:rPr>
                <w:rFonts w:ascii="Lora" w:cs="Lora" w:eastAsia="Lora" w:hAnsi="Lora"/>
              </w:rPr>
              <m:t xml:space="preserve">s</m:t>
            </m:r>
          </m:sub>
        </m:sSub>
      </m:oMath>
      <w:r w:rsidDel="00000000" w:rsidR="00000000" w:rsidRPr="00000000">
        <w:rPr>
          <w:rFonts w:ascii="Lora" w:cs="Lora" w:eastAsia="Lora" w:hAnsi="Lora"/>
          <w:rtl w:val="0"/>
        </w:rPr>
        <w:t xml:space="preserve">) di ogni variazione di </w:t>
      </w:r>
      <m:oMath>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54">
      <w:pPr>
        <w:spacing w:after="240" w:before="240" w:lineRule="auto"/>
        <w:rPr>
          <w:rFonts w:ascii="Lora" w:cs="Lora" w:eastAsia="Lora" w:hAnsi="Lora"/>
        </w:rPr>
      </w:pPr>
      <w:r w:rsidDel="00000000" w:rsidR="00000000" w:rsidRPr="00000000">
        <w:rPr>
          <w:rFonts w:ascii="Lora" w:cs="Lora" w:eastAsia="Lora" w:hAnsi="Lora"/>
          <w:rtl w:val="0"/>
        </w:rPr>
        <w:t xml:space="preserve">Mentre la varianza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w:t>
      </w:r>
    </w:p>
    <w:p w:rsidR="00000000" w:rsidDel="00000000" w:rsidP="00000000" w:rsidRDefault="00000000" w:rsidRPr="00000000" w14:paraId="00000355">
      <w:pPr>
        <w:spacing w:after="240" w:before="240" w:lineRule="auto"/>
        <w:jc w:val="center"/>
        <w:rPr>
          <w:rFonts w:ascii="Lora" w:cs="Lora" w:eastAsia="Lora" w:hAnsi="Lora"/>
        </w:rPr>
      </w:pPr>
      <m:oMath>
        <m:sSub>
          <m:sSubPr>
            <m:ctrlPr>
              <w:rPr>
                <w:rFonts w:ascii="Lora" w:cs="Lora" w:eastAsia="Lora" w:hAnsi="Lora"/>
              </w:rPr>
            </m:ctrlPr>
          </m:sSubPr>
          <m:e>
            <m:r>
              <w:rPr>
                <w:rFonts w:ascii="Lora" w:cs="Lora" w:eastAsia="Lora" w:hAnsi="Lora"/>
              </w:rPr>
              <m:t xml:space="preserve">Var[</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r>
              <w:rPr>
                <w:rFonts w:ascii="Lora" w:cs="Lora" w:eastAsia="Lora" w:hAnsi="Lora"/>
              </w:rPr>
              <m:t xml:space="preserve">]=</m:t>
            </m:r>
            <m:nary>
              <m:naryPr>
                <m:chr m:val="∫"/>
                <m:ctrlPr>
                  <w:rPr>
                    <w:rFonts w:ascii="Lora" w:cs="Lora" w:eastAsia="Lora" w:hAnsi="Lora"/>
                  </w:rPr>
                </m:ctrlPr>
              </m:naryPr>
              <m:sub>
                <m:r>
                  <w:rPr>
                    <w:rFonts w:ascii="Lora" w:cs="Lora" w:eastAsia="Lora" w:hAnsi="Lora"/>
                  </w:rPr>
                  <m:t xml:space="preserve">0</m:t>
                </m:r>
              </m:sub>
              <m:sup>
                <m:r>
                  <w:rPr>
                    <w:rFonts w:ascii="Lora" w:cs="Lora" w:eastAsia="Lora" w:hAnsi="Lora"/>
                  </w:rPr>
                  <m:t xml:space="preserve">t</m:t>
                </m:r>
              </m:sup>
            </m:nary>
            <m:r>
              <w:rPr>
                <w:rFonts w:ascii="Lora" w:cs="Lora" w:eastAsia="Lora" w:hAnsi="Lora"/>
              </w:rPr>
              <m:t xml:space="preserve"> </m:t>
            </m:r>
            <m:sSubSup>
              <m:sSubSupPr>
                <m:ctrlPr>
                  <w:rPr>
                    <w:rFonts w:ascii="Lora" w:cs="Lora" w:eastAsia="Lora" w:hAnsi="Lora"/>
                  </w:rPr>
                </m:ctrlPr>
              </m:sSubSupPr>
              <m:e>
                <m:r>
                  <w:rPr>
                    <w:rFonts w:ascii="Lora" w:cs="Lora" w:eastAsia="Lora" w:hAnsi="Lora"/>
                  </w:rPr>
                  <m:t>δ</m:t>
                </m:r>
              </m:e>
              <m:sub>
                <m:r>
                  <w:rPr>
                    <w:rFonts w:ascii="Lora" w:cs="Lora" w:eastAsia="Lora" w:hAnsi="Lora"/>
                  </w:rPr>
                  <m:t xml:space="preserve">s</m:t>
                </m:r>
              </m:sub>
              <m:sup>
                <m:r>
                  <w:rPr>
                    <w:rFonts w:ascii="Lora" w:cs="Lora" w:eastAsia="Lora" w:hAnsi="Lora"/>
                  </w:rPr>
                  <m:t xml:space="preserve">2</m:t>
                </m:r>
              </m:sup>
            </m:sSubSup>
          </m:e>
          <m:sub/>
        </m:sSub>
        <m:r>
          <w:rPr>
            <w:rFonts w:ascii="Lora" w:cs="Lora" w:eastAsia="Lora" w:hAnsi="Lora"/>
          </w:rPr>
          <m:t xml:space="preserve">ds</m:t>
        </m:r>
      </m:oMath>
      <w:r w:rsidDel="00000000" w:rsidR="00000000" w:rsidRPr="00000000">
        <w:rPr>
          <w:rtl w:val="0"/>
        </w:rPr>
      </w:r>
    </w:p>
    <w:p w:rsidR="00000000" w:rsidDel="00000000" w:rsidP="00000000" w:rsidRDefault="00000000" w:rsidRPr="00000000" w14:paraId="00000356">
      <w:pPr>
        <w:spacing w:after="240" w:before="240" w:lineRule="auto"/>
        <w:rPr>
          <w:rFonts w:ascii="Lora" w:cs="Lora" w:eastAsia="Lora" w:hAnsi="Lora"/>
        </w:rPr>
      </w:pPr>
      <w:r w:rsidDel="00000000" w:rsidR="00000000" w:rsidRPr="00000000">
        <w:rPr>
          <w:rFonts w:ascii="Lora" w:cs="Lora" w:eastAsia="Lora" w:hAnsi="Lora"/>
          <w:rtl w:val="0"/>
        </w:rPr>
        <w:t xml:space="preserve">La varianza di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t</m:t>
            </m:r>
          </m:sub>
        </m:sSub>
      </m:oMath>
      <w:r w:rsidDel="00000000" w:rsidR="00000000" w:rsidRPr="00000000">
        <w:rPr>
          <w:rFonts w:ascii="Lora" w:cs="Lora" w:eastAsia="Lora" w:hAnsi="Lora"/>
          <w:rtl w:val="0"/>
        </w:rPr>
        <w:t xml:space="preserve"> con </w:t>
      </w:r>
      <m:oMath>
        <m:r>
          <w:rPr>
            <w:rFonts w:ascii="Lora" w:cs="Lora" w:eastAsia="Lora" w:hAnsi="Lora"/>
          </w:rPr>
          <m:t xml:space="preserve">t[0,t]</m:t>
        </m:r>
      </m:oMath>
      <w:r w:rsidDel="00000000" w:rsidR="00000000" w:rsidRPr="00000000">
        <w:rPr>
          <w:rFonts w:ascii="Lora" w:cs="Lora" w:eastAsia="Lora" w:hAnsi="Lora"/>
          <w:rtl w:val="0"/>
        </w:rPr>
        <w:t xml:space="preserve"> è l’integrale da </w:t>
      </w:r>
      <m:oMath>
        <m:r>
          <w:rPr>
            <w:rFonts w:ascii="Lora" w:cs="Lora" w:eastAsia="Lora" w:hAnsi="Lora"/>
          </w:rPr>
          <m:t xml:space="preserve">0</m:t>
        </m:r>
      </m:oMath>
      <w:r w:rsidDel="00000000" w:rsidR="00000000" w:rsidRPr="00000000">
        <w:rPr>
          <w:rFonts w:ascii="Lora" w:cs="Lora" w:eastAsia="Lora" w:hAnsi="Lora"/>
          <w:rtl w:val="0"/>
        </w:rPr>
        <w:t xml:space="preserve"> a </w:t>
      </w:r>
      <m:oMath>
        <m:r>
          <w:rPr>
            <w:rFonts w:ascii="Lora" w:cs="Lora" w:eastAsia="Lora" w:hAnsi="Lora"/>
          </w:rPr>
          <m:t xml:space="preserve">t</m:t>
        </m:r>
      </m:oMath>
      <w:r w:rsidDel="00000000" w:rsidR="00000000" w:rsidRPr="00000000">
        <w:rPr>
          <w:rFonts w:ascii="Lora" w:cs="Lora" w:eastAsia="Lora" w:hAnsi="Lora"/>
          <w:rtl w:val="0"/>
        </w:rPr>
        <w:t xml:space="preserve"> della volatilità al quadrato (</w:t>
      </w:r>
      <m:oMath>
        <m:sSubSup>
          <m:sSubSupPr>
            <m:ctrlPr>
              <w:rPr>
                <w:rFonts w:ascii="Lora" w:cs="Lora" w:eastAsia="Lora" w:hAnsi="Lora"/>
              </w:rPr>
            </m:ctrlPr>
          </m:sSubSupPr>
          <m:e>
            <m:r>
              <m:t>δ</m:t>
            </m:r>
          </m:e>
          <m:sub>
            <m:r>
              <w:rPr>
                <w:rFonts w:ascii="Lora" w:cs="Lora" w:eastAsia="Lora" w:hAnsi="Lora"/>
              </w:rPr>
              <m:t xml:space="preserve">s</m:t>
            </m:r>
          </m:sub>
          <m:sup>
            <m:r>
              <w:rPr>
                <w:rFonts w:ascii="Lora" w:cs="Lora" w:eastAsia="Lora" w:hAnsi="Lora"/>
              </w:rPr>
              <m:t xml:space="preserve">2</m:t>
            </m:r>
          </m:sup>
        </m:sSubSup>
      </m:oMath>
      <w:r w:rsidDel="00000000" w:rsidR="00000000" w:rsidRPr="00000000">
        <w:rPr>
          <w:rFonts w:ascii="Lora" w:cs="Lora" w:eastAsia="Lora" w:hAnsi="Lora"/>
          <w:rtl w:val="0"/>
        </w:rPr>
        <w:t xml:space="preserve">) di ogni variazione di </w:t>
      </w:r>
      <m:oMath>
        <m:r>
          <w:rPr>
            <w:rFonts w:ascii="Lora" w:cs="Lora" w:eastAsia="Lora" w:hAnsi="Lora"/>
          </w:rPr>
          <m:t xml:space="preserve">s</m:t>
        </m:r>
      </m:oMath>
      <w:r w:rsidDel="00000000" w:rsidR="00000000" w:rsidRPr="00000000">
        <w:rPr>
          <w:rFonts w:ascii="Lora" w:cs="Lora" w:eastAsia="Lora" w:hAnsi="Lora"/>
          <w:rtl w:val="0"/>
        </w:rPr>
        <w:t xml:space="preserve">.</w:t>
      </w:r>
    </w:p>
    <w:p w:rsidR="00000000" w:rsidDel="00000000" w:rsidP="00000000" w:rsidRDefault="00000000" w:rsidRPr="00000000" w14:paraId="00000357">
      <w:pPr>
        <w:spacing w:after="240" w:before="240" w:lineRule="auto"/>
        <w:rPr>
          <w:rFonts w:ascii="Lora" w:cs="Lora" w:eastAsia="Lora" w:hAnsi="Lora"/>
        </w:rPr>
      </w:pPr>
      <w:r w:rsidDel="00000000" w:rsidR="00000000" w:rsidRPr="00000000">
        <w:rPr>
          <w:rFonts w:ascii="Lora" w:cs="Lora" w:eastAsia="Lora" w:hAnsi="Lora"/>
          <w:rtl w:val="0"/>
        </w:rPr>
        <w:t xml:space="preserve">La motivazione dell’utilizzo del calcolo di It</w:t>
      </w:r>
      <w:r w:rsidDel="00000000" w:rsidR="00000000" w:rsidRPr="00000000">
        <w:rPr>
          <w:color w:val="4d5156"/>
          <w:sz w:val="21"/>
          <w:szCs w:val="21"/>
          <w:highlight w:val="white"/>
          <w:rtl w:val="0"/>
        </w:rPr>
        <w:t xml:space="preserve">ō sono processi più complessi dove </w:t>
      </w:r>
      <w:r w:rsidDel="00000000" w:rsidR="00000000" w:rsidRPr="00000000">
        <w:rPr>
          <w:rFonts w:ascii="Lora" w:cs="Lora" w:eastAsia="Lora" w:hAnsi="Lora"/>
          <w:rtl w:val="0"/>
        </w:rPr>
        <w:t xml:space="preserve"> differenza di quanto visto finora</w:t>
      </w:r>
      <w:r w:rsidDel="00000000" w:rsidR="00000000" w:rsidRPr="00000000">
        <w:rPr>
          <w:color w:val="4d5156"/>
          <w:sz w:val="21"/>
          <w:szCs w:val="21"/>
          <w:highlight w:val="white"/>
          <w:rtl w:val="0"/>
        </w:rPr>
        <w:t xml:space="preserve"> i fattori </w:t>
      </w:r>
      <m:oMath>
        <m:sSub>
          <m:sSubPr>
            <m:ctrlPr>
              <w:rPr>
                <w:rFonts w:ascii="Lora" w:cs="Lora" w:eastAsia="Lora" w:hAnsi="Lora"/>
              </w:rPr>
            </m:ctrlPr>
          </m:sSubPr>
          <m:e>
            <m:r>
              <m:t>μ</m:t>
            </m:r>
          </m:e>
          <m:sub>
            <m:r>
              <w:rPr>
                <w:rFonts w:ascii="Lora" w:cs="Lora" w:eastAsia="Lora" w:hAnsi="Lora"/>
              </w:rPr>
              <m:t xml:space="preserve">t</m:t>
            </m:r>
          </m:sub>
        </m:sSub>
      </m:oMath>
      <w:r w:rsidDel="00000000" w:rsidR="00000000" w:rsidRPr="00000000">
        <w:rPr>
          <w:rFonts w:ascii="Lora" w:cs="Lora" w:eastAsia="Lora" w:hAnsi="Lora"/>
          <w:rtl w:val="0"/>
        </w:rPr>
        <w:t xml:space="preserve"> e </w:t>
      </w:r>
      <m:oMath>
        <m:sSub>
          <m:sSubPr>
            <m:ctrlPr>
              <w:rPr>
                <w:rFonts w:ascii="Lora" w:cs="Lora" w:eastAsia="Lora" w:hAnsi="Lora"/>
              </w:rPr>
            </m:ctrlPr>
          </m:sSubPr>
          <m:e>
            <m:r>
              <m:t>δ</m:t>
            </m:r>
          </m:e>
          <m:sub>
            <m:r>
              <w:rPr>
                <w:rFonts w:ascii="Lora" w:cs="Lora" w:eastAsia="Lora" w:hAnsi="Lora"/>
              </w:rPr>
              <m:t xml:space="preserve">t</m:t>
            </m:r>
          </m:sub>
        </m:sSub>
      </m:oMath>
      <w:r w:rsidDel="00000000" w:rsidR="00000000" w:rsidRPr="00000000">
        <w:rPr>
          <w:rFonts w:ascii="Lora" w:cs="Lora" w:eastAsia="Lora" w:hAnsi="Lora"/>
          <w:rtl w:val="0"/>
        </w:rPr>
        <w:t xml:space="preserve"> sono variabili stocastiche in funzione del tempo </w:t>
      </w:r>
      <m:oMath>
        <m:r>
          <w:rPr>
            <w:rFonts w:ascii="Lora" w:cs="Lora" w:eastAsia="Lora" w:hAnsi="Lora"/>
          </w:rPr>
          <m:t xml:space="preserve">a</m:t>
        </m:r>
      </m:oMath>
      <w:r w:rsidDel="00000000" w:rsidR="00000000" w:rsidRPr="00000000">
        <w:rPr>
          <w:rFonts w:ascii="Lora" w:cs="Lora" w:eastAsia="Lora" w:hAnsi="Lora"/>
          <w:rtl w:val="0"/>
        </w:rPr>
        <w:t xml:space="preserve"> e </w:t>
      </w:r>
      <m:oMath>
        <m:r>
          <w:rPr>
            <w:rFonts w:ascii="Lora" w:cs="Lora" w:eastAsia="Lora" w:hAnsi="Lora"/>
          </w:rPr>
          <m:t xml:space="preserve">b</m:t>
        </m:r>
      </m:oMath>
      <w:r w:rsidDel="00000000" w:rsidR="00000000" w:rsidRPr="00000000">
        <w:rPr>
          <w:rFonts w:ascii="Lora" w:cs="Lora" w:eastAsia="Lora" w:hAnsi="Lora"/>
          <w:rtl w:val="0"/>
        </w:rPr>
        <w:t xml:space="preserve">.</w:t>
      </w:r>
    </w:p>
    <w:p w:rsidR="00000000" w:rsidDel="00000000" w:rsidP="00000000" w:rsidRDefault="00000000" w:rsidRPr="00000000" w14:paraId="00000358">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59">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5A">
      <w:pPr>
        <w:spacing w:after="240" w:before="240" w:lineRule="auto"/>
        <w:jc w:val="center"/>
        <w:rPr>
          <w:rFonts w:ascii="Lora" w:cs="Lora" w:eastAsia="Lora" w:hAnsi="Lora"/>
        </w:rPr>
      </w:pPr>
      <w:r w:rsidDel="00000000" w:rsidR="00000000" w:rsidRPr="00000000">
        <w:rPr>
          <w:rtl w:val="0"/>
        </w:rPr>
      </w:r>
    </w:p>
    <w:p w:rsidR="00000000" w:rsidDel="00000000" w:rsidP="00000000" w:rsidRDefault="00000000" w:rsidRPr="00000000" w14:paraId="0000035B">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5C">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5D">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35E">
      <w:pPr>
        <w:spacing w:after="240" w:before="240" w:lineRule="auto"/>
        <w:rPr>
          <w:color w:val="4d5156"/>
          <w:sz w:val="21"/>
          <w:szCs w:val="21"/>
          <w:highlight w:val="white"/>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cardoLex" w:id="0" w:date="2024-02-20T16:52:28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ancora scritto</w:t>
      </w:r>
    </w:p>
  </w:comment>
  <w:comment w:author="RiccardoLex" w:id="1" w:date="2024-02-20T16:51:59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linea di massima, può avere modifiche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360">
    <w:pPr>
      <w:spacing w:after="240" w:before="240" w:lineRule="auto"/>
      <w:rPr>
        <w:rFonts w:ascii="Lora" w:cs="Lora" w:eastAsia="Lora" w:hAnsi="Lora"/>
        <w:color w:val="252631"/>
        <w:highlight w:val="white"/>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tats.bis.org/statx/srs/tseries/OTC_DERIV/H.A.A.A.5J.A.5J.A.TO1.TO1.A.A.3.C?t=d5.1&amp;c=&amp;p=20231&amp;i=1.4" TargetMode="External"/><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hyperlink" Target="https://it.wikipedia.org/wiki/Henri_Poincar%C3%A9" TargetMode="External"/><Relationship Id="rId8" Type="http://schemas.openxmlformats.org/officeDocument/2006/relationships/hyperlink" Target="https://it.wikipedia.org/wiki/Henri_Poincar%C3%A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ora-boldItalic.ttf"/><Relationship Id="rId10" Type="http://schemas.openxmlformats.org/officeDocument/2006/relationships/font" Target="fonts/Lora-italic.ttf"/><Relationship Id="rId12" Type="http://schemas.openxmlformats.org/officeDocument/2006/relationships/font" Target="fonts/NovaMono-regular.ttf"/><Relationship Id="rId9" Type="http://schemas.openxmlformats.org/officeDocument/2006/relationships/font" Target="fonts/Lora-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