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4E27AE47"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commentRangeStart w:id="1"/>
      <w:r>
        <w:rPr>
          <w:kern w:val="48"/>
          <w:lang w:val="it-IT"/>
        </w:rPr>
        <w:t>Valutazioni probabilistiche</w:t>
      </w:r>
      <w:r w:rsidR="00B7593C">
        <w:rPr>
          <w:kern w:val="48"/>
          <w:lang w:val="it-IT"/>
        </w:rPr>
        <w:t xml:space="preserve"> di dati </w:t>
      </w:r>
      <w:r>
        <w:rPr>
          <w:kern w:val="48"/>
          <w:lang w:val="it-IT"/>
        </w:rPr>
        <w:t>e approfondimenti di tecniche di apprendimento automatico</w:t>
      </w:r>
      <w:commentRangeEnd w:id="0"/>
      <w:r w:rsidR="00196000">
        <w:rPr>
          <w:rStyle w:val="Rimandocommento"/>
          <w:rFonts w:eastAsia="SimSun"/>
          <w:noProof w:val="0"/>
          <w:lang w:val="it-IT"/>
        </w:rPr>
        <w:commentReference w:id="0"/>
      </w:r>
      <w:commentRangeEnd w:id="1"/>
      <w:r w:rsidR="00747260">
        <w:rPr>
          <w:rStyle w:val="Rimandocommento"/>
          <w:rFonts w:eastAsia="SimSun"/>
          <w:noProof w:val="0"/>
          <w:lang w:val="it-IT"/>
        </w:rPr>
        <w:commentReference w:id="1"/>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’ambito probabilistico e dell’apprendimento automatico sviluppato in Prolog.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r w:rsidR="007B21BA" w:rsidRPr="00E00325">
        <w:rPr>
          <w:lang w:val="it-IT"/>
        </w:rPr>
        <w:t>Cplint,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nell’ambito probabilistico e dell’apprendimento automatico in Prolog.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Cplint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Failure </w:t>
      </w:r>
      <w:proofErr w:type="gramStart"/>
      <w:r>
        <w:t>Prediction</w:t>
      </w:r>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w:t>
      </w:r>
      <w:r>
        <w:t>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00113A05" w:rsidRPr="00EB665C">
        <w:rPr>
          <w:b/>
          <w:bCs/>
        </w:rPr>
        <w:t>FastingBS</w:t>
      </w:r>
      <w:r w:rsidR="00EB665C">
        <w:rPr>
          <w:b/>
          <w:bCs/>
        </w:rPr>
        <w:t xml:space="preserve">, </w:t>
      </w:r>
      <w:r w:rsidR="00113A05" w:rsidRPr="00113A05">
        <w:rPr>
          <w:b/>
          <w:bCs/>
        </w:rPr>
        <w:t>RestingECG</w:t>
      </w:r>
      <w:r w:rsidR="00EB665C">
        <w:rPr>
          <w:b/>
          <w:bCs/>
        </w:rPr>
        <w:t xml:space="preserve">, </w:t>
      </w:r>
      <w:r w:rsidR="00113A05" w:rsidRPr="00113A05">
        <w:rPr>
          <w:b/>
          <w:bCs/>
        </w:rPr>
        <w:t>MaxHR</w:t>
      </w:r>
      <w:r w:rsidR="00EB665C">
        <w:rPr>
          <w:b/>
          <w:bCs/>
        </w:rPr>
        <w:t xml:space="preserve">, </w:t>
      </w:r>
      <w:r w:rsidR="00113A05" w:rsidRPr="00113A05">
        <w:rPr>
          <w:b/>
          <w:bCs/>
        </w:rPr>
        <w:t>ExerciseAngina</w:t>
      </w:r>
      <w:r w:rsidR="00EB665C">
        <w:rPr>
          <w:b/>
          <w:bCs/>
        </w:rPr>
        <w:t xml:space="preserve">, </w:t>
      </w:r>
      <w:r w:rsidR="00113A05" w:rsidRPr="00113A05">
        <w:rPr>
          <w:b/>
          <w:bCs/>
        </w:rPr>
        <w:t>Oldpeak</w:t>
      </w:r>
      <w:r w:rsidR="00EB665C">
        <w:rPr>
          <w:b/>
          <w:bCs/>
        </w:rPr>
        <w:t xml:space="preserve">, </w:t>
      </w:r>
      <w:r w:rsidR="00113A05" w:rsidRPr="00113A05">
        <w:rPr>
          <w:b/>
          <w:bCs/>
        </w:rPr>
        <w:t>ST_Slope</w:t>
      </w:r>
      <w:r w:rsidR="00EB665C">
        <w:rPr>
          <w:b/>
          <w:bCs/>
        </w:rPr>
        <w:t xml:space="preserve">, </w:t>
      </w:r>
      <w:r w:rsidR="00113A05" w:rsidRPr="00113A05">
        <w:rPr>
          <w:b/>
          <w:bCs/>
        </w:rPr>
        <w:t>HeartDisease</w:t>
      </w:r>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restingBP</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Desiderable,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r w:rsidRPr="00E00325">
        <w:rPr>
          <w:rFonts w:eastAsia="Times New Roman"/>
          <w:b/>
          <w:bCs/>
          <w:color w:val="333333"/>
          <w:lang w:val="en-US" w:eastAsia="it-IT"/>
        </w:rPr>
        <w:t>oldpeak</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gramStart"/>
      <w:r w:rsidRPr="00E00325">
        <w:rPr>
          <w:b/>
          <w:bCs/>
          <w:lang w:val="fr-FR"/>
        </w:rPr>
        <w:t>chest</w:t>
      </w:r>
      <w:proofErr w:type="gramEnd"/>
      <w:r w:rsidRPr="00E00325">
        <w:rPr>
          <w:b/>
          <w:bCs/>
          <w:lang w:val="fr-FR"/>
        </w:rPr>
        <w:t>_pain_type</w:t>
      </w:r>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b/>
          <w:bCs/>
          <w:lang w:val="en-US"/>
        </w:rPr>
        <w:t>st_slope</w:t>
      </w:r>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r w:rsidR="00831664" w:rsidRPr="00831664">
        <w:t>rolog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esempio(Classe,[Att</w:t>
      </w:r>
      <w:r w:rsidR="00084797" w:rsidRPr="00FD5563">
        <w:rPr>
          <w:rFonts w:ascii="Consolas" w:hAnsi="Consolas" w:cs="Courier New"/>
          <w:b/>
          <w:bCs/>
          <w:color w:val="C7254E"/>
          <w:sz w:val="19"/>
          <w:szCs w:val="19"/>
          <w:shd w:val="clear" w:color="auto" w:fill="F9F2F4"/>
          <w:lang w:val="it-IT" w:eastAsia="it-IT"/>
        </w:rPr>
        <w:t>rs=Vals</w:t>
      </w:r>
      <w:r w:rsidR="009D4321" w:rsidRPr="00FD5563">
        <w:rPr>
          <w:rFonts w:ascii="Consolas" w:hAnsi="Consolas" w:cs="Courier New"/>
          <w:b/>
          <w:bCs/>
          <w:color w:val="C7254E"/>
          <w:sz w:val="19"/>
          <w:szCs w:val="19"/>
          <w:shd w:val="clear" w:color="auto" w:fill="F9F2F4"/>
          <w:lang w:val="it-IT" w:eastAsia="it-IT"/>
        </w:rPr>
        <w:t>])</w:t>
      </w:r>
      <w:r w:rsidR="00831664" w:rsidRPr="00FD5563">
        <w:t xml:space="preserve">, nel quale per "Classe" si intende lo stato di salute ("y" se malato, "n" se non malato), </w:t>
      </w:r>
      <w:r w:rsidR="00831664" w:rsidRPr="00FD5563">
        <w:lastRenderedPageBreak/>
        <w:t>mentre per "[Att</w:t>
      </w:r>
      <w:r w:rsidR="00084797" w:rsidRPr="00FD5563">
        <w:rPr>
          <w:lang w:val="it-IT"/>
        </w:rPr>
        <w:t>rs=Vals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attributo(NomeAttributo,</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[ValoriAttributo])</w:t>
      </w:r>
      <w:r w:rsidRPr="00831664">
        <w:t xml:space="preserve"> nel quale "[NomeAttributo]" identifica </w:t>
      </w:r>
      <w:r w:rsidR="0076162B">
        <w:rPr>
          <w:lang w:val="it-IT"/>
        </w:rPr>
        <w:t xml:space="preserve">l’attributo in esame, </w:t>
      </w:r>
      <w:r w:rsidRPr="00831664">
        <w:t>mentre "ValoriAttributo"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 = "Second", sex = "M", chest_pain_type = "ATA", restingBP = "High", cholesterol = "Extremely high", fastingBS = 0, restingECG = "Normal", maxHR = 4, exercise_angina = "N", oldpeak = "Low risk", st_slope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a(age,["First","Second","Third"])</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r>
        <w:rPr>
          <w:lang w:val="it-IT"/>
        </w:rPr>
        <w:t>Cplint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Nel caso di studio sono state richieste delle distribuzioni di probabilità prettamente discrete, ed è per questo motivo che nell'attuale progetto ci si è concentrati a sviluppare programmi di tipo LPAD</w:t>
      </w:r>
      <w:r w:rsidR="00CE4BB9" w:rsidRPr="00FD5563">
        <w:rPr>
          <w:lang w:val="it-IT"/>
        </w:rPr>
        <w:t>s</w:t>
      </w:r>
      <w:r w:rsidR="00003608" w:rsidRPr="00FD5563">
        <w:rPr>
          <w:lang w:val="it-IT"/>
        </w:rPr>
        <w:t xml:space="preserve"> (</w:t>
      </w:r>
      <w:r w:rsidR="00003608" w:rsidRPr="00FD5563">
        <w:t>Logic Programs with Annotated Disjunctions</w:t>
      </w:r>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F920A2"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er quanto riguarda il corpo della clausola viene utilizzata la sintassi classica del Prolog.</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2" w:name="_Hlk97035601"/>
      <w:r w:rsidR="009D4321" w:rsidRPr="009D4321">
        <w:rPr>
          <w:rFonts w:ascii="Consolas" w:hAnsi="Consolas" w:cs="Courier New"/>
          <w:b/>
          <w:bCs/>
          <w:color w:val="C7254E"/>
          <w:sz w:val="19"/>
          <w:szCs w:val="19"/>
          <w:shd w:val="clear" w:color="auto" w:fill="F9F2F4"/>
          <w:lang w:val="it-IT" w:eastAsia="it-IT"/>
        </w:rPr>
        <w:t>begin</w:t>
      </w:r>
      <w:bookmarkEnd w:id="2"/>
      <w:r w:rsidR="009D4321" w:rsidRPr="009D4321">
        <w:rPr>
          <w:rFonts w:ascii="Consolas" w:hAnsi="Consolas" w:cs="Courier New"/>
          <w:b/>
          <w:bCs/>
          <w:color w:val="C7254E"/>
          <w:sz w:val="19"/>
          <w:szCs w:val="19"/>
          <w:shd w:val="clear" w:color="auto" w:fill="F9F2F4"/>
          <w:lang w:val="it-IT" w:eastAsia="it-IT"/>
        </w:rPr>
        <w:t>_lpad</w:t>
      </w:r>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end_lpad</w:t>
      </w:r>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r w:rsidRPr="00F50541">
        <w:t>plint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use_module(library(pita))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built-in</w:t>
      </w:r>
      <w:r>
        <w:rPr>
          <w:lang w:val="it-IT"/>
          <w14:textOutline w14:w="9525" w14:cap="rnd" w14:cmpd="sng" w14:algn="ctr">
            <w14:noFill/>
            <w14:prstDash w14:val="solid"/>
            <w14:bevel/>
          </w14:textOutline>
        </w:rPr>
        <w:t xml:space="preserve"> </w:t>
      </w:r>
      <w:r w:rsidRPr="002E7354">
        <w:rPr>
          <w:rFonts w:ascii="Consolas" w:hAnsi="Consolas" w:cs="Courier New"/>
          <w:b/>
          <w:bCs/>
          <w:color w:val="C7254E"/>
          <w:sz w:val="19"/>
          <w:szCs w:val="19"/>
          <w:shd w:val="clear" w:color="auto" w:fill="F9F2F4"/>
          <w:lang w:eastAsia="it-IT"/>
        </w:rPr>
        <w:t>prob/2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r w:rsidRPr="00536362">
        <w:rPr>
          <w:rFonts w:ascii="Consolas" w:hAnsi="Consolas" w:cs="Courier New"/>
          <w:b/>
          <w:bCs/>
          <w:color w:val="C7254E"/>
          <w:sz w:val="19"/>
          <w:szCs w:val="19"/>
          <w:shd w:val="clear" w:color="auto" w:fill="F9F2F4"/>
          <w:lang w:eastAsia="it-IT"/>
        </w:rPr>
        <w:t>prob_semplice(+</w:t>
      </w:r>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r w:rsidRPr="00536362">
        <w:rPr>
          <w:rFonts w:ascii="Consolas" w:hAnsi="Consolas" w:cs="Courier New"/>
          <w:b/>
          <w:bCs/>
          <w:color w:val="C7254E"/>
          <w:sz w:val="19"/>
          <w:szCs w:val="19"/>
          <w:shd w:val="clear" w:color="auto" w:fill="F9F2F4"/>
          <w:lang w:eastAsia="it-IT"/>
        </w:rPr>
        <w:t>numero_val(+</w:t>
      </w:r>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r w:rsidRPr="00536362">
        <w:rPr>
          <w:lang w:eastAsia="it-IT"/>
        </w:rPr>
        <w:t> e il numero totale dei casi ottenuto con </w:t>
      </w:r>
      <w:r w:rsidRPr="00536362">
        <w:rPr>
          <w:rFonts w:ascii="Consolas" w:hAnsi="Consolas" w:cs="Courier New"/>
          <w:b/>
          <w:bCs/>
          <w:color w:val="C7254E"/>
          <w:sz w:val="19"/>
          <w:szCs w:val="19"/>
          <w:shd w:val="clear" w:color="auto" w:fill="F9F2F4"/>
          <w:lang w:eastAsia="it-IT"/>
        </w:rPr>
        <w:t>numero_persone(-N)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r w:rsidRPr="00536362">
        <w:rPr>
          <w:rFonts w:ascii="Consolas" w:hAnsi="Consolas" w:cs="Courier New"/>
          <w:b/>
          <w:bCs/>
          <w:color w:val="C7254E"/>
          <w:sz w:val="19"/>
          <w:szCs w:val="19"/>
          <w:shd w:val="clear" w:color="auto" w:fill="F9F2F4"/>
          <w:lang w:eastAsia="it-IT"/>
        </w:rPr>
        <w:t>prob_semplice(+</w:t>
      </w:r>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prob_congiunta(+</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Attr,+Val)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r w:rsidRPr="00244C2A">
        <w:rPr>
          <w:rFonts w:ascii="Consolas" w:hAnsi="Consolas" w:cs="Courier New"/>
          <w:b/>
          <w:bCs/>
          <w:color w:val="C7254E"/>
          <w:sz w:val="19"/>
          <w:szCs w:val="19"/>
          <w:shd w:val="clear" w:color="auto" w:fill="F9F2F4"/>
          <w:lang w:eastAsia="it-IT"/>
        </w:rPr>
        <w:t>numero_persone(-N2)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Attr,+Val)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con questo predicato si vuole calcolare la probabilità condizionata, ossia la probabilità che si abbia un determinato stato di salute (+Salute) rispetto un determinato valore (+Val) di un dato attributo (+Attr).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congiunzione(+Salute,+Attr,+Val,-PAB)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gramEnd"/>
      <w:r w:rsidR="00244C2A" w:rsidRPr="00244C2A">
        <w:rPr>
          <w:rFonts w:ascii="Consolas" w:hAnsi="Consolas" w:cs="Courier New"/>
          <w:b/>
          <w:bCs/>
          <w:color w:val="C7254E"/>
          <w:sz w:val="19"/>
          <w:szCs w:val="19"/>
          <w:shd w:val="clear" w:color="auto" w:fill="F9F2F4"/>
          <w:lang w:eastAsia="it-IT"/>
        </w:rPr>
        <w:t>Attr,+Val,-PB)</w:t>
      </w:r>
      <w:r>
        <w:t>.</w:t>
      </w:r>
      <w:r>
        <w:br/>
      </w:r>
    </w:p>
    <w:p w14:paraId="567FF7BD" w14:textId="45C174FF" w:rsidR="00F45223" w:rsidRDefault="00F45223" w:rsidP="005D6346">
      <w:pPr>
        <w:ind w:start="36pt"/>
        <w:jc w:val="both"/>
      </w:pPr>
      <w:r>
        <w:lastRenderedPageBreak/>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r w:rsidRPr="00244C2A">
        <w:rPr>
          <w:rFonts w:ascii="Consolas" w:hAnsi="Consolas" w:cs="Courier New"/>
          <w:b/>
          <w:bCs/>
          <w:color w:val="C7254E"/>
          <w:sz w:val="19"/>
          <w:szCs w:val="19"/>
          <w:shd w:val="clear" w:color="auto" w:fill="F9F2F4"/>
          <w:lang w:eastAsia="it-IT"/>
        </w:rPr>
        <w:t>teo_bayes(+</w:t>
      </w:r>
      <w:proofErr w:type="gramStart"/>
      <w:r w:rsidRPr="00244C2A">
        <w:rPr>
          <w:rFonts w:ascii="Consolas" w:hAnsi="Consolas" w:cs="Courier New"/>
          <w:b/>
          <w:bCs/>
          <w:color w:val="C7254E"/>
          <w:sz w:val="19"/>
          <w:szCs w:val="19"/>
          <w:shd w:val="clear" w:color="auto" w:fill="F9F2F4"/>
          <w:lang w:eastAsia="it-IT"/>
        </w:rPr>
        <w:t>Attr,+</w:t>
      </w:r>
      <w:proofErr w:type="gramEnd"/>
      <w:r w:rsidRPr="00244C2A">
        <w:rPr>
          <w:rFonts w:ascii="Consolas" w:hAnsi="Consolas" w:cs="Courier New"/>
          <w:b/>
          <w:bCs/>
          <w:color w:val="C7254E"/>
          <w:sz w:val="19"/>
          <w:szCs w:val="19"/>
          <w:shd w:val="clear" w:color="auto" w:fill="F9F2F4"/>
          <w:lang w:eastAsia="it-IT"/>
        </w:rPr>
        <w:t>Val,+Salute,-PAB)</w:t>
      </w:r>
      <w:r w:rsidR="00F45223">
        <w:t>: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001711A3" w:rsidRPr="001711A3">
        <w:rPr>
          <w:rFonts w:ascii="Consolas" w:hAnsi="Consolas" w:cs="Courier New"/>
          <w:b/>
          <w:bCs/>
          <w:color w:val="C7254E"/>
          <w:sz w:val="19"/>
          <w:szCs w:val="19"/>
          <w:shd w:val="clear" w:color="auto" w:fill="F9F2F4"/>
          <w:lang w:eastAsia="it-IT"/>
        </w:rPr>
        <w:t>prob_salute_per_val(+</w:t>
      </w:r>
      <w:proofErr w:type="gramStart"/>
      <w:r w:rsidR="001711A3" w:rsidRPr="001711A3">
        <w:rPr>
          <w:rFonts w:ascii="Consolas" w:hAnsi="Consolas" w:cs="Courier New"/>
          <w:b/>
          <w:bCs/>
          <w:color w:val="C7254E"/>
          <w:sz w:val="19"/>
          <w:szCs w:val="19"/>
          <w:shd w:val="clear" w:color="auto" w:fill="F9F2F4"/>
          <w:lang w:eastAsia="it-IT"/>
        </w:rPr>
        <w:t>Salute,+</w:t>
      </w:r>
      <w:proofErr w:type="gramEnd"/>
      <w:r w:rsidR="001711A3" w:rsidRPr="001711A3">
        <w:rPr>
          <w:rFonts w:ascii="Consolas" w:hAnsi="Consolas" w:cs="Courier New"/>
          <w:b/>
          <w:bCs/>
          <w:color w:val="C7254E"/>
          <w:sz w:val="19"/>
          <w:szCs w:val="19"/>
          <w:shd w:val="clear" w:color="auto" w:fill="F9F2F4"/>
          <w:lang w:eastAsia="it-IT"/>
        </w:rPr>
        <w:t>Attr,+Val)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w:t>
      </w:r>
      <w:proofErr w:type="gramStart"/>
      <w:r w:rsidR="00C108D7" w:rsidRPr="00C108D7">
        <w:rPr>
          <w:rFonts w:ascii="Consolas" w:hAnsi="Consolas" w:cs="Courier New"/>
          <w:b/>
          <w:bCs/>
          <w:color w:val="C7254E"/>
          <w:sz w:val="19"/>
          <w:szCs w:val="19"/>
          <w:shd w:val="clear" w:color="auto" w:fill="F9F2F4"/>
          <w:lang w:eastAsia="it-IT"/>
        </w:rPr>
        <w:t>_,+</w:t>
      </w:r>
      <w:proofErr w:type="gramEnd"/>
      <w:r w:rsidR="00C108D7" w:rsidRPr="00C108D7">
        <w:rPr>
          <w:rFonts w:ascii="Consolas" w:hAnsi="Consolas" w:cs="Courier New"/>
          <w:b/>
          <w:bCs/>
          <w:color w:val="C7254E"/>
          <w:sz w:val="19"/>
          <w:szCs w:val="19"/>
          <w:shd w:val="clear" w:color="auto" w:fill="F9F2F4"/>
          <w:lang w:eastAsia="it-IT"/>
        </w:rPr>
        <w:t>Attr,+Val)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use_rendering(c3)</w:t>
      </w:r>
      <w:r w:rsidR="00027887">
        <w:t>,</w:t>
      </w:r>
      <w:r>
        <w:t xml:space="preserve"> il collegamento di una variabile Prolog a un dict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renderer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il renderer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e probabilità calcolate in precedenza. Si è fatto uso della libreria C3, sopra citata, per poter renderizzare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gramStart"/>
      <w:r w:rsidRPr="00923A0A">
        <w:rPr>
          <w:rFonts w:ascii="Consolas" w:hAnsi="Consolas" w:cs="Courier New"/>
          <w:b/>
          <w:bCs/>
          <w:color w:val="C7254E"/>
          <w:sz w:val="19"/>
          <w:szCs w:val="19"/>
          <w:shd w:val="clear" w:color="auto" w:fill="F9F2F4"/>
          <w:lang w:eastAsia="it-IT"/>
        </w:rPr>
        <w:t>Attr,-</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r w:rsidRPr="00923A0A">
        <w:rPr>
          <w:rFonts w:ascii="Consolas" w:hAnsi="Consolas" w:cs="Courier New"/>
          <w:b/>
          <w:bCs/>
          <w:color w:val="C7254E"/>
          <w:sz w:val="19"/>
          <w:szCs w:val="19"/>
          <w:shd w:val="clear" w:color="auto" w:fill="F9F2F4"/>
          <w:lang w:eastAsia="it-IT"/>
        </w:rPr>
        <w:t>calcolo_hist</w:t>
      </w:r>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gramEnd"/>
      <w:r w:rsidRPr="00923A0A">
        <w:rPr>
          <w:rFonts w:ascii="Consolas" w:hAnsi="Consolas" w:cs="Courier New"/>
          <w:b/>
          <w:bCs/>
          <w:color w:val="C7254E"/>
          <w:sz w:val="19"/>
          <w:szCs w:val="19"/>
          <w:shd w:val="clear" w:color="auto" w:fill="F9F2F4"/>
          <w:lang w:eastAsia="it-IT"/>
        </w:rPr>
        <w:t>Attr,+Valori,+Traccia,-TracciaF)</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0FC21BEC" w:rsidR="00B04223" w:rsidRDefault="00A244E0" w:rsidP="00A244E0">
      <w:pPr>
        <w:jc w:val="both"/>
        <w:rPr>
          <w:b/>
          <w:bCs/>
        </w:rPr>
      </w:pPr>
      <w:r w:rsidRPr="00A244E0">
        <w:rPr>
          <w:b/>
          <w:bCs/>
          <w:noProof/>
        </w:rPr>
        <w:drawing>
          <wp:inline distT="0" distB="0" distL="0" distR="0" wp14:anchorId="24B5D74C" wp14:editId="6307B79D">
            <wp:extent cx="3089910" cy="1452880"/>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452880"/>
                    </a:xfrm>
                    <a:prstGeom prst="rect">
                      <a:avLst/>
                    </a:prstGeom>
                  </pic:spPr>
                </pic:pic>
              </a:graphicData>
            </a:graphic>
          </wp:inline>
        </w:drawing>
      </w:r>
    </w:p>
    <w:p w14:paraId="3782EA50" w14:textId="465CB284" w:rsidR="00B04223" w:rsidRDefault="00B04223" w:rsidP="00A37862">
      <w:pPr>
        <w:ind w:start="14.40pt"/>
        <w:jc w:val="both"/>
        <w:rPr>
          <w:b/>
          <w:bCs/>
        </w:rPr>
      </w:pPr>
    </w:p>
    <w:p w14:paraId="0E71D272" w14:textId="43BD9707" w:rsidR="00A244E0" w:rsidRDefault="00A244E0" w:rsidP="00A244E0">
      <w:pPr>
        <w:jc w:val="both"/>
        <w:rPr>
          <w:b/>
          <w:bCs/>
        </w:rPr>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80382" cy="1521564"/>
                    </a:xfrm>
                    <a:prstGeom prst="rect">
                      <a:avLst/>
                    </a:prstGeom>
                  </pic:spPr>
                </pic:pic>
              </a:graphicData>
            </a:graphic>
          </wp:inline>
        </w:drawing>
      </w:r>
    </w:p>
    <w:p w14:paraId="5B57C6C7" w14:textId="0D975BDB" w:rsidR="00A244E0" w:rsidRDefault="00A244E0" w:rsidP="00A244E0">
      <w:pPr>
        <w:jc w:val="both"/>
      </w:pPr>
      <w:commentRangeStart w:id="3"/>
      <w:r>
        <w:t xml:space="preserve">     Si vuole portare in particolare l’attenzione sul secondo istogramma. Da questo si può ben notare come l’attributo ‘</w:t>
      </w:r>
      <w:r w:rsidR="00803913">
        <w:rPr>
          <w:i/>
          <w:iCs/>
        </w:rPr>
        <w:t>st_slope</w:t>
      </w:r>
      <w:r w:rsidR="00803913">
        <w:t xml:space="preserve">’ fornisca già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sarà con </w:t>
      </w:r>
      <w:r w:rsidR="00612D51">
        <w:t xml:space="preserve">l’87,11% di probabilità in salute. Per i restanti valori </w:t>
      </w:r>
      <w:r w:rsidR="003D212E">
        <w:t>d</w:t>
      </w:r>
      <w:r w:rsidR="00612D51">
        <w:t>i ‘</w:t>
      </w:r>
      <w:r w:rsidR="00612D51">
        <w:rPr>
          <w:i/>
          <w:iCs/>
        </w:rPr>
        <w:t>st_slope</w:t>
      </w:r>
      <w:r w:rsidR="00612D51">
        <w:t>’ invece il risultato è inverso e si ha maggiore probabilità di essere affetti da problemi cardiaci.</w:t>
      </w:r>
    </w:p>
    <w:p w14:paraId="679E287E" w14:textId="45965B20" w:rsidR="00612D51" w:rsidRPr="00803913" w:rsidRDefault="00612D51" w:rsidP="00A244E0">
      <w:pPr>
        <w:jc w:val="both"/>
      </w:pPr>
      <w:r>
        <w:t xml:space="preserve">    Non a caso è proprio l’attributo ‘</w:t>
      </w:r>
      <w:r>
        <w:rPr>
          <w:i/>
          <w:iCs/>
        </w:rPr>
        <w:t>st_slope</w:t>
      </w:r>
      <w:r>
        <w:t>’ ad essere scelto dall’algoritmo d’induzione dell’albero come primo criterio di classificazione.</w:t>
      </w:r>
      <w:commentRangeEnd w:id="3"/>
      <w:r>
        <w:rPr>
          <w:rStyle w:val="Rimandocommento"/>
        </w:rPr>
        <w:commentReference w:id="3"/>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 xml:space="preserve">che in modo iterativo </w:t>
      </w:r>
      <w:r w:rsidR="006515F1">
        <w:rPr>
          <w:lang w:val="it-IT"/>
        </w:rPr>
        <w:lastRenderedPageBreak/>
        <w:t>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2B0629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proofErr w:type="gramStart"/>
      <w:r w:rsidR="00273AE4">
        <w:rPr>
          <w:lang w:val="it-IT"/>
        </w:rPr>
        <w:t>come ad esempio</w:t>
      </w:r>
      <w:proofErr w:type="gramEnd"/>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Il metodo di 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(path)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ricorsione,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F920A2"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F920A2"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Default="007B500B" w:rsidP="007B500B">
      <w:pPr>
        <w:pStyle w:val="Paragrafoelenco"/>
        <w:ind w:start="0pt" w:firstLine="14.40pt"/>
        <w:jc w:val="both"/>
      </w:pPr>
      <w:r>
        <w:t xml:space="preserve">Perciò, l’algoritmo seleziona l’attributo A con valori v che </w:t>
      </w:r>
      <w:r w:rsidR="00F86CBE">
        <w:t>minimizza</w:t>
      </w:r>
      <w:r>
        <w:t xml:space="preserve"> la formula</w:t>
      </w:r>
      <w:r w:rsidR="00F86CBE">
        <w:t>:</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5"/>
      <w:commentRangeStart w:id="6"/>
      <w:commentRangeStart w:id="7"/>
      <w:r w:rsidRPr="00ED78BC">
        <w:rPr>
          <w:highlight w:val="yellow"/>
        </w:rPr>
        <w:t>Risultati di classificazione</w:t>
      </w:r>
      <w:commentRangeEnd w:id="5"/>
      <w:r w:rsidR="00C63A0C" w:rsidRPr="00ED78BC">
        <w:rPr>
          <w:rStyle w:val="Rimandocommento"/>
          <w:i w:val="0"/>
          <w:iCs w:val="0"/>
          <w:noProof w:val="0"/>
          <w:highlight w:val="yellow"/>
        </w:rPr>
        <w:commentReference w:id="5"/>
      </w:r>
      <w:commentRangeEnd w:id="6"/>
      <w:r w:rsidR="005467AE">
        <w:rPr>
          <w:rStyle w:val="Rimandocommento"/>
          <w:i w:val="0"/>
          <w:iCs w:val="0"/>
          <w:noProof w:val="0"/>
        </w:rPr>
        <w:commentReference w:id="6"/>
      </w:r>
      <w:commentRangeEnd w:id="7"/>
      <w:r w:rsidR="005467AE">
        <w:rPr>
          <w:rStyle w:val="Rimandocommento"/>
          <w:i w:val="0"/>
          <w:iCs w:val="0"/>
          <w:noProof w:val="0"/>
        </w:rPr>
        <w:commentReference w:id="7"/>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5A9A187F" w:rsidR="00E656E6" w:rsidRDefault="00E656E6" w:rsidP="00FA253B">
      <w:pPr>
        <w:pStyle w:val="Testocommento"/>
        <w:jc w:val="start"/>
      </w:pPr>
      <w:r>
        <w:t xml:space="preserve">      Applicati entrambi i criteri si è fatto un confronto della loro accuratezza in funzione della </w:t>
      </w:r>
      <w:r w:rsidR="00FA253B">
        <w:t xml:space="preserve">porzione del dataset utilizzata come training set. </w:t>
      </w:r>
      <w:r>
        <w:t>I risultati ottenuti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w:t>
      </w:r>
      <w:r>
        <w:lastRenderedPageBreak/>
        <w:t>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35B9B852" w14:textId="30E0F902" w:rsidR="00E513C5" w:rsidRDefault="00E513C5" w:rsidP="00E656E6">
      <w:pPr>
        <w:jc w:val="both"/>
      </w:pPr>
    </w:p>
    <w:p w14:paraId="41BD85B0" w14:textId="1EBE811D" w:rsidR="00E513C5" w:rsidRDefault="00E513C5" w:rsidP="00E656E6">
      <w:pPr>
        <w:jc w:val="both"/>
      </w:pPr>
    </w:p>
    <w:p w14:paraId="0D6BF6A7" w14:textId="1E9A805C" w:rsidR="00E513C5" w:rsidRDefault="00B7593C" w:rsidP="00E656E6">
      <w:pPr>
        <w:jc w:val="both"/>
      </w:pPr>
      <w:r>
        <w:rPr>
          <w:noProof/>
        </w:rPr>
        <w:drawing>
          <wp:anchor distT="0" distB="0" distL="114300" distR="114300" simplePos="0" relativeHeight="251660288" behindDoc="0" locked="0" layoutInCell="1" allowOverlap="1" wp14:anchorId="3FE984CB" wp14:editId="4471EF8C">
            <wp:simplePos x="0" y="0"/>
            <wp:positionH relativeFrom="margin">
              <wp:posOffset>218728</wp:posOffset>
            </wp:positionH>
            <wp:positionV relativeFrom="paragraph">
              <wp:posOffset>-237836</wp:posOffset>
            </wp:positionV>
            <wp:extent cx="2433204" cy="1349454"/>
            <wp:effectExtent l="19050" t="19050" r="24765" b="22225"/>
            <wp:wrapNone/>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3204" cy="134945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58E1FF54" w14:textId="43212219" w:rsidR="00E513C5" w:rsidRDefault="00E513C5" w:rsidP="00E656E6">
      <w:pPr>
        <w:jc w:val="both"/>
      </w:pPr>
    </w:p>
    <w:p w14:paraId="2066F34F" w14:textId="0919CE36" w:rsidR="00E513C5" w:rsidRDefault="00E513C5" w:rsidP="00E656E6">
      <w:pPr>
        <w:jc w:val="both"/>
      </w:pPr>
    </w:p>
    <w:p w14:paraId="5A6FD215" w14:textId="291617D9" w:rsidR="00E513C5" w:rsidRDefault="00E513C5" w:rsidP="00E656E6">
      <w:pPr>
        <w:jc w:val="both"/>
      </w:pPr>
    </w:p>
    <w:p w14:paraId="0F7B7CCD" w14:textId="6A5FE36F" w:rsidR="00E513C5" w:rsidRDefault="00E513C5" w:rsidP="00E656E6">
      <w:pPr>
        <w:jc w:val="both"/>
      </w:pPr>
    </w:p>
    <w:p w14:paraId="433F6C9A" w14:textId="5F9E63F8" w:rsidR="00E513C5" w:rsidRDefault="00E513C5" w:rsidP="00E656E6">
      <w:pPr>
        <w:jc w:val="both"/>
      </w:pPr>
    </w:p>
    <w:p w14:paraId="02327B92" w14:textId="47341655" w:rsidR="00E513C5" w:rsidRDefault="00E513C5" w:rsidP="00E656E6">
      <w:pPr>
        <w:jc w:val="both"/>
      </w:pPr>
    </w:p>
    <w:p w14:paraId="5CBEF652" w14:textId="4D419250" w:rsidR="00444EBE" w:rsidRDefault="00444EBE" w:rsidP="00E656E6">
      <w:pPr>
        <w:jc w:val="both"/>
      </w:pPr>
    </w:p>
    <w:p w14:paraId="304A093C" w14:textId="3826AED2" w:rsidR="00E513C5" w:rsidRDefault="00E513C5" w:rsidP="00E656E6">
      <w:pPr>
        <w:jc w:val="both"/>
      </w:pPr>
    </w:p>
    <w:p w14:paraId="405BA98B" w14:textId="1175119A" w:rsidR="00E513C5" w:rsidRDefault="00B7593C" w:rsidP="00E656E6">
      <w:pPr>
        <w:jc w:val="both"/>
      </w:pPr>
      <w:r>
        <w:rPr>
          <w:noProof/>
        </w:rPr>
        <w:drawing>
          <wp:anchor distT="0" distB="0" distL="114300" distR="114300" simplePos="0" relativeHeight="251661312" behindDoc="0" locked="0" layoutInCell="1" allowOverlap="1" wp14:anchorId="099AD3C8" wp14:editId="03AB7E65">
            <wp:simplePos x="0" y="0"/>
            <wp:positionH relativeFrom="margin">
              <wp:posOffset>218960</wp:posOffset>
            </wp:positionH>
            <wp:positionV relativeFrom="paragraph">
              <wp:posOffset>27709</wp:posOffset>
            </wp:positionV>
            <wp:extent cx="2432685" cy="1350519"/>
            <wp:effectExtent l="19050" t="19050" r="24765" b="21590"/>
            <wp:wrapNone/>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0259" cy="135472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418D546A" w14:textId="5DD2D4B8" w:rsidR="00E513C5" w:rsidRDefault="00E513C5" w:rsidP="00E656E6">
      <w:pPr>
        <w:jc w:val="both"/>
      </w:pPr>
    </w:p>
    <w:p w14:paraId="3208F80B" w14:textId="5CDD5A39" w:rsidR="00E513C5" w:rsidRDefault="00E513C5" w:rsidP="00E656E6">
      <w:pPr>
        <w:jc w:val="both"/>
      </w:pPr>
    </w:p>
    <w:p w14:paraId="02742C33" w14:textId="014C1A5F" w:rsidR="00E513C5" w:rsidRDefault="00E513C5" w:rsidP="00E656E6">
      <w:pPr>
        <w:jc w:val="both"/>
      </w:pPr>
    </w:p>
    <w:p w14:paraId="7C4A7B00" w14:textId="732C80A8" w:rsidR="00E513C5" w:rsidRDefault="00E513C5" w:rsidP="00E656E6">
      <w:pPr>
        <w:jc w:val="both"/>
      </w:pPr>
    </w:p>
    <w:p w14:paraId="3387A18A" w14:textId="47D855D8" w:rsidR="00E513C5" w:rsidRDefault="00E513C5" w:rsidP="00E656E6">
      <w:pPr>
        <w:jc w:val="both"/>
      </w:pPr>
    </w:p>
    <w:p w14:paraId="264EBB6F" w14:textId="0BF57E01" w:rsidR="00E513C5" w:rsidRDefault="00E513C5" w:rsidP="00E656E6">
      <w:pPr>
        <w:jc w:val="both"/>
      </w:pPr>
    </w:p>
    <w:p w14:paraId="0A95E406" w14:textId="36379B4D" w:rsidR="00E513C5" w:rsidRDefault="00E513C5" w:rsidP="00E656E6">
      <w:pPr>
        <w:jc w:val="both"/>
      </w:pPr>
    </w:p>
    <w:p w14:paraId="741EBFA3" w14:textId="7C670E36" w:rsidR="009B1FDB" w:rsidRDefault="009B1FDB" w:rsidP="00E656E6">
      <w:pPr>
        <w:jc w:val="both"/>
      </w:pPr>
    </w:p>
    <w:p w14:paraId="00BCA633" w14:textId="330F7C82" w:rsidR="00E513C5" w:rsidRDefault="00E513C5" w:rsidP="00E656E6">
      <w:pPr>
        <w:jc w:val="both"/>
      </w:pPr>
    </w:p>
    <w:p w14:paraId="2A08133B" w14:textId="1F7F0CBD" w:rsidR="00E513C5" w:rsidRDefault="00FB3C7E" w:rsidP="00E656E6">
      <w:pPr>
        <w:jc w:val="both"/>
      </w:pPr>
      <w:r>
        <w:rPr>
          <w:noProof/>
        </w:rPr>
        <w:drawing>
          <wp:anchor distT="0" distB="0" distL="114300" distR="114300" simplePos="0" relativeHeight="251662336" behindDoc="0" locked="0" layoutInCell="1" allowOverlap="1" wp14:anchorId="46B9F237" wp14:editId="50EAAA07">
            <wp:simplePos x="0" y="0"/>
            <wp:positionH relativeFrom="column">
              <wp:align>right</wp:align>
            </wp:positionH>
            <wp:positionV relativeFrom="paragraph">
              <wp:posOffset>104328</wp:posOffset>
            </wp:positionV>
            <wp:extent cx="3089275" cy="304800"/>
            <wp:effectExtent l="19050" t="19050" r="15875" b="19050"/>
            <wp:wrapNone/>
            <wp:docPr id="10" name="Immagin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49441927" w14:textId="5121F9F5" w:rsidR="00E513C5" w:rsidRDefault="00E513C5" w:rsidP="00E656E6">
      <w:pPr>
        <w:jc w:val="both"/>
      </w:pPr>
    </w:p>
    <w:p w14:paraId="28A9A680" w14:textId="0F65360C" w:rsidR="00E513C5" w:rsidRDefault="00E513C5" w:rsidP="00E656E6">
      <w:pPr>
        <w:jc w:val="both"/>
      </w:pPr>
    </w:p>
    <w:p w14:paraId="243F7921" w14:textId="5BFE7357" w:rsidR="00113C80" w:rsidRDefault="00FB3C7E" w:rsidP="00E656E6">
      <w:pPr>
        <w:jc w:val="both"/>
      </w:pPr>
      <w:r>
        <w:rPr>
          <w:noProof/>
        </w:rPr>
        <w:drawing>
          <wp:anchor distT="0" distB="0" distL="114300" distR="114300" simplePos="0" relativeHeight="251663360" behindDoc="0" locked="0" layoutInCell="1" allowOverlap="1" wp14:anchorId="2FA06A32" wp14:editId="6B2358D2">
            <wp:simplePos x="0" y="0"/>
            <wp:positionH relativeFrom="column">
              <wp:posOffset>-15240</wp:posOffset>
            </wp:positionH>
            <wp:positionV relativeFrom="paragraph">
              <wp:posOffset>53354</wp:posOffset>
            </wp:positionV>
            <wp:extent cx="3082925" cy="297815"/>
            <wp:effectExtent l="19050" t="19050" r="22225" b="26035"/>
            <wp:wrapNone/>
            <wp:docPr id="11" name="Immagin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2925" cy="297815"/>
                    </a:xfrm>
                    <a:prstGeom prst="rect">
                      <a:avLst/>
                    </a:prstGeom>
                    <a:noFill/>
                    <a:ln>
                      <a:solidFill>
                        <a:schemeClr val="tx1">
                          <a:lumMod val="50%"/>
                          <a:lumOff val="50%"/>
                        </a:schemeClr>
                      </a:solidFill>
                    </a:ln>
                  </pic:spPr>
                </pic:pic>
              </a:graphicData>
            </a:graphic>
          </wp:anchor>
        </w:drawing>
      </w:r>
    </w:p>
    <w:p w14:paraId="49312745" w14:textId="15363791" w:rsidR="00E513C5" w:rsidRDefault="00E513C5" w:rsidP="00E656E6">
      <w:pPr>
        <w:jc w:val="both"/>
      </w:pPr>
    </w:p>
    <w:p w14:paraId="3C445A4B" w14:textId="661DE065" w:rsidR="00E513C5" w:rsidRDefault="00E513C5" w:rsidP="00E656E6">
      <w:pPr>
        <w:jc w:val="both"/>
      </w:pPr>
    </w:p>
    <w:p w14:paraId="72B3758B" w14:textId="2120CED8" w:rsidR="00E513C5" w:rsidRDefault="00F30FDF" w:rsidP="00E656E6">
      <w:pPr>
        <w:jc w:val="both"/>
      </w:pPr>
      <w:r>
        <w:t xml:space="preserve">Caso 1: foglie </w:t>
      </w:r>
    </w:p>
    <w:p w14:paraId="514E9B80" w14:textId="0A9E821D" w:rsidR="00E513C5" w:rsidRDefault="00FB3C7E" w:rsidP="00E656E6">
      <w:pPr>
        <w:jc w:val="both"/>
      </w:pPr>
      <w:r>
        <w:rPr>
          <w:noProof/>
        </w:rPr>
        <w:drawing>
          <wp:anchor distT="0" distB="0" distL="114300" distR="114300" simplePos="0" relativeHeight="251665408" behindDoc="0" locked="0" layoutInCell="1" allowOverlap="1" wp14:anchorId="7698881B" wp14:editId="230A3C30">
            <wp:simplePos x="0" y="0"/>
            <wp:positionH relativeFrom="column">
              <wp:posOffset>-15240</wp:posOffset>
            </wp:positionH>
            <wp:positionV relativeFrom="paragraph">
              <wp:posOffset>88265</wp:posOffset>
            </wp:positionV>
            <wp:extent cx="3089275" cy="297815"/>
            <wp:effectExtent l="19050" t="19050" r="15875" b="26035"/>
            <wp:wrapNone/>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anchor>
        </w:drawing>
      </w:r>
    </w:p>
    <w:p w14:paraId="3C5287EC" w14:textId="60146CCB" w:rsidR="00E513C5" w:rsidRDefault="00E513C5" w:rsidP="00E656E6">
      <w:pPr>
        <w:jc w:val="both"/>
      </w:pPr>
    </w:p>
    <w:p w14:paraId="27A6AECF" w14:textId="49B43222" w:rsidR="00E513C5" w:rsidRDefault="00E513C5" w:rsidP="00E656E6">
      <w:pPr>
        <w:jc w:val="both"/>
      </w:pPr>
    </w:p>
    <w:p w14:paraId="7C39B729" w14:textId="48945038" w:rsidR="00E513C5" w:rsidRDefault="00FB3C7E" w:rsidP="00E656E6">
      <w:pPr>
        <w:jc w:val="both"/>
      </w:pPr>
      <w:r>
        <w:rPr>
          <w:noProof/>
        </w:rPr>
        <w:drawing>
          <wp:anchor distT="0" distB="0" distL="114300" distR="114300" simplePos="0" relativeHeight="251664384" behindDoc="0" locked="0" layoutInCell="1" allowOverlap="1" wp14:anchorId="65BA6024" wp14:editId="7CD64B7B">
            <wp:simplePos x="0" y="0"/>
            <wp:positionH relativeFrom="column">
              <wp:align>right</wp:align>
            </wp:positionH>
            <wp:positionV relativeFrom="paragraph">
              <wp:posOffset>83461</wp:posOffset>
            </wp:positionV>
            <wp:extent cx="3089275" cy="304800"/>
            <wp:effectExtent l="19050" t="19050" r="15875" b="19050"/>
            <wp:wrapNone/>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74A72B01" w14:textId="6184AFBC" w:rsidR="00E513C5" w:rsidRDefault="00E513C5" w:rsidP="00E656E6">
      <w:pPr>
        <w:jc w:val="both"/>
      </w:pPr>
    </w:p>
    <w:p w14:paraId="42912978" w14:textId="13A20EF0" w:rsidR="00444EBE" w:rsidRDefault="00444EBE" w:rsidP="00E656E6">
      <w:pPr>
        <w:jc w:val="both"/>
      </w:pPr>
    </w:p>
    <w:p w14:paraId="6EFD168F" w14:textId="2717BF5A" w:rsidR="00E656E6" w:rsidRPr="006F46D1" w:rsidRDefault="009B1FDB" w:rsidP="00BD1F8E">
      <w:pPr>
        <w:jc w:val="both"/>
      </w:pPr>
      <w:r>
        <w:t xml:space="preserve">      </w:t>
      </w:r>
      <w:r w:rsidR="00592903">
        <w:t>I</w:t>
      </w:r>
      <w:r w:rsidR="00444EBE">
        <w:t xml:space="preserve"> dati estratti dalla matrice di confusione</w:t>
      </w:r>
      <w:r w:rsidR="00FA253B">
        <w:t xml:space="preserve"> (test-set </w:t>
      </w:r>
      <w:r w:rsidR="00B7593C">
        <w:t>15</w:t>
      </w:r>
      <w:r w:rsidR="00FA253B">
        <w:t>%</w:t>
      </w:r>
      <w:r w:rsidR="00B7593C">
        <w:t xml:space="preserve"> degli esempi totali</w:t>
      </w:r>
      <w:r w:rsidR="00FA253B">
        <w:t>)</w:t>
      </w:r>
      <w:r w:rsidR="00444EBE">
        <w:t xml:space="preserve"> vanno direttamente a costruire i grafici precedentemente illustrati</w:t>
      </w:r>
      <w:r w:rsidR="00592903">
        <w:t>.</w:t>
      </w:r>
      <w:r w:rsidR="00444EBE">
        <w:t xml:space="preserve"> </w:t>
      </w:r>
      <w:r w:rsidR="00592903">
        <w:t xml:space="preserve">Mentre </w:t>
      </w:r>
      <w:r>
        <w:t>le previsioni</w:t>
      </w:r>
      <w:r w:rsidR="00361BC0">
        <w:t xml:space="preserve"> riportate meritano </w:t>
      </w:r>
      <w:r w:rsidR="00592903">
        <w:t>un approfondimento:</w:t>
      </w:r>
      <w:r w:rsidR="00BD1F8E">
        <w:t xml:space="preserve"> </w:t>
      </w:r>
      <w:commentRangeStart w:id="8"/>
      <w:r w:rsidR="00BD1F8E">
        <w:t>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w:t>
      </w:r>
      <w:r w:rsidR="00F86CBE">
        <w:t>dal punto di vista dell'albero decisionale.</w:t>
      </w:r>
      <w:r w:rsidR="00361BC0">
        <w:t xml:space="preserve">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w:t>
      </w:r>
      <w:r w:rsidR="00361BC0">
        <w:t xml:space="preserve"> con test più </w:t>
      </w:r>
      <w:r w:rsidR="00D94C97">
        <w:t>ampi</w:t>
      </w:r>
      <w:r w:rsidR="00361BC0">
        <w:t xml:space="preserve"> </w:t>
      </w:r>
      <w:commentRangeStart w:id="9"/>
      <w:r w:rsidR="00361BC0">
        <w:t xml:space="preserve">potremmo </w:t>
      </w:r>
      <w:commentRangeEnd w:id="9"/>
      <w:r w:rsidR="005467AE">
        <w:rPr>
          <w:rStyle w:val="Rimandocommento"/>
        </w:rPr>
        <w:commentReference w:id="9"/>
      </w:r>
      <w:r w:rsidR="00361BC0">
        <w:t xml:space="preserve">osservare che i modelli soffrono di </w:t>
      </w:r>
      <w:r w:rsidR="00361BC0" w:rsidRPr="00D94C97">
        <w:rPr>
          <w:i/>
          <w:iCs/>
        </w:rPr>
        <w:t>overfitting</w:t>
      </w:r>
      <w:r w:rsidR="00361BC0">
        <w:t xml:space="preserve"> nel generalizzare </w:t>
      </w:r>
      <w:r w:rsidR="00D94C97">
        <w:t>la classificazione,</w:t>
      </w:r>
      <w:r w:rsidR="00361BC0">
        <w:t xml:space="preserve"> </w:t>
      </w:r>
      <w:r w:rsidR="00361BC0">
        <w:t xml:space="preserve">anche se </w:t>
      </w:r>
      <w:r w:rsidR="005467AE">
        <w:t>nei</w:t>
      </w:r>
      <w:r w:rsidR="00D94C97">
        <w:t xml:space="preserve">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 xml:space="preserve">entre </w:t>
      </w:r>
      <w:commentRangeStart w:id="10"/>
      <w:r w:rsidR="00361BC0">
        <w:t>il terzo</w:t>
      </w:r>
      <w:r w:rsidR="00D94C97">
        <w:t xml:space="preserve"> ed ultimo</w:t>
      </w:r>
      <w:r w:rsidR="00361BC0">
        <w:t xml:space="preserve"> </w:t>
      </w:r>
      <w:commentRangeEnd w:id="10"/>
      <w:r w:rsidR="001B2CB3">
        <w:rPr>
          <w:rStyle w:val="Rimandocommento"/>
        </w:rPr>
        <w:commentReference w:id="10"/>
      </w:r>
      <w:r>
        <w:t xml:space="preserve">caso è stato risolto riportando la </w:t>
      </w:r>
      <w:commentRangeStart w:id="11"/>
      <w:r>
        <w:t xml:space="preserve">probabilità che un attributo </w:t>
      </w:r>
      <w:r w:rsidRPr="006F46D1">
        <w:t xml:space="preserve">foglia appartenga alla classe positiva </w:t>
      </w:r>
      <w:r w:rsidR="00F30FDF">
        <w:t>o</w:t>
      </w:r>
      <w:r w:rsidRPr="006F46D1">
        <w:t xml:space="preserve"> negativa</w:t>
      </w:r>
      <w:r w:rsidR="00F30FDF">
        <w:t>, in base a quale delle due è quella “dominante”</w:t>
      </w:r>
      <w:r w:rsidR="00361BC0" w:rsidRPr="006F46D1">
        <w:t>.</w:t>
      </w:r>
      <w:commentRangeEnd w:id="8"/>
      <w:r w:rsidR="00E21286">
        <w:rPr>
          <w:rStyle w:val="Rimandocommento"/>
        </w:rPr>
        <w:commentReference w:id="8"/>
      </w:r>
    </w:p>
    <w:p w14:paraId="425C7CB5" w14:textId="22D616F2" w:rsidR="00E23725" w:rsidRPr="006F46D1" w:rsidRDefault="00E23725" w:rsidP="005D6346">
      <w:pPr>
        <w:pStyle w:val="Titolo1"/>
        <w:jc w:val="both"/>
      </w:pPr>
      <w:r w:rsidRPr="006F46D1">
        <w:t xml:space="preserve">Miglioramenti </w:t>
      </w:r>
      <w:commentRangeEnd w:id="11"/>
      <w:r w:rsidR="00F30FDF">
        <w:rPr>
          <w:rStyle w:val="Rimandocommento"/>
          <w:smallCaps w:val="0"/>
          <w:noProof w:val="0"/>
        </w:rPr>
        <w:commentReference w:id="11"/>
      </w:r>
      <w:r w:rsidRPr="006F46D1">
        <w:t>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3720903C" w14:textId="60CA4872" w:rsidR="00FC40BB" w:rsidRDefault="006F46D1" w:rsidP="006F46D1">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 sia</w:t>
      </w:r>
      <w:r w:rsidR="00E62119">
        <w:rPr>
          <w:sz w:val="20"/>
          <w:szCs w:val="20"/>
          <w:lang w:val="it-IT"/>
        </w:rPr>
        <w:t xml:space="preserve"> per quanto riguarda l’aspetto probabilistico sviluppato in </w:t>
      </w:r>
      <w:r>
        <w:rPr>
          <w:sz w:val="20"/>
          <w:szCs w:val="20"/>
          <w:lang w:val="it-IT"/>
        </w:rPr>
        <w:t>C</w:t>
      </w:r>
      <w:r w:rsidR="00E62119">
        <w:rPr>
          <w:sz w:val="20"/>
          <w:szCs w:val="20"/>
          <w:lang w:val="it-IT"/>
        </w:rPr>
        <w:t>plint che 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p>
    <w:p w14:paraId="7B66B40E" w14:textId="3B864CED" w:rsidR="00E87202" w:rsidRDefault="00FC40BB" w:rsidP="00FC40BB">
      <w:pPr>
        <w:pStyle w:val="references"/>
        <w:numPr>
          <w:ilvl w:val="0"/>
          <w:numId w:val="0"/>
        </w:numPr>
        <w:spacing w:line="12pt" w:lineRule="auto"/>
        <w:rPr>
          <w:sz w:val="20"/>
          <w:szCs w:val="20"/>
          <w:lang w:val="it-IT"/>
        </w:rPr>
      </w:pPr>
      <w:r>
        <w:rPr>
          <w:sz w:val="20"/>
          <w:szCs w:val="20"/>
          <w:lang w:val="it-IT"/>
        </w:rPr>
        <w:t xml:space="preserve">      </w:t>
      </w:r>
      <w:r w:rsidR="006F46D1">
        <w:rPr>
          <w:sz w:val="20"/>
          <w:szCs w:val="20"/>
          <w:lang w:val="it-IT"/>
        </w:rPr>
        <w:t>Per quanto riguarda l’aspetto probabilistico, c</w:t>
      </w:r>
      <w:r w:rsidR="0008457C">
        <w:rPr>
          <w:sz w:val="20"/>
          <w:szCs w:val="20"/>
          <w:lang w:val="it-IT"/>
        </w:rPr>
        <w:t xml:space="preserve">on il passare del tempo la suite di programmi Cplint è stata implementata per far si che </w:t>
      </w:r>
      <w:r w:rsidR="00E87202">
        <w:rPr>
          <w:sz w:val="20"/>
          <w:szCs w:val="20"/>
          <w:lang w:val="it-IT"/>
        </w:rPr>
        <w:t>gestis</w:t>
      </w:r>
      <w:r>
        <w:rPr>
          <w:sz w:val="20"/>
          <w:szCs w:val="20"/>
          <w:lang w:val="it-IT"/>
        </w:rPr>
        <w:t>c</w:t>
      </w:r>
      <w:r w:rsidR="00E87202">
        <w:rPr>
          <w:sz w:val="20"/>
          <w:szCs w:val="20"/>
          <w:lang w:val="it-IT"/>
        </w:rPr>
        <w:t>a autonomamente la fase di apprendimento</w:t>
      </w:r>
      <w:r>
        <w:rPr>
          <w:sz w:val="20"/>
          <w:szCs w:val="20"/>
          <w:lang w:val="it-IT"/>
        </w:rPr>
        <w:t xml:space="preserve"> automatico</w:t>
      </w:r>
      <w:r w:rsidR="0008457C" w:rsidRPr="0008457C">
        <w:rPr>
          <w:sz w:val="20"/>
          <w:szCs w:val="20"/>
          <w:lang w:val="it-IT"/>
        </w:rPr>
        <w:t>.</w:t>
      </w:r>
      <w:r w:rsidR="00E87202">
        <w:rPr>
          <w:sz w:val="20"/>
          <w:szCs w:val="20"/>
          <w:lang w:val="it-IT"/>
        </w:rPr>
        <w:t xml:space="preserve"> Questo è stato reso possibile </w:t>
      </w:r>
      <w:r>
        <w:rPr>
          <w:sz w:val="20"/>
          <w:szCs w:val="20"/>
          <w:lang w:val="it-IT"/>
        </w:rPr>
        <w:t>grazie</w:t>
      </w:r>
      <w:r w:rsidR="00E87202">
        <w:rPr>
          <w:sz w:val="20"/>
          <w:szCs w:val="20"/>
          <w:lang w:val="it-IT"/>
        </w:rPr>
        <w:t xml:space="preserve"> </w:t>
      </w:r>
      <w:r>
        <w:rPr>
          <w:sz w:val="20"/>
          <w:szCs w:val="20"/>
          <w:lang w:val="it-IT"/>
        </w:rPr>
        <w:t>al</w:t>
      </w:r>
      <w:r w:rsidR="00E87202">
        <w:rPr>
          <w:sz w:val="20"/>
          <w:szCs w:val="20"/>
          <w:lang w:val="it-IT"/>
        </w:rPr>
        <w:t xml:space="preserve">la libreria </w:t>
      </w:r>
      <w:commentRangeStart w:id="12"/>
      <w:r w:rsidR="00E87202" w:rsidRPr="00FC40BB">
        <w:rPr>
          <w:sz w:val="20"/>
          <w:szCs w:val="20"/>
          <w:highlight w:val="yellow"/>
          <w:lang w:val="it-IT"/>
        </w:rPr>
        <w:t>SLIPCOVER…</w:t>
      </w:r>
      <w:r w:rsidR="0008457C" w:rsidRPr="0008457C">
        <w:rPr>
          <w:sz w:val="20"/>
          <w:szCs w:val="20"/>
          <w:lang w:val="it-IT"/>
        </w:rPr>
        <w:t xml:space="preserve"> </w:t>
      </w:r>
      <w:commentRangeEnd w:id="12"/>
      <w:r>
        <w:rPr>
          <w:rStyle w:val="Rimandocommento"/>
          <w:rFonts w:eastAsia="SimSun"/>
          <w:noProof w:val="0"/>
          <w:lang w:val="it-IT"/>
        </w:rPr>
        <w:commentReference w:id="12"/>
      </w:r>
    </w:p>
    <w:p w14:paraId="072E5B73" w14:textId="64261BF8" w:rsidR="0008457C" w:rsidRPr="008F5B96"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Pr>
          <w:sz w:val="20"/>
          <w:szCs w:val="20"/>
          <w:lang w:val="it-IT"/>
        </w:rPr>
        <w:t>Inoltre, un altro 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sidR="006F46D1">
        <w:rPr>
          <w:sz w:val="20"/>
          <w:szCs w:val="20"/>
          <w:lang w:val="it-IT"/>
        </w:rPr>
        <w:t xml:space="preserve">, </w:t>
      </w:r>
      <w:r w:rsidR="0008457C" w:rsidRPr="0008457C">
        <w:rPr>
          <w:sz w:val="20"/>
          <w:szCs w:val="20"/>
          <w:lang w:val="it-IT"/>
        </w:rPr>
        <w:t>tramite tecniche specifiche</w:t>
      </w:r>
      <w:r w:rsidR="006F46D1">
        <w:rPr>
          <w:sz w:val="20"/>
          <w:szCs w:val="20"/>
          <w:lang w:val="it-IT"/>
        </w:rPr>
        <w:t>, vengono</w:t>
      </w:r>
      <w:r w:rsidR="0008457C" w:rsidRPr="0008457C">
        <w:rPr>
          <w:sz w:val="20"/>
          <w:szCs w:val="20"/>
          <w:lang w:val="it-IT"/>
        </w:rPr>
        <w:t xml:space="preserve"> eliminati i rami che non aggiungono un significativo valore (informativo) all’albero.</w:t>
      </w:r>
      <w:r>
        <w:rPr>
          <w:sz w:val="20"/>
          <w:szCs w:val="20"/>
          <w:lang w:val="it-IT"/>
        </w:rPr>
        <w:t xml:space="preserve"> Quindi un aumento di performance</w:t>
      </w:r>
      <w:r w:rsidR="00FC40BB">
        <w:rPr>
          <w:sz w:val="20"/>
          <w:szCs w:val="20"/>
          <w:lang w:val="it-IT"/>
        </w:rPr>
        <w:t xml:space="preserve"> </w:t>
      </w:r>
      <w:r>
        <w:rPr>
          <w:sz w:val="20"/>
          <w:szCs w:val="20"/>
          <w:lang w:val="it-IT"/>
        </w:rPr>
        <w:t>d</w:t>
      </w:r>
      <w:r w:rsidR="00FC40BB">
        <w:rPr>
          <w:sz w:val="20"/>
          <w:szCs w:val="20"/>
          <w:lang w:val="it-IT"/>
        </w:rPr>
        <w:t>a</w:t>
      </w:r>
      <w:r>
        <w:rPr>
          <w:sz w:val="20"/>
          <w:szCs w:val="20"/>
          <w:lang w:val="it-IT"/>
        </w:rPr>
        <w:t xml:space="preserve">lla fase di classificazione </w:t>
      </w:r>
      <w:r w:rsidR="00FC40BB">
        <w:rPr>
          <w:sz w:val="20"/>
          <w:szCs w:val="20"/>
          <w:lang w:val="it-IT"/>
        </w:rPr>
        <w:t>potrebbe essere ricercato</w:t>
      </w:r>
      <w:r w:rsidR="006F46D1">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4"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5"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3-13T10:52:00Z" w:initials="MR">
    <w:p w14:paraId="37E678DE" w14:textId="280B56DC" w:rsidR="00196000" w:rsidRDefault="00196000">
      <w:pPr>
        <w:pStyle w:val="Testocommento"/>
      </w:pPr>
      <w:r>
        <w:rPr>
          <w:rStyle w:val="Rimandocommento"/>
        </w:rPr>
        <w:annotationRef/>
      </w:r>
      <w:r>
        <w:t>È solo un’idea… cambiate pure!</w:t>
      </w:r>
    </w:p>
  </w:comment>
  <w:comment w:id="1" w:author="SILVI FRANCESCO" w:date="2022-03-14T09:44:00Z" w:initials="SF">
    <w:p w14:paraId="77B3BAB9" w14:textId="31679204" w:rsidR="00747260" w:rsidRDefault="00747260">
      <w:pPr>
        <w:pStyle w:val="Testocommento"/>
      </w:pPr>
      <w:r>
        <w:rPr>
          <w:rStyle w:val="Rimandocommento"/>
        </w:rPr>
        <w:annotationRef/>
      </w:r>
      <w:r>
        <w:t>Vautazioni probabilistiche e classificazione su dataset medico</w:t>
      </w:r>
    </w:p>
  </w:comment>
  <w:comment w:id="3" w:author="SILVI FRANCESCO" w:date="2022-03-14T10:04:00Z" w:initials="SF">
    <w:p w14:paraId="3432C001" w14:textId="76127D46" w:rsidR="00612D51" w:rsidRDefault="00612D51">
      <w:pPr>
        <w:pStyle w:val="Testocommento"/>
      </w:pPr>
      <w:r>
        <w:rPr>
          <w:rStyle w:val="Rimandocommento"/>
        </w:rPr>
        <w:annotationRef/>
      </w:r>
      <w:r>
        <w:t>Poi vedete se vi piace</w:t>
      </w:r>
    </w:p>
  </w:comment>
  <w:comment w:id="5" w:author="MANCINI RICCARDO" w:date="2022-02-22T10:34:00Z" w:initials="MR">
    <w:p w14:paraId="324F9E36" w14:textId="58A6BBCD"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6" w:author="SILVI FRANCESCO" w:date="2022-03-14T10:23:00Z" w:initials="SF">
    <w:p w14:paraId="3DC482DC" w14:textId="7A2FD610" w:rsidR="005467AE" w:rsidRDefault="005467AE">
      <w:pPr>
        <w:pStyle w:val="Testocommento"/>
      </w:pPr>
      <w:r>
        <w:rPr>
          <w:rStyle w:val="Rimandocommento"/>
        </w:rPr>
        <w:annotationRef/>
      </w:r>
      <w:r>
        <w:t>Stato fatto</w:t>
      </w:r>
    </w:p>
  </w:comment>
  <w:comment w:id="7" w:author="SILVI FRANCESCO" w:date="2022-03-14T10:24:00Z" w:initials="SF">
    <w:p w14:paraId="183416AE" w14:textId="3539B2F2" w:rsidR="005467AE" w:rsidRDefault="005467AE">
      <w:pPr>
        <w:pStyle w:val="Testocommento"/>
      </w:pPr>
      <w:r>
        <w:rPr>
          <w:rStyle w:val="Rimandocommento"/>
        </w:rPr>
        <w:annotationRef/>
      </w:r>
      <w:r>
        <w:t>Si può togliere sto giallo?</w:t>
      </w:r>
    </w:p>
  </w:comment>
  <w:comment w:id="9" w:author="SILVI FRANCESCO" w:date="2022-03-14T10:25:00Z" w:initials="SF">
    <w:p w14:paraId="0192B82C" w14:textId="1A9C4F1C" w:rsidR="005467AE" w:rsidRDefault="005467AE">
      <w:pPr>
        <w:pStyle w:val="Testocommento"/>
      </w:pPr>
      <w:r>
        <w:rPr>
          <w:rStyle w:val="Rimandocommento"/>
        </w:rPr>
        <w:annotationRef/>
      </w:r>
      <w:r>
        <w:t>Rafforzerei il condizionale in qualche modo</w:t>
      </w:r>
    </w:p>
  </w:comment>
  <w:comment w:id="10" w:author="SILVI FRANCESCO" w:date="2022-03-14T10:38:00Z" w:initials="SF">
    <w:p w14:paraId="1C7433AD" w14:textId="0382110F" w:rsidR="001B2CB3" w:rsidRDefault="001B2CB3" w:rsidP="001B2CB3">
      <w:pPr>
        <w:pStyle w:val="Testocommento"/>
        <w:jc w:val="both"/>
      </w:pPr>
      <w:r>
        <w:rPr>
          <w:rStyle w:val="Rimandocommento"/>
        </w:rPr>
        <w:annotationRef/>
      </w:r>
      <w:r>
        <w:t>Lo specifichiamo che in questo caso è contenuto anche il caso di una foglia divisa 50-50?</w:t>
      </w:r>
    </w:p>
  </w:comment>
  <w:comment w:id="8" w:author="Enrico Tarsi" w:date="2022-03-14T11:53:00Z" w:initials="ET">
    <w:p w14:paraId="0E41989A" w14:textId="77777777" w:rsidR="00BE456C" w:rsidRDefault="00E21286" w:rsidP="00513B07">
      <w:pPr>
        <w:pStyle w:val="Testocommento"/>
        <w:jc w:val="start"/>
      </w:pPr>
      <w:r>
        <w:rPr>
          <w:rStyle w:val="Rimandocommento"/>
        </w:rPr>
        <w:annotationRef/>
      </w:r>
      <w:r w:rsidR="00BE456C">
        <w:t xml:space="preserve">Le previsioni vengono effettuate partendo dalle coppie Attributo Valore di un determinato paziente ed ha come obiettivo quello di fornire la classe del paziente in esame, ovvero specificare se ha o meno problemi cardiovascolari. L'albero decisionale viene percorso partendo dalla radice in base alle coppie Attributo Valore del paziente fino ad arrivare ad una foglia dell'albero. Se nella foglia in esame gli esempi sono tutti della stessa classe, allora viene restituita la stessa classe come risultato della previsione, indicando una certezza del risultato dal punto di vista dell'albero decisionale. Se invece nella foglia in esame sono presenti esempi di classe diverse tra loro significa che dal punto di vista dell'albero decisionale non c'è una certezza per indicare lo stato di salute del paziente. Si procede quindi riportando la classe dominante indicando la probabilità che </w:t>
      </w:r>
      <w:r w:rsidR="00BE456C">
        <w:rPr>
          <w:highlight w:val="yellow"/>
        </w:rPr>
        <w:t>un esempio foglia appartenga a quella classe</w:t>
      </w:r>
      <w:r w:rsidR="00BE456C">
        <w:t xml:space="preserve">. Infine, il caso in cui la foglia non ha alcun esempio al suo interno, sta ad indicare un’insufficiente quantità di informazione </w:t>
      </w:r>
      <w:r w:rsidR="00BE456C">
        <w:rPr>
          <w:highlight w:val="yellow"/>
        </w:rPr>
        <w:t>per descrivere il valore di un attributo,</w:t>
      </w:r>
      <w:r w:rsidR="00BE456C">
        <w:t xml:space="preserve"> perciò l’ipotetico caso che finisce in questa foglia viene valutato come “non classificabile”. Ovviamente non si tratta di probabilità o certezze assolute in quanto c’è una forte dipendenza da come è stato costruito l’albero di decisione e da come sono stati manipolati in precedenza i dati; con test più ampi potremmo osservare che i modelli soffrono di </w:t>
      </w:r>
      <w:r w:rsidR="00BE456C">
        <w:rPr>
          <w:i/>
          <w:iCs/>
        </w:rPr>
        <w:t>overfitting</w:t>
      </w:r>
      <w:r w:rsidR="00BE456C">
        <w:t xml:space="preserve"> nel generalizzare la classificazione, anche se nei precedenti risultati non ci sono segnali che lo lascino pensare</w:t>
      </w:r>
    </w:p>
  </w:comment>
  <w:comment w:id="11" w:author="SILVI FRANCESCO" w:date="2022-03-14T10:31:00Z" w:initials="SF">
    <w:p w14:paraId="55149FE8" w14:textId="05880891" w:rsidR="00F30FDF" w:rsidRDefault="00F30FDF">
      <w:pPr>
        <w:pStyle w:val="Testocommento"/>
      </w:pPr>
      <w:r>
        <w:rPr>
          <w:rStyle w:val="Rimandocommento"/>
        </w:rPr>
        <w:annotationRef/>
      </w:r>
      <w:r>
        <w:t>Ho modificato un po’</w:t>
      </w:r>
    </w:p>
  </w:comment>
  <w:comment w:id="12" w:author="MANCINI RICCARDO" w:date="2022-03-10T15:42:00Z" w:initials="MR">
    <w:p w14:paraId="256D9367" w14:textId="5109398D" w:rsidR="00FC40BB" w:rsidRDefault="00FC40BB">
      <w:pPr>
        <w:pStyle w:val="Testocommento"/>
      </w:pPr>
      <w:r>
        <w:rPr>
          <w:rStyle w:val="Rimandocommento"/>
        </w:rPr>
        <w:annotationRef/>
      </w:r>
      <w:r>
        <w:t>Proprio due parole su questa libreria (citando anche l’algoritmo che utilizza: Emblem)</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37E678DE" w15:done="0"/>
  <w15:commentEx w15:paraId="77B3BAB9" w15:paraIdParent="37E678DE" w15:done="0"/>
  <w15:commentEx w15:paraId="3432C001" w15:done="0"/>
  <w15:commentEx w15:paraId="621EED9C" w15:done="1"/>
  <w15:commentEx w15:paraId="3DC482DC" w15:paraIdParent="621EED9C" w15:done="1"/>
  <w15:commentEx w15:paraId="183416AE" w15:done="0"/>
  <w15:commentEx w15:paraId="0192B82C" w15:done="0"/>
  <w15:commentEx w15:paraId="1C7433AD" w15:done="0"/>
  <w15:commentEx w15:paraId="0E41989A" w15:done="0"/>
  <w15:commentEx w15:paraId="55149FE8" w15:done="0"/>
  <w15:commentEx w15:paraId="256D936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D84B62" w16cex:dateUtc="2022-03-13T09:52:00Z"/>
  <w16cex:commentExtensible w16cex:durableId="25D98D11" w16cex:dateUtc="2022-03-14T08:44:00Z"/>
  <w16cex:commentExtensible w16cex:durableId="25D991B2" w16cex:dateUtc="2022-03-14T09:04:00Z"/>
  <w16cex:commentExtensible w16cex:durableId="25BF3ACF" w16cex:dateUtc="2022-02-22T09:34:00Z"/>
  <w16cex:commentExtensible w16cex:durableId="25D99610" w16cex:dateUtc="2022-03-14T09:23:00Z"/>
  <w16cex:commentExtensible w16cex:durableId="25D99663" w16cex:dateUtc="2022-03-14T09:24:00Z"/>
  <w16cex:commentExtensible w16cex:durableId="25D996AD" w16cex:dateUtc="2022-03-14T09:25:00Z"/>
  <w16cex:commentExtensible w16cex:durableId="25D999B8" w16cex:dateUtc="2022-03-14T09:38:00Z"/>
  <w16cex:commentExtensible w16cex:durableId="25D9AB1C" w16cex:dateUtc="2022-03-14T10:53:00Z"/>
  <w16cex:commentExtensible w16cex:durableId="25D997FA" w16cex:dateUtc="2022-03-14T09:31:00Z"/>
  <w16cex:commentExtensible w16cex:durableId="25D49AD7" w16cex:dateUtc="2022-03-10T14: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37E678DE" w16cid:durableId="25D84B62"/>
  <w16cid:commentId w16cid:paraId="77B3BAB9" w16cid:durableId="25D98D11"/>
  <w16cid:commentId w16cid:paraId="3432C001" w16cid:durableId="25D991B2"/>
  <w16cid:commentId w16cid:paraId="621EED9C" w16cid:durableId="25BF3ACF"/>
  <w16cid:commentId w16cid:paraId="3DC482DC" w16cid:durableId="25D99610"/>
  <w16cid:commentId w16cid:paraId="183416AE" w16cid:durableId="25D99663"/>
  <w16cid:commentId w16cid:paraId="0192B82C" w16cid:durableId="25D996AD"/>
  <w16cid:commentId w16cid:paraId="1C7433AD" w16cid:durableId="25D999B8"/>
  <w16cid:commentId w16cid:paraId="0E41989A" w16cid:durableId="25D9AB1C"/>
  <w16cid:commentId w16cid:paraId="55149FE8" w16cid:durableId="25D997FA"/>
  <w16cid:commentId w16cid:paraId="256D9367" w16cid:durableId="25D49AD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D042AB" w14:textId="77777777" w:rsidR="00F920A2" w:rsidRDefault="00F920A2" w:rsidP="001A3B3D">
      <w:r>
        <w:separator/>
      </w:r>
    </w:p>
  </w:endnote>
  <w:endnote w:type="continuationSeparator" w:id="0">
    <w:p w14:paraId="44A4C9F5" w14:textId="77777777" w:rsidR="00F920A2" w:rsidRDefault="00F920A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62DDE3" w14:textId="77777777" w:rsidR="00F920A2" w:rsidRDefault="00F920A2" w:rsidP="001A3B3D">
      <w:r>
        <w:separator/>
      </w:r>
    </w:p>
  </w:footnote>
  <w:footnote w:type="continuationSeparator" w:id="0">
    <w:p w14:paraId="4E919E69" w14:textId="77777777" w:rsidR="00F920A2" w:rsidRDefault="00F920A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SILVI FRANCESCO">
    <w15:presenceInfo w15:providerId="None" w15:userId="SILVI FRANCESC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419BB"/>
    <w:rsid w:val="00041E37"/>
    <w:rsid w:val="0004781E"/>
    <w:rsid w:val="00060959"/>
    <w:rsid w:val="0007284A"/>
    <w:rsid w:val="00073279"/>
    <w:rsid w:val="0008329F"/>
    <w:rsid w:val="0008457C"/>
    <w:rsid w:val="0008476E"/>
    <w:rsid w:val="00084797"/>
    <w:rsid w:val="0008758A"/>
    <w:rsid w:val="000C1E68"/>
    <w:rsid w:val="000D0530"/>
    <w:rsid w:val="000D18A1"/>
    <w:rsid w:val="000D62E5"/>
    <w:rsid w:val="000E494E"/>
    <w:rsid w:val="000E4D3B"/>
    <w:rsid w:val="00113A05"/>
    <w:rsid w:val="00113C80"/>
    <w:rsid w:val="00125F0C"/>
    <w:rsid w:val="00157071"/>
    <w:rsid w:val="00161AB8"/>
    <w:rsid w:val="001711A3"/>
    <w:rsid w:val="00196000"/>
    <w:rsid w:val="001A0581"/>
    <w:rsid w:val="001A2EFD"/>
    <w:rsid w:val="001A3B3D"/>
    <w:rsid w:val="001B2CB3"/>
    <w:rsid w:val="001B67DC"/>
    <w:rsid w:val="001C62D3"/>
    <w:rsid w:val="001D171F"/>
    <w:rsid w:val="001E0132"/>
    <w:rsid w:val="001F287E"/>
    <w:rsid w:val="001F4088"/>
    <w:rsid w:val="00207123"/>
    <w:rsid w:val="00216F65"/>
    <w:rsid w:val="0021794D"/>
    <w:rsid w:val="002254A9"/>
    <w:rsid w:val="00233D97"/>
    <w:rsid w:val="002347A2"/>
    <w:rsid w:val="00241A49"/>
    <w:rsid w:val="00244C2A"/>
    <w:rsid w:val="00273AE4"/>
    <w:rsid w:val="002850E3"/>
    <w:rsid w:val="002A6C55"/>
    <w:rsid w:val="002B180E"/>
    <w:rsid w:val="002E7354"/>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D212E"/>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2DE7"/>
    <w:rsid w:val="005C741A"/>
    <w:rsid w:val="005D6346"/>
    <w:rsid w:val="005E2800"/>
    <w:rsid w:val="00602D10"/>
    <w:rsid w:val="00605825"/>
    <w:rsid w:val="00612D51"/>
    <w:rsid w:val="00627D42"/>
    <w:rsid w:val="00627EF8"/>
    <w:rsid w:val="006338C6"/>
    <w:rsid w:val="0064070D"/>
    <w:rsid w:val="00645D22"/>
    <w:rsid w:val="006515F1"/>
    <w:rsid w:val="00651A08"/>
    <w:rsid w:val="00654204"/>
    <w:rsid w:val="00655C56"/>
    <w:rsid w:val="0066553B"/>
    <w:rsid w:val="00670434"/>
    <w:rsid w:val="00695BA7"/>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E2C"/>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44E0"/>
    <w:rsid w:val="00A25E50"/>
    <w:rsid w:val="00A37862"/>
    <w:rsid w:val="00A753E8"/>
    <w:rsid w:val="00A95CA4"/>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96F9E"/>
    <w:rsid w:val="00BA1025"/>
    <w:rsid w:val="00BA6DCA"/>
    <w:rsid w:val="00BB3C70"/>
    <w:rsid w:val="00BC3420"/>
    <w:rsid w:val="00BC3C85"/>
    <w:rsid w:val="00BC6D74"/>
    <w:rsid w:val="00BD1F8E"/>
    <w:rsid w:val="00BD670B"/>
    <w:rsid w:val="00BD6B36"/>
    <w:rsid w:val="00BE456C"/>
    <w:rsid w:val="00BE70BB"/>
    <w:rsid w:val="00BE7D3C"/>
    <w:rsid w:val="00BF5FF6"/>
    <w:rsid w:val="00C0207F"/>
    <w:rsid w:val="00C068CF"/>
    <w:rsid w:val="00C108D7"/>
    <w:rsid w:val="00C16117"/>
    <w:rsid w:val="00C3075A"/>
    <w:rsid w:val="00C34ED7"/>
    <w:rsid w:val="00C40696"/>
    <w:rsid w:val="00C5680F"/>
    <w:rsid w:val="00C63A0C"/>
    <w:rsid w:val="00C669EB"/>
    <w:rsid w:val="00C714BB"/>
    <w:rsid w:val="00C87F84"/>
    <w:rsid w:val="00C919A4"/>
    <w:rsid w:val="00C965B8"/>
    <w:rsid w:val="00CA4392"/>
    <w:rsid w:val="00CC393F"/>
    <w:rsid w:val="00CD2F9D"/>
    <w:rsid w:val="00CE4BB9"/>
    <w:rsid w:val="00D2176E"/>
    <w:rsid w:val="00D34386"/>
    <w:rsid w:val="00D3644A"/>
    <w:rsid w:val="00D455AF"/>
    <w:rsid w:val="00D4712C"/>
    <w:rsid w:val="00D52571"/>
    <w:rsid w:val="00D53B20"/>
    <w:rsid w:val="00D632BE"/>
    <w:rsid w:val="00D67E50"/>
    <w:rsid w:val="00D72D06"/>
    <w:rsid w:val="00D7522C"/>
    <w:rsid w:val="00D7536F"/>
    <w:rsid w:val="00D76668"/>
    <w:rsid w:val="00D81890"/>
    <w:rsid w:val="00D9223A"/>
    <w:rsid w:val="00D94C97"/>
    <w:rsid w:val="00DC617F"/>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5694"/>
    <w:rsid w:val="00EB665C"/>
    <w:rsid w:val="00EC4D03"/>
    <w:rsid w:val="00ED0149"/>
    <w:rsid w:val="00ED78BC"/>
    <w:rsid w:val="00EF69E5"/>
    <w:rsid w:val="00EF7DE3"/>
    <w:rsid w:val="00F03103"/>
    <w:rsid w:val="00F2521F"/>
    <w:rsid w:val="00F2644C"/>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image" Target="media/image3.png"/><Relationship Id="rId26" Type="http://purl.oclc.org/ooxml/officeDocument/relationships/footer" Target="footer3.xm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5" Type="http://purl.oclc.org/ooxml/officeDocument/relationships/hyperlink" Target="https://swish.swi-prolog.org/example/render_c3.swinb" TargetMode="External"/><Relationship Id="rId2" Type="http://purl.oclc.org/ooxml/officeDocument/relationships/numbering" Target="numbering.xml"/><Relationship Id="rId16" Type="http://purl.oclc.org/ooxml/officeDocument/relationships/chart" Target="charts/chart1.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hyperlink" Target="https://www.kaggle.com/fedesoriano/heart-failure-prediction"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8.png"/><Relationship Id="rId28" Type="http://schemas.microsoft.com/office/2011/relationships/people" Target="people.xml"/><Relationship Id="rId10" Type="http://purl.oclc.org/ooxml/officeDocument/relationships/comments" Target="comments.xml"/><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purl.oclc.org/ooxml/officeDocument/relationships/image" Target="media/image7.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TotalTime>
  <Pages>5</Pages>
  <Words>3599</Words>
  <Characters>20516</Characters>
  <Application>Microsoft Office Word</Application>
  <DocSecurity>0</DocSecurity>
  <Lines>170</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5</cp:revision>
  <dcterms:created xsi:type="dcterms:W3CDTF">2022-03-14T09:05:00Z</dcterms:created>
  <dcterms:modified xsi:type="dcterms:W3CDTF">2022-03-14T11:10:00Z</dcterms:modified>
</cp:coreProperties>
</file>