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59D666BE" w:rsidR="00756E15" w:rsidRPr="00E00325" w:rsidRDefault="00F86CBE"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bookmarkStart w:id="0" w:name="_Hlk98426417"/>
      <w:bookmarkEnd w:id="0"/>
      <w:r>
        <w:rPr>
          <w:kern w:val="48"/>
          <w:lang w:val="it-IT"/>
        </w:rPr>
        <w:t>Valutazioni probabilistiche</w:t>
      </w:r>
      <w:r w:rsidR="00B7593C">
        <w:rPr>
          <w:kern w:val="48"/>
          <w:lang w:val="it-IT"/>
        </w:rPr>
        <w:t xml:space="preserve"> </w:t>
      </w:r>
      <w:r>
        <w:rPr>
          <w:kern w:val="48"/>
          <w:lang w:val="it-IT"/>
        </w:rPr>
        <w:t>e tecniche di apprendimento automatico</w:t>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C32FEB">
          <w:type w:val="continuous"/>
          <w:pgSz w:w="595.30pt" w:h="841.90pt" w:code="9"/>
          <w:pgMar w:top="22.40pt" w:right="44.50pt" w:bottom="72pt" w:left="44.50pt" w:header="36pt" w:footer="36pt" w:gutter="0pt"/>
          <w:cols w:num="3" w:space="36pt"/>
          <w:docGrid w:linePitch="360"/>
        </w:sectPr>
      </w:pPr>
    </w:p>
    <w:p w14:paraId="042AC10A" w14:textId="0141DB49"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9D7B35">
        <w:rPr>
          <w:lang w:val="it-IT"/>
        </w:rPr>
        <w:t>l</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74DE42A2" w14:textId="49A67C59" w:rsidR="00113A05"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r w:rsidR="008A4AAC">
        <w:rPr>
          <w:lang w:val="it-IT"/>
        </w:rPr>
        <w:t xml:space="preserve"> </w:t>
      </w:r>
      <w:r w:rsidRPr="003B45C3">
        <w:t>Qui di seguito sono riportate le discretizzazioni applicate</w:t>
      </w:r>
      <w:r w:rsidR="00041E37">
        <w:rPr>
          <w:lang w:val="it-IT"/>
        </w:rPr>
        <w:t>*</w:t>
      </w:r>
      <w:r w:rsidRPr="003B45C3">
        <w:t>.</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10174C9B" w14:textId="77777777" w:rsidR="008A4AAC" w:rsidRDefault="005D6346" w:rsidP="008A4AAC">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p>
    <w:p w14:paraId="7054211B" w14:textId="64C90D7C" w:rsidR="00831664" w:rsidRPr="008A4AAC" w:rsidRDefault="00831664" w:rsidP="008A4AAC">
      <w:pPr>
        <w:pStyle w:val="Corpotesto"/>
        <w:spacing w:line="12pt" w:lineRule="auto"/>
        <w:jc w:val="start"/>
        <w:rPr>
          <w:b/>
          <w:bCs/>
          <w:lang w:val="it-IT"/>
        </w:rPr>
      </w:pPr>
      <w:r w:rsidRPr="00831664">
        <w:t xml:space="preserve">Infine, per consentirne l'uso in </w:t>
      </w:r>
      <w:r w:rsidRPr="008A4AAC">
        <w:rPr>
          <w:lang w:val="it-IT"/>
        </w:rPr>
        <w:t>P</w:t>
      </w:r>
      <w:proofErr w:type="spellStart"/>
      <w:r w:rsidRPr="00831664">
        <w:t>rolog</w:t>
      </w:r>
      <w:proofErr w:type="spellEnd"/>
      <w:r w:rsidRPr="00831664">
        <w:t xml:space="preserve"> è stata costruita la struttura degli esempi in modo tale che assumessero una forma</w:t>
      </w:r>
      <w:r w:rsidR="009D4321" w:rsidRPr="008A4AAC">
        <w:rPr>
          <w:lang w:val="it-IT"/>
        </w:rPr>
        <w:t xml:space="preserve"> </w:t>
      </w:r>
      <w:r w:rsidR="009D4321" w:rsidRPr="008A4AAC">
        <w:rPr>
          <w:rFonts w:ascii="Consolas" w:hAnsi="Consolas" w:cs="Courier New"/>
          <w:b/>
          <w:bCs/>
          <w:color w:val="C7254E"/>
          <w:sz w:val="19"/>
          <w:szCs w:val="19"/>
          <w:shd w:val="clear" w:color="auto" w:fill="F9F2F4"/>
          <w:lang w:val="it-IT" w:eastAsia="it-IT"/>
        </w:rPr>
        <w:t>esempio(Classe,[</w:t>
      </w:r>
      <w:proofErr w:type="spellStart"/>
      <w:r w:rsidR="009D4321" w:rsidRPr="008A4AAC">
        <w:rPr>
          <w:rFonts w:ascii="Consolas" w:hAnsi="Consolas" w:cs="Courier New"/>
          <w:b/>
          <w:bCs/>
          <w:color w:val="C7254E"/>
          <w:sz w:val="19"/>
          <w:szCs w:val="19"/>
          <w:shd w:val="clear" w:color="auto" w:fill="F9F2F4"/>
          <w:lang w:val="it-IT" w:eastAsia="it-IT"/>
        </w:rPr>
        <w:t>Att</w:t>
      </w:r>
      <w:r w:rsidR="00084797" w:rsidRPr="008A4AAC">
        <w:rPr>
          <w:rFonts w:ascii="Consolas" w:hAnsi="Consolas" w:cs="Courier New"/>
          <w:b/>
          <w:bCs/>
          <w:color w:val="C7254E"/>
          <w:sz w:val="19"/>
          <w:szCs w:val="19"/>
          <w:shd w:val="clear" w:color="auto" w:fill="F9F2F4"/>
          <w:lang w:val="it-IT" w:eastAsia="it-IT"/>
        </w:rPr>
        <w:t>rs</w:t>
      </w:r>
      <w:proofErr w:type="spellEnd"/>
      <w:r w:rsidR="00084797" w:rsidRPr="008A4AAC">
        <w:rPr>
          <w:rFonts w:ascii="Consolas" w:hAnsi="Consolas" w:cs="Courier New"/>
          <w:b/>
          <w:bCs/>
          <w:color w:val="C7254E"/>
          <w:sz w:val="19"/>
          <w:szCs w:val="19"/>
          <w:shd w:val="clear" w:color="auto" w:fill="F9F2F4"/>
          <w:lang w:val="it-IT" w:eastAsia="it-IT"/>
        </w:rPr>
        <w:t>=Vals</w:t>
      </w:r>
      <w:r w:rsidR="009D4321" w:rsidRPr="008A4AAC">
        <w:rPr>
          <w:rFonts w:ascii="Consolas" w:hAnsi="Consolas" w:cs="Courier New"/>
          <w:b/>
          <w:bCs/>
          <w:color w:val="C7254E"/>
          <w:sz w:val="19"/>
          <w:szCs w:val="19"/>
          <w:shd w:val="clear" w:color="auto" w:fill="F9F2F4"/>
          <w:lang w:val="it-IT" w:eastAsia="it-IT"/>
        </w:rPr>
        <w:t>])</w:t>
      </w:r>
      <w:r w:rsidRPr="00FD5563">
        <w:t>, nel quale per "Classe" si intende lo stato di salute ("y" se malato, "n" se non malato), mentre per "[</w:t>
      </w:r>
      <w:proofErr w:type="spellStart"/>
      <w:r w:rsidRPr="00FD5563">
        <w:t>Att</w:t>
      </w:r>
      <w:r w:rsidR="00084797" w:rsidRPr="008A4AAC">
        <w:rPr>
          <w:lang w:val="it-IT"/>
        </w:rPr>
        <w:t>rs</w:t>
      </w:r>
      <w:proofErr w:type="spellEnd"/>
      <w:r w:rsidR="00084797" w:rsidRPr="008A4AAC">
        <w:rPr>
          <w:lang w:val="it-IT"/>
        </w:rPr>
        <w:t>=Vals</w:t>
      </w:r>
      <w:r w:rsidRPr="00FD5563">
        <w:t>]" si intende una lista contenente t</w:t>
      </w:r>
      <w:r w:rsidR="00084797" w:rsidRPr="008A4AAC">
        <w:rPr>
          <w:lang w:val="it-IT"/>
        </w:rPr>
        <w:t xml:space="preserve">utte le coppie attributo-valore che descrivono l’esempio. </w:t>
      </w:r>
      <w:r w:rsidRPr="00831664">
        <w:t xml:space="preserve"> </w:t>
      </w:r>
    </w:p>
    <w:p w14:paraId="16627CBB" w14:textId="252C4135" w:rsidR="008A4AAC" w:rsidRPr="00C32FEB" w:rsidRDefault="00831664" w:rsidP="00C32FEB">
      <w:pPr>
        <w:pStyle w:val="Corpotesto"/>
        <w:rPr>
          <w:sz w:val="10"/>
          <w:szCs w:val="10"/>
          <w:lang w:val="it-IT"/>
        </w:rPr>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r w:rsidR="008A4AAC">
        <w:rPr>
          <w:lang w:val="it-IT"/>
        </w:rPr>
        <w:t>.</w:t>
      </w:r>
    </w:p>
    <w:p w14:paraId="4227BD07" w14:textId="20E577EB" w:rsidR="00007D99" w:rsidRPr="009D4321" w:rsidRDefault="00007D99" w:rsidP="00007D99">
      <w:pPr>
        <w:pStyle w:val="Corpotesto"/>
        <w:rPr>
          <w:sz w:val="18"/>
          <w:szCs w:val="18"/>
          <w:lang w:val="it-IT"/>
        </w:rPr>
      </w:pPr>
      <w:r w:rsidRPr="009D4321">
        <w:rPr>
          <w:sz w:val="18"/>
          <w:szCs w:val="18"/>
          <w:lang w:val="it-IT"/>
        </w:rPr>
        <w:lastRenderedPageBreak/>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427084C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e(n,[age="Second",sex="M",chest_pain_type="ATA",restingBP="High",cholesterol="Extremely high", fastingBS=0,restingECG="Normal",maxHR=4,exercise_angina="N",oldpeak="Lowrisk",st_slope="Up"])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8A4AAC"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r w:rsidRPr="008A4AAC">
        <w:rPr>
          <w:rFonts w:ascii="Consolas" w:hAnsi="Consolas" w:cs="Courier New"/>
          <w:b/>
          <w:bCs/>
          <w:i/>
          <w:iCs/>
          <w:color w:val="C7254E"/>
          <w:sz w:val="19"/>
          <w:szCs w:val="19"/>
          <w:shd w:val="clear" w:color="auto" w:fill="F9F2F4"/>
          <w:lang w:eastAsia="it-IT"/>
        </w:rPr>
        <w:t>,["</w:t>
      </w:r>
      <w:proofErr w:type="spellStart"/>
      <w:r w:rsidRPr="008A4AAC">
        <w:rPr>
          <w:rFonts w:ascii="Consolas" w:hAnsi="Consolas" w:cs="Courier New"/>
          <w:b/>
          <w:bCs/>
          <w:i/>
          <w:iCs/>
          <w:color w:val="C7254E"/>
          <w:sz w:val="19"/>
          <w:szCs w:val="19"/>
          <w:shd w:val="clear" w:color="auto" w:fill="F9F2F4"/>
          <w:lang w:eastAsia="it-IT"/>
        </w:rPr>
        <w:t>First","Second","Third</w:t>
      </w:r>
      <w:proofErr w:type="spellEnd"/>
      <w:r w:rsidRPr="008A4AAC">
        <w:rPr>
          <w:rFonts w:ascii="Consolas" w:hAnsi="Consolas" w:cs="Courier New"/>
          <w:b/>
          <w:bCs/>
          <w:i/>
          <w:iCs/>
          <w:color w:val="C7254E"/>
          <w:sz w:val="19"/>
          <w:szCs w:val="19"/>
          <w:shd w:val="clear" w:color="auto" w:fill="F9F2F4"/>
          <w:lang w:eastAsia="it-IT"/>
        </w:rPr>
        <w:t>"])</w:t>
      </w:r>
      <w:r w:rsidR="00007D99" w:rsidRPr="008A4AAC">
        <w:rPr>
          <w:i/>
          <w:iCs/>
          <w:sz w:val="18"/>
          <w:szCs w:val="18"/>
          <w:lang w:val="it-IT"/>
        </w:rPr>
        <w:t>.</w:t>
      </w:r>
    </w:p>
    <w:p w14:paraId="0F14754C" w14:textId="028CDB7F" w:rsidR="004365BC" w:rsidRPr="008A4AAC" w:rsidRDefault="00F802E1" w:rsidP="00FA377C">
      <w:pPr>
        <w:pStyle w:val="Titolo1"/>
        <w:jc w:val="both"/>
      </w:pPr>
      <w:r w:rsidRPr="008A4AAC">
        <w:t>Analisi probabilistica</w:t>
      </w:r>
      <w:r w:rsidR="0007284A" w:rsidRPr="008A4AAC">
        <w:t xml:space="preserve"> </w:t>
      </w:r>
      <w:r w:rsidR="00470D2F" w:rsidRPr="008A4AAC">
        <w:t xml:space="preserve">in </w:t>
      </w:r>
      <w:r w:rsidR="0007284A" w:rsidRPr="008A4AAC">
        <w:t>Cplint</w:t>
      </w:r>
      <w:r w:rsidR="00470D2F" w:rsidRPr="008A4AAC">
        <w:t xml:space="preserve"> </w:t>
      </w:r>
      <w:r w:rsidR="00470D2F" w:rsidRPr="008A4AAC">
        <w:rPr>
          <w:vertAlign w:val="superscript"/>
        </w:rPr>
        <w:t>[2]</w:t>
      </w:r>
      <w:r w:rsidR="003C478F" w:rsidRPr="008A4AAC">
        <w:t>*</w:t>
      </w: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2A42BC"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3A29CDA9" w:rsidR="00695BA7" w:rsidRDefault="00F50541" w:rsidP="00F734C3">
      <w:pPr>
        <w:pStyle w:val="Corpotesto"/>
        <w:rPr>
          <w:lang w:val="it-IT"/>
          <w14:textOutline w14:w="9525" w14:cap="rnd" w14:cmpd="sng" w14:algn="ctr">
            <w14:noFill/>
            <w14:prstDash w14:val="solid"/>
            <w14:bevel/>
          </w14:textOutline>
        </w:rPr>
      </w:pPr>
      <w:r w:rsidRPr="00F50541">
        <w:t>PITA</w:t>
      </w:r>
      <w:r w:rsidR="00BF2F96">
        <w:rPr>
          <w:lang w:val="it-IT"/>
        </w:rPr>
        <w:t xml:space="preserve"> (</w:t>
      </w:r>
      <w:proofErr w:type="spellStart"/>
      <w:r w:rsidR="00BF2F96" w:rsidRPr="00BF2F96">
        <w:rPr>
          <w:lang w:val="it-IT"/>
        </w:rPr>
        <w:t>Probabilistic</w:t>
      </w:r>
      <w:proofErr w:type="spellEnd"/>
      <w:r w:rsidR="00BF2F96" w:rsidRPr="00BF2F96">
        <w:rPr>
          <w:lang w:val="it-IT"/>
        </w:rPr>
        <w:t xml:space="preserve"> </w:t>
      </w:r>
      <w:proofErr w:type="spellStart"/>
      <w:r w:rsidR="00BF2F96" w:rsidRPr="00BF2F96">
        <w:rPr>
          <w:lang w:val="it-IT"/>
        </w:rPr>
        <w:t>Inference</w:t>
      </w:r>
      <w:proofErr w:type="spellEnd"/>
      <w:r w:rsidR="00BF2F96" w:rsidRPr="00BF2F96">
        <w:rPr>
          <w:lang w:val="it-IT"/>
        </w:rPr>
        <w:t xml:space="preserve"> with </w:t>
      </w:r>
      <w:proofErr w:type="spellStart"/>
      <w:r w:rsidR="00BF2F96" w:rsidRPr="00BF2F96">
        <w:rPr>
          <w:lang w:val="it-IT"/>
        </w:rPr>
        <w:t>Tabling</w:t>
      </w:r>
      <w:proofErr w:type="spellEnd"/>
      <w:r w:rsidR="00BF2F96" w:rsidRPr="00BF2F96">
        <w:rPr>
          <w:lang w:val="it-IT"/>
        </w:rPr>
        <w:t xml:space="preserve"> and </w:t>
      </w:r>
      <w:proofErr w:type="spellStart"/>
      <w:r w:rsidR="00BF2F96" w:rsidRPr="00BF2F96">
        <w:rPr>
          <w:lang w:val="it-IT"/>
        </w:rPr>
        <w:t>Answer</w:t>
      </w:r>
      <w:proofErr w:type="spellEnd"/>
      <w:r w:rsidR="00BF2F96" w:rsidRPr="00BF2F96">
        <w:rPr>
          <w:lang w:val="it-IT"/>
        </w:rPr>
        <w:t xml:space="preserve"> </w:t>
      </w:r>
      <w:proofErr w:type="spellStart"/>
      <w:r w:rsidR="00BF2F96" w:rsidRPr="00BF2F96">
        <w:rPr>
          <w:lang w:val="it-IT"/>
        </w:rPr>
        <w:t>subsumption</w:t>
      </w:r>
      <w:proofErr w:type="spellEnd"/>
      <w:r w:rsidR="00BF2F96">
        <w:rPr>
          <w:lang w:val="it-IT"/>
        </w:rPr>
        <w:t>)</w:t>
      </w:r>
      <w:r w:rsidRPr="00F50541">
        <w:t xml:space="preserve">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w:t>
      </w:r>
      <w:r w:rsidRPr="00536362">
        <w:rPr>
          <w:lang w:eastAsia="it-IT"/>
        </w:rPr>
        <w:t>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6065C9EF" w14:textId="77777777" w:rsidR="00C32FEB" w:rsidRDefault="00244C2A" w:rsidP="005D6346">
      <w:pPr>
        <w:pStyle w:val="Paragrafoelenco"/>
        <w:numPr>
          <w:ilvl w:val="0"/>
          <w:numId w:val="33"/>
        </w:numPr>
        <w:jc w:val="both"/>
        <w:sectPr w:rsidR="00C32FEB" w:rsidSect="00C32FEB">
          <w:footerReference w:type="default" r:id="rId10"/>
          <w:type w:val="continuous"/>
          <w:pgSz w:w="595.30pt" w:h="841.90pt" w:code="9"/>
          <w:pgMar w:top="53.85pt" w:right="45.35pt" w:bottom="72pt" w:left="45.35pt" w:header="36pt" w:footer="36pt" w:gutter="0pt"/>
          <w:cols w:num="2" w:space="18pt"/>
          <w:docGrid w:linePitch="360"/>
        </w:sectPr>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xml:space="preserve">: versione più generica del suo omonimo. Consente di calcolare la probabilità condizionata con una combinazione di valori più articolata. Il calcolo viene effettuato seguendo una </w:t>
      </w:r>
    </w:p>
    <w:p w14:paraId="47F3AE87" w14:textId="4467206E" w:rsidR="006D6B41" w:rsidRDefault="00F45223" w:rsidP="00C32FEB">
      <w:pPr>
        <w:pStyle w:val="Paragrafoelenco"/>
        <w:ind w:start="32.20pt"/>
        <w:jc w:val="both"/>
      </w:pPr>
      <w:r>
        <w:lastRenderedPageBreak/>
        <w:t>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061C5D85" w:rsidR="00A37862" w:rsidRDefault="00434991" w:rsidP="00434991">
      <w:pPr>
        <w:ind w:firstLine="14.40pt"/>
        <w:jc w:val="both"/>
        <w:rPr>
          <w:b/>
          <w:bCs/>
        </w:rPr>
      </w:pPr>
      <w:r>
        <w:t xml:space="preserve">Qui di seguito sono stati riportati </w:t>
      </w:r>
      <w:r w:rsidR="00C46BA5">
        <w:t>due dei</w:t>
      </w:r>
      <w:r>
        <w:t xml:space="preserve"> grafici ottenuti, per i risultati completi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_Ref98429082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III</w:t>
      </w:r>
      <w:r w:rsidR="006961D2" w:rsidRPr="006961D2">
        <w:rPr>
          <w:i/>
          <w:iCs/>
        </w:rPr>
        <w:t>.</w:t>
      </w:r>
      <w:r w:rsidR="006961D2" w:rsidRPr="006961D2">
        <w:rPr>
          <w:i/>
          <w:iCs/>
          <w:noProof/>
        </w:rPr>
        <w:t>A</w:t>
      </w:r>
      <w:r w:rsidR="006961D2" w:rsidRPr="006961D2">
        <w:rPr>
          <w:i/>
          <w:iCs/>
        </w:rPr>
        <w:fldChar w:fldCharType="end"/>
      </w:r>
      <w:r w:rsidR="006961D2" w:rsidRPr="006961D2">
        <w:rPr>
          <w:i/>
          <w:iCs/>
        </w:rPr>
        <w:fldChar w:fldCharType="begin"/>
      </w:r>
      <w:r w:rsidR="006961D2" w:rsidRPr="006961D2">
        <w:rPr>
          <w:i/>
          <w:iCs/>
        </w:rPr>
        <w:instrText xml:space="preserve"> REF _Ref98426052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rPr>
        <w:t xml:space="preserve"> </w:t>
      </w:r>
      <w:r w:rsidR="006961D2" w:rsidRPr="006961D2">
        <w:rPr>
          <w:i/>
          <w:iCs/>
          <w:noProof/>
        </w:rPr>
        <w:t>III</w:t>
      </w:r>
      <w:r w:rsidR="006961D2" w:rsidRPr="006961D2">
        <w:rPr>
          <w:i/>
          <w:iCs/>
        </w:rPr>
        <w:t>.</w:t>
      </w:r>
      <w:r w:rsidR="006961D2" w:rsidRPr="006961D2">
        <w:rPr>
          <w:i/>
          <w:iCs/>
          <w:noProof/>
        </w:rPr>
        <w:t>B</w:t>
      </w:r>
      <w:r w:rsidR="006961D2" w:rsidRPr="006961D2">
        <w:rPr>
          <w:i/>
          <w:iCs/>
        </w:rPr>
        <w:fldChar w:fldCharType="end"/>
      </w:r>
      <w:r w:rsidR="006961D2">
        <w:t>)</w:t>
      </w:r>
      <w:r>
        <w:t xml:space="preserve"> si rimanda di nuovo al notebook sviluppato.</w:t>
      </w:r>
    </w:p>
    <w:p w14:paraId="4A6E2751" w14:textId="6780C29B" w:rsidR="00A37862" w:rsidRDefault="00A37862" w:rsidP="00A37862">
      <w:pPr>
        <w:ind w:start="14.40pt"/>
        <w:jc w:val="both"/>
        <w:rPr>
          <w:b/>
          <w:bCs/>
        </w:rPr>
      </w:pPr>
    </w:p>
    <w:p w14:paraId="6824EC25" w14:textId="77777777" w:rsidR="004940D0" w:rsidRDefault="00A244E0" w:rsidP="004940D0">
      <w:pPr>
        <w:keepNext/>
        <w:jc w:val="both"/>
      </w:pPr>
      <w:r w:rsidRPr="00A244E0">
        <w:rPr>
          <w:b/>
          <w:bCs/>
          <w:noProof/>
        </w:rPr>
        <w:drawing>
          <wp:inline distT="0" distB="0" distL="0" distR="0" wp14:anchorId="24B5D74C" wp14:editId="585D3DE2">
            <wp:extent cx="3171600" cy="1491291"/>
            <wp:effectExtent l="0" t="0" r="0" b="0"/>
            <wp:docPr id="8" name="Immagin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171600" cy="1491291"/>
                    </a:xfrm>
                    <a:prstGeom prst="rect">
                      <a:avLst/>
                    </a:prstGeom>
                  </pic:spPr>
                </pic:pic>
              </a:graphicData>
            </a:graphic>
          </wp:inline>
        </w:drawing>
      </w:r>
    </w:p>
    <w:p w14:paraId="3782EA50" w14:textId="67162166" w:rsidR="00B04223" w:rsidRPr="006B6037" w:rsidRDefault="004940D0" w:rsidP="004940D0">
      <w:pPr>
        <w:pStyle w:val="Didascalia"/>
        <w:rPr>
          <w:color w:val="auto"/>
          <w:sz w:val="16"/>
          <w:szCs w:val="16"/>
        </w:rPr>
      </w:pPr>
      <w:bookmarkStart w:id="2" w:name="_Ref9842908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2"/>
      <w:r w:rsidRPr="006B6037">
        <w:rPr>
          <w:color w:val="auto"/>
          <w:sz w:val="16"/>
          <w:szCs w:val="16"/>
        </w:rPr>
        <w:t xml:space="preserve">: Grafico </w:t>
      </w:r>
      <w:proofErr w:type="spellStart"/>
      <w:r w:rsidR="00EB16F8" w:rsidRPr="006B6037">
        <w:rPr>
          <w:color w:val="auto"/>
          <w:sz w:val="16"/>
          <w:szCs w:val="16"/>
        </w:rPr>
        <w:t>r</w:t>
      </w:r>
      <w:r w:rsidRPr="006B6037">
        <w:rPr>
          <w:color w:val="auto"/>
          <w:sz w:val="16"/>
          <w:szCs w:val="16"/>
        </w:rPr>
        <w:t>estingBP</w:t>
      </w:r>
      <w:proofErr w:type="spellEnd"/>
      <w:r w:rsidRPr="006B6037">
        <w:rPr>
          <w:color w:val="auto"/>
          <w:sz w:val="16"/>
          <w:szCs w:val="16"/>
        </w:rPr>
        <w:t xml:space="preserve"> </w:t>
      </w:r>
    </w:p>
    <w:p w14:paraId="24EBC627" w14:textId="77777777" w:rsidR="004940D0" w:rsidRDefault="00A244E0" w:rsidP="004940D0">
      <w:pPr>
        <w:keepNext/>
        <w:jc w:val="both"/>
      </w:pPr>
      <w:r w:rsidRPr="00A244E0">
        <w:rPr>
          <w:b/>
          <w:bCs/>
          <w:noProof/>
        </w:rPr>
        <w:drawing>
          <wp:inline distT="0" distB="0" distL="0" distR="0" wp14:anchorId="2E76966F" wp14:editId="6613FF27">
            <wp:extent cx="3170993" cy="1517072"/>
            <wp:effectExtent l="0" t="0" r="0" b="6985"/>
            <wp:docPr id="7" name="Immagin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180382" cy="1521564"/>
                    </a:xfrm>
                    <a:prstGeom prst="rect">
                      <a:avLst/>
                    </a:prstGeom>
                  </pic:spPr>
                </pic:pic>
              </a:graphicData>
            </a:graphic>
          </wp:inline>
        </w:drawing>
      </w:r>
    </w:p>
    <w:p w14:paraId="79CC461C" w14:textId="6EFF368B" w:rsidR="00D45531" w:rsidRPr="006B6037" w:rsidRDefault="004940D0" w:rsidP="004940D0">
      <w:pPr>
        <w:pStyle w:val="Didascalia"/>
        <w:rPr>
          <w:b/>
          <w:bCs/>
          <w:color w:val="auto"/>
          <w:sz w:val="16"/>
          <w:szCs w:val="16"/>
        </w:rPr>
      </w:pPr>
      <w:bookmarkStart w:id="3" w:name="_Ref9842605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III</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3"/>
      <w:r w:rsidR="00EB16F8" w:rsidRPr="006B6037">
        <w:rPr>
          <w:color w:val="auto"/>
          <w:sz w:val="16"/>
          <w:szCs w:val="16"/>
        </w:rPr>
        <w:t xml:space="preserve">: Grafico </w:t>
      </w:r>
      <w:proofErr w:type="spellStart"/>
      <w:r w:rsidR="00EB16F8" w:rsidRPr="006B6037">
        <w:rPr>
          <w:color w:val="auto"/>
          <w:sz w:val="16"/>
          <w:szCs w:val="16"/>
        </w:rPr>
        <w:t>st_slope</w:t>
      </w:r>
      <w:proofErr w:type="spellEnd"/>
    </w:p>
    <w:p w14:paraId="5B57C6C7" w14:textId="7347D272" w:rsidR="00A244E0" w:rsidRDefault="00D45531" w:rsidP="00D45531">
      <w:pPr>
        <w:jc w:val="both"/>
      </w:pPr>
      <w:r>
        <w:t xml:space="preserve">       </w:t>
      </w:r>
      <w:r w:rsidR="00A244E0">
        <w:t>Si vuole portare</w:t>
      </w:r>
      <w:r w:rsidR="00C46BA5">
        <w:t xml:space="preserve"> </w:t>
      </w:r>
      <w:r w:rsidR="00A244E0">
        <w:t>particolare</w:t>
      </w:r>
      <w:r w:rsidR="00C46BA5">
        <w:t xml:space="preserve"> </w:t>
      </w:r>
      <w:r w:rsidR="00A244E0">
        <w:t>attenzione sul secondo istogramma</w:t>
      </w:r>
      <w:r w:rsidR="004940D0">
        <w:t xml:space="preserve"> (</w:t>
      </w:r>
      <w:r w:rsidR="004940D0" w:rsidRPr="004940D0">
        <w:rPr>
          <w:i/>
          <w:iCs/>
        </w:rPr>
        <w:fldChar w:fldCharType="begin"/>
      </w:r>
      <w:r w:rsidR="004940D0" w:rsidRPr="004940D0">
        <w:rPr>
          <w:i/>
          <w:iCs/>
        </w:rPr>
        <w:instrText xml:space="preserve"> REF _Ref98426052 \h </w:instrText>
      </w:r>
      <w:r w:rsidR="004940D0">
        <w:rPr>
          <w:i/>
          <w:iCs/>
        </w:rPr>
        <w:instrText xml:space="preserve"> \* MERGEFORMAT </w:instrText>
      </w:r>
      <w:r w:rsidR="004940D0" w:rsidRPr="004940D0">
        <w:rPr>
          <w:i/>
          <w:iCs/>
        </w:rPr>
      </w:r>
      <w:r w:rsidR="004940D0" w:rsidRPr="004940D0">
        <w:rPr>
          <w:i/>
          <w:iCs/>
        </w:rPr>
        <w:fldChar w:fldCharType="separate"/>
      </w:r>
      <w:r w:rsidR="004940D0" w:rsidRPr="004940D0">
        <w:rPr>
          <w:i/>
          <w:iCs/>
        </w:rPr>
        <w:t xml:space="preserve">Figura </w:t>
      </w:r>
      <w:r w:rsidR="004940D0" w:rsidRPr="004940D0">
        <w:rPr>
          <w:i/>
          <w:iCs/>
          <w:noProof/>
        </w:rPr>
        <w:t>III</w:t>
      </w:r>
      <w:r w:rsidR="004940D0" w:rsidRPr="004940D0">
        <w:rPr>
          <w:i/>
          <w:iCs/>
        </w:rPr>
        <w:t>.</w:t>
      </w:r>
      <w:r w:rsidR="004940D0" w:rsidRPr="004940D0">
        <w:rPr>
          <w:i/>
          <w:iCs/>
          <w:noProof/>
        </w:rPr>
        <w:t>B</w:t>
      </w:r>
      <w:r w:rsidR="004940D0" w:rsidRPr="004940D0">
        <w:rPr>
          <w:i/>
          <w:iCs/>
        </w:rPr>
        <w:fldChar w:fldCharType="end"/>
      </w:r>
      <w:r w:rsidR="004940D0">
        <w:t>)</w:t>
      </w:r>
      <w:r w:rsidR="00A244E0">
        <w:t>. Da questo si può ben notare come l’attributo ‘</w:t>
      </w:r>
      <w:proofErr w:type="spellStart"/>
      <w:r w:rsidR="00803913">
        <w:rPr>
          <w:i/>
          <w:iCs/>
        </w:rPr>
        <w:t>st_slope</w:t>
      </w:r>
      <w:proofErr w:type="spellEnd"/>
      <w:r w:rsidR="00803913">
        <w:t xml:space="preserve">’ fornisca da solo un’indicazione molto importante sullo stato di salute presentato dal paziente. </w:t>
      </w:r>
      <w:r w:rsidR="003D212E">
        <w:t>Infatti,</w:t>
      </w:r>
      <w:r w:rsidR="00803913">
        <w:t xml:space="preserve"> se il </w:t>
      </w:r>
      <w:r w:rsidR="00612D51">
        <w:t>soggetto</w:t>
      </w:r>
      <w:r w:rsidR="00803913">
        <w:t xml:space="preserve"> presenta un tratto st </w:t>
      </w:r>
      <w:r w:rsidR="00612D51">
        <w:t>ascendente</w:t>
      </w:r>
      <w:r w:rsidR="00803913">
        <w:t xml:space="preserve"> </w:t>
      </w:r>
      <w:r w:rsidR="00612D51">
        <w:t>(</w:t>
      </w:r>
      <w:r w:rsidR="00803913">
        <w:t>‘</w:t>
      </w:r>
      <w:r w:rsidR="00803913">
        <w:rPr>
          <w:i/>
          <w:iCs/>
        </w:rPr>
        <w:t>Up</w:t>
      </w:r>
      <w:r w:rsidR="00803913">
        <w:t>’</w:t>
      </w:r>
      <w:r w:rsidR="00612D51">
        <w:t>)</w:t>
      </w:r>
      <w:r w:rsidR="00803913">
        <w:t xml:space="preserve">, questo </w:t>
      </w:r>
      <w:r w:rsidR="00C46BA5">
        <w:t xml:space="preserve">sarà in salute </w:t>
      </w:r>
      <w:r w:rsidR="00803913">
        <w:t xml:space="preserve">con </w:t>
      </w:r>
      <w:r w:rsidR="00612D51">
        <w:t xml:space="preserve">l’87,11% di probabilità. Per i restanti valori </w:t>
      </w:r>
      <w:r w:rsidR="003D212E">
        <w:t>d</w:t>
      </w:r>
      <w:r w:rsidR="00612D51">
        <w:t>i ‘</w:t>
      </w:r>
      <w:proofErr w:type="spellStart"/>
      <w:r w:rsidR="00612D51">
        <w:rPr>
          <w:i/>
          <w:iCs/>
        </w:rPr>
        <w:t>st_slope</w:t>
      </w:r>
      <w:proofErr w:type="spellEnd"/>
      <w:r w:rsidR="00612D51">
        <w:t>’ invece il risultato è inverso e si ha maggiore probabilità di essere affetti da problemi cardiaci.</w:t>
      </w:r>
    </w:p>
    <w:p w14:paraId="679E287E" w14:textId="77E27917" w:rsidR="00612D51" w:rsidRPr="00803913" w:rsidRDefault="00612D51" w:rsidP="00A244E0">
      <w:pPr>
        <w:jc w:val="both"/>
      </w:pPr>
      <w:r>
        <w:t xml:space="preserve">    Non a caso</w:t>
      </w:r>
      <w:r w:rsidR="00C46BA5">
        <w:t>,</w:t>
      </w:r>
      <w:r>
        <w:t xml:space="preserve"> è proprio l’attributo ‘</w:t>
      </w:r>
      <w:proofErr w:type="spellStart"/>
      <w:r>
        <w:rPr>
          <w:i/>
          <w:iCs/>
        </w:rPr>
        <w:t>st_slope</w:t>
      </w:r>
      <w:proofErr w:type="spellEnd"/>
      <w:r>
        <w:t xml:space="preserve">’ ad essere scelto dall’algoritmo d’induzione dell’albero come </w:t>
      </w:r>
      <w:r w:rsidR="00D45531">
        <w:t>nodo radice.</w:t>
      </w: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580DC62B"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w:t>
      </w:r>
      <w:r w:rsidRPr="008D70A1">
        <w:lastRenderedPageBreak/>
        <w:t xml:space="preserve">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r w:rsidR="00555A91">
        <w:rPr>
          <w:lang w:val="it-IT"/>
        </w:rPr>
        <w:t xml:space="preserve"> </w:t>
      </w:r>
    </w:p>
    <w:p w14:paraId="58594D62" w14:textId="6733AD84" w:rsidR="00555A91" w:rsidRDefault="00555A91" w:rsidP="00555A91">
      <w:pPr>
        <w:pStyle w:val="Corpotesto"/>
        <w:rPr>
          <w:lang w:val="it-IT"/>
        </w:rPr>
      </w:pPr>
      <w:r>
        <w:rPr>
          <w:lang w:val="it-IT"/>
        </w:rPr>
        <w:t xml:space="preserve">Tra le varie tipologie di apprendimento esistenti, in questo progetto ci si è concentrati sull’apprendimento supervisionato. Questa metodologia prevede che </w:t>
      </w:r>
      <w:r w:rsidR="0075699C">
        <w:rPr>
          <w:lang w:val="it-IT"/>
        </w:rPr>
        <w:t>al modello di apprendimento automatico</w:t>
      </w:r>
      <w:r>
        <w:rPr>
          <w:lang w:val="it-IT"/>
        </w:rPr>
        <w:t xml:space="preserve"> siano passati degli esempi</w:t>
      </w:r>
      <w:r w:rsidR="0075699C">
        <w:rPr>
          <w:lang w:val="it-IT"/>
        </w:rPr>
        <w:t xml:space="preserve"> in ingresso</w:t>
      </w:r>
      <w:r>
        <w:rPr>
          <w:lang w:val="it-IT"/>
        </w:rPr>
        <w:t>, ritenuti corretti</w:t>
      </w:r>
      <w:r w:rsidR="0075699C">
        <w:rPr>
          <w:lang w:val="it-IT"/>
        </w:rPr>
        <w:t xml:space="preserve"> ed etichettati</w:t>
      </w:r>
      <w:r>
        <w:rPr>
          <w:lang w:val="it-IT"/>
        </w:rPr>
        <w:t>, dai quali poter estrarre delle regole. Questa tecnica si distingue da quella non supervisionata</w:t>
      </w:r>
      <w:r w:rsidR="006B6037">
        <w:rPr>
          <w:lang w:val="it-IT"/>
        </w:rPr>
        <w:t xml:space="preserve"> che </w:t>
      </w:r>
      <w:r w:rsidR="0075699C">
        <w:rPr>
          <w:lang w:val="it-IT"/>
        </w:rPr>
        <w:t>riceve in</w:t>
      </w:r>
      <w:r>
        <w:rPr>
          <w:lang w:val="it-IT"/>
        </w:rPr>
        <w:t xml:space="preserve"> input </w:t>
      </w:r>
      <w:r w:rsidR="0075699C">
        <w:rPr>
          <w:lang w:val="it-IT"/>
        </w:rPr>
        <w:t xml:space="preserve">dei dati non etichettati, ma che </w:t>
      </w:r>
      <w:r w:rsidR="006E656E">
        <w:rPr>
          <w:lang w:val="it-IT"/>
        </w:rPr>
        <w:t>vengon</w:t>
      </w:r>
      <w:r w:rsidR="0075699C">
        <w:rPr>
          <w:lang w:val="it-IT"/>
        </w:rPr>
        <w:t>o organizzati sulla base di caratteristiche comuni</w:t>
      </w:r>
      <w:r w:rsidR="006B6037">
        <w:rPr>
          <w:lang w:val="it-IT"/>
        </w:rPr>
        <w:t>;</w:t>
      </w:r>
      <w:r w:rsidR="0075699C">
        <w:rPr>
          <w:lang w:val="it-IT"/>
        </w:rPr>
        <w:t xml:space="preserve"> </w:t>
      </w:r>
      <w:r w:rsidR="0075699C" w:rsidRPr="0075699C">
        <w:rPr>
          <w:lang w:val="it-IT"/>
        </w:rPr>
        <w:t>per cercare di effettuare ragionamenti e previsioni sugli input successivi</w:t>
      </w:r>
      <w:r w:rsidR="0075699C">
        <w:rPr>
          <w:lang w:val="it-IT"/>
        </w:rPr>
        <w:t>.</w:t>
      </w:r>
    </w:p>
    <w:p w14:paraId="0A210041" w14:textId="2A10E208" w:rsidR="00EE0384" w:rsidRDefault="008D70A1" w:rsidP="00555A91">
      <w:pPr>
        <w:pStyle w:val="Corpotesto"/>
        <w:rPr>
          <w:lang w:val="it-IT"/>
        </w:rPr>
      </w:pPr>
      <w:r>
        <w:rPr>
          <w:lang w:val="it-IT"/>
        </w:rPr>
        <w:t>Con il passare del tempo l’apprendimento automatico</w:t>
      </w:r>
      <w:r w:rsidR="00555A91">
        <w:rPr>
          <w:lang w:val="it-IT"/>
        </w:rPr>
        <w:t xml:space="preserve"> supervisionato </w:t>
      </w:r>
      <w:r>
        <w:rPr>
          <w:lang w:val="it-IT"/>
        </w:rPr>
        <w:t>ha trovato spazio in diverse aree di applicazione, tra cui la</w:t>
      </w:r>
      <w:r w:rsidR="00555A91">
        <w:rPr>
          <w:lang w:val="it-IT"/>
        </w:rPr>
        <w:t xml:space="preserve"> </w:t>
      </w:r>
      <w:r>
        <w:rPr>
          <w:lang w:val="it-IT"/>
        </w:rPr>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r w:rsidR="00294F22">
        <w:rPr>
          <w:lang w:val="it-IT"/>
        </w:rPr>
        <w:t>come, ad esempio,</w:t>
      </w:r>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555A91">
        <w:rPr>
          <w:lang w:val="it-IT"/>
        </w:rPr>
        <w:t xml:space="preserve"> (o label/etichetta)</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C66E1A7" w:rsidR="00F72886" w:rsidRDefault="0075699C" w:rsidP="00BD6B36">
      <w:pPr>
        <w:ind w:firstLine="14.40pt"/>
        <w:jc w:val="both"/>
      </w:pPr>
      <w:r>
        <w:t>Con questo metodo, l</w:t>
      </w:r>
      <w:r w:rsidR="00F72886">
        <w:t>e funzioni di classificazione sono apprese in forma di albero dove:</w:t>
      </w:r>
    </w:p>
    <w:p w14:paraId="10E039E7" w14:textId="486DAB43" w:rsidR="00F72886" w:rsidRDefault="00F72886" w:rsidP="00651D93">
      <w:pPr>
        <w:pStyle w:val="Paragrafoelenco"/>
        <w:numPr>
          <w:ilvl w:val="0"/>
          <w:numId w:val="37"/>
        </w:numPr>
        <w:jc w:val="both"/>
      </w:pPr>
      <w:bookmarkStart w:id="4"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4"/>
      <w:r>
        <w:t>valore per quella proprietà;</w:t>
      </w:r>
    </w:p>
    <w:p w14:paraId="1E37F350" w14:textId="089D5C68"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58DAA381" w:rsidR="00BD6B36" w:rsidRDefault="00BD6B36" w:rsidP="00BD6B36">
      <w:pPr>
        <w:jc w:val="both"/>
      </w:pPr>
    </w:p>
    <w:p w14:paraId="4921FB0F" w14:textId="1D5F80BD"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65468F6C"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A0E8DE" w:rsidR="00216F65" w:rsidRPr="00216F65" w:rsidRDefault="0007284A" w:rsidP="006070AD">
      <w:pPr>
        <w:pStyle w:val="Titolo2"/>
        <w:jc w:val="both"/>
      </w:pPr>
      <w:r>
        <w:t>Criterio di scelta dell’attributo</w:t>
      </w:r>
    </w:p>
    <w:p w14:paraId="379C4928" w14:textId="5D58AC7C" w:rsidR="00216F65" w:rsidRPr="00216F65" w:rsidRDefault="00216F65" w:rsidP="00396A3C">
      <w:pPr>
        <w:pStyle w:val="Titolo3"/>
      </w:pPr>
      <w:r>
        <w:t>Algoritmo ID3</w:t>
      </w:r>
      <w:r w:rsidR="00FA1E17">
        <w:rPr>
          <w:vertAlign w:val="superscript"/>
        </w:rPr>
        <w:t xml:space="preserve"> [4]</w:t>
      </w:r>
    </w:p>
    <w:p w14:paraId="4C512901" w14:textId="26F3279E"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1F38FDD7"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2A42BC"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5267661E"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2A42BC"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605C01B3" w:rsidR="002F6294" w:rsidRDefault="003C5615" w:rsidP="00216F65">
      <w:pPr>
        <w:pStyle w:val="Paragrafoelenco"/>
        <w:ind w:start="0pt"/>
        <w:jc w:val="both"/>
      </w:pPr>
      <w:r>
        <w:t>sia minima.</w:t>
      </w:r>
    </w:p>
    <w:p w14:paraId="15D72415" w14:textId="5D942AC8" w:rsidR="00216F65" w:rsidRDefault="00216F65" w:rsidP="00216F65">
      <w:pPr>
        <w:pStyle w:val="Paragrafoelenco"/>
        <w:ind w:start="0pt"/>
        <w:jc w:val="both"/>
      </w:pPr>
    </w:p>
    <w:p w14:paraId="38756639" w14:textId="344C884E" w:rsidR="00216F65" w:rsidRDefault="00216F65" w:rsidP="00216F65">
      <w:pPr>
        <w:pStyle w:val="Titolo3"/>
      </w:pPr>
      <w:r>
        <w:t>Algoritmo CART</w:t>
      </w:r>
      <w:r w:rsidR="00FA1E17">
        <w:t xml:space="preserve"> </w:t>
      </w:r>
      <w:r w:rsidR="00FA1E17">
        <w:rPr>
          <w:vertAlign w:val="superscript"/>
        </w:rPr>
        <w:t>[5]</w:t>
      </w:r>
    </w:p>
    <w:p w14:paraId="60740A85" w14:textId="15520717"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r w:rsidR="00F86CBE">
        <w:t>classe</w:t>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w:t>
      </w:r>
      <w:r w:rsidR="008C6F1E">
        <w:t>d</w:t>
      </w:r>
      <w:r w:rsidR="00216F65" w:rsidRPr="00216F65">
        <w:t>ella stessa classe della variabile di destinazione.</w:t>
      </w:r>
      <w:r>
        <w:t xml:space="preserve"> </w:t>
      </w:r>
    </w:p>
    <w:p w14:paraId="15A3C45E" w14:textId="376AEE04" w:rsidR="00216F65" w:rsidRPr="0005453C" w:rsidRDefault="007B500B" w:rsidP="007B500B">
      <w:pPr>
        <w:pStyle w:val="Paragrafoelenco"/>
        <w:ind w:start="0pt" w:firstLine="14.40pt"/>
        <w:jc w:val="both"/>
      </w:pPr>
      <w:r>
        <w:t xml:space="preserve">Perciò, l’algoritmo seleziona l’attributo A con valori v che </w:t>
      </w:r>
      <w:r w:rsidR="00F86CBE">
        <w:t>minimizza</w:t>
      </w:r>
      <w:r>
        <w:t xml:space="preserve"> </w:t>
      </w:r>
      <w:r w:rsidRPr="0005453C">
        <w:t>la formula</w:t>
      </w:r>
      <w:r w:rsidR="00F86CBE" w:rsidRPr="0005453C">
        <w:t>:</w:t>
      </w:r>
    </w:p>
    <w:p w14:paraId="26155E09" w14:textId="0A1E4843" w:rsidR="00157071" w:rsidRPr="0005453C"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05453C" w:rsidRDefault="0007284A" w:rsidP="005D6346">
      <w:pPr>
        <w:pStyle w:val="Titolo2"/>
        <w:jc w:val="both"/>
      </w:pPr>
      <w:r w:rsidRPr="0005453C">
        <w:t>Risultati di classificazione</w:t>
      </w:r>
    </w:p>
    <w:p w14:paraId="6D78A9CD" w14:textId="77777777" w:rsidR="00EB16F8" w:rsidRDefault="00AB2ACD" w:rsidP="00EB16F8">
      <w:pPr>
        <w:keepNext/>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p>
    <w:p w14:paraId="5E999221" w14:textId="6261B387" w:rsidR="00AB2ACD" w:rsidRPr="006B6037" w:rsidRDefault="00EB16F8" w:rsidP="00EB16F8">
      <w:pPr>
        <w:pStyle w:val="Didascalia"/>
        <w:rPr>
          <w:color w:val="auto"/>
          <w:sz w:val="16"/>
          <w:szCs w:val="16"/>
        </w:rPr>
      </w:pPr>
      <w:bookmarkStart w:id="5" w:name="_Ref98428967"/>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A</w:t>
      </w:r>
      <w:r w:rsidR="00032CBD" w:rsidRPr="006B6037">
        <w:rPr>
          <w:color w:val="auto"/>
          <w:sz w:val="16"/>
          <w:szCs w:val="16"/>
        </w:rPr>
        <w:fldChar w:fldCharType="end"/>
      </w:r>
      <w:bookmarkEnd w:id="5"/>
      <w:r w:rsidRPr="006B6037">
        <w:rPr>
          <w:color w:val="auto"/>
          <w:sz w:val="16"/>
          <w:szCs w:val="16"/>
        </w:rPr>
        <w:t xml:space="preserve">: Confronto accuratezza tra </w:t>
      </w:r>
      <w:r w:rsidR="003405D3" w:rsidRPr="006B6037">
        <w:rPr>
          <w:color w:val="auto"/>
          <w:sz w:val="16"/>
          <w:szCs w:val="16"/>
        </w:rPr>
        <w:t>ID3</w:t>
      </w:r>
      <w:r w:rsidRPr="006B6037">
        <w:rPr>
          <w:color w:val="auto"/>
          <w:sz w:val="16"/>
          <w:szCs w:val="16"/>
        </w:rPr>
        <w:t xml:space="preserve"> e </w:t>
      </w:r>
      <w:r w:rsidR="003405D3" w:rsidRPr="006B6037">
        <w:rPr>
          <w:color w:val="auto"/>
          <w:sz w:val="16"/>
          <w:szCs w:val="16"/>
        </w:rPr>
        <w:t>CART</w:t>
      </w:r>
    </w:p>
    <w:p w14:paraId="19D796BB" w14:textId="77777777" w:rsidR="00EB16F8" w:rsidRDefault="00E85A6D" w:rsidP="00EB16F8">
      <w:pPr>
        <w:keepNext/>
        <w:jc w:val="both"/>
      </w:pPr>
      <w:r>
        <w:rPr>
          <w:noProof/>
        </w:rPr>
        <w:drawing>
          <wp:inline distT="0" distB="0" distL="0" distR="0" wp14:anchorId="3A8B383E" wp14:editId="48F20915">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78538D7A" w:rsidR="00E23725" w:rsidRPr="006B6037" w:rsidRDefault="00EB16F8" w:rsidP="00EB16F8">
      <w:pPr>
        <w:pStyle w:val="Didascalia"/>
        <w:rPr>
          <w:color w:val="auto"/>
          <w:sz w:val="16"/>
          <w:szCs w:val="16"/>
        </w:rPr>
      </w:pPr>
      <w:bookmarkStart w:id="6" w:name="_Ref98428976"/>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B</w:t>
      </w:r>
      <w:r w:rsidR="00032CBD" w:rsidRPr="006B6037">
        <w:rPr>
          <w:color w:val="auto"/>
          <w:sz w:val="16"/>
          <w:szCs w:val="16"/>
        </w:rPr>
        <w:fldChar w:fldCharType="end"/>
      </w:r>
      <w:bookmarkEnd w:id="6"/>
      <w:r w:rsidRPr="006B6037">
        <w:rPr>
          <w:color w:val="auto"/>
          <w:sz w:val="16"/>
          <w:szCs w:val="16"/>
        </w:rPr>
        <w:t xml:space="preserve">: </w:t>
      </w:r>
      <w:r w:rsidR="003405D3" w:rsidRPr="006B6037">
        <w:rPr>
          <w:color w:val="auto"/>
          <w:sz w:val="16"/>
          <w:szCs w:val="16"/>
        </w:rPr>
        <w:t>Confronto errore tra ID3 e CART</w:t>
      </w:r>
    </w:p>
    <w:p w14:paraId="7E5760AF" w14:textId="19D14850" w:rsidR="00E656E6" w:rsidRDefault="00E656E6" w:rsidP="006961D2">
      <w:pPr>
        <w:pStyle w:val="Testocommento"/>
        <w:jc w:val="both"/>
      </w:pPr>
      <w:r>
        <w:t xml:space="preserve">      Applicati entrambi i criteri si è fatto un confronto della loro accuratezza in funzione della </w:t>
      </w:r>
      <w:r w:rsidR="00FA253B">
        <w:t xml:space="preserve">porzione del dataset </w:t>
      </w:r>
      <w:r w:rsidR="00FA253B">
        <w:lastRenderedPageBreak/>
        <w:t xml:space="preserve">utilizzata come training set. </w:t>
      </w:r>
      <w:r>
        <w:t>I risultati ottenuti</w:t>
      </w:r>
      <w:r w:rsidR="006961D2">
        <w:t xml:space="preserve"> (</w:t>
      </w:r>
      <w:r w:rsidR="006961D2" w:rsidRPr="006961D2">
        <w:rPr>
          <w:i/>
          <w:iCs/>
        </w:rPr>
        <w:t xml:space="preserve">Figure </w:t>
      </w:r>
      <w:r w:rsidR="006961D2" w:rsidRPr="006961D2">
        <w:rPr>
          <w:i/>
          <w:iCs/>
        </w:rPr>
        <w:fldChar w:fldCharType="begin"/>
      </w:r>
      <w:r w:rsidR="006961D2" w:rsidRPr="006961D2">
        <w:rPr>
          <w:i/>
          <w:iCs/>
        </w:rPr>
        <w:instrText xml:space="preserve"> REF _Ref98428967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A</w:t>
      </w:r>
      <w:r w:rsidR="006961D2" w:rsidRPr="006961D2">
        <w:rPr>
          <w:i/>
          <w:iCs/>
        </w:rPr>
        <w:fldChar w:fldCharType="end"/>
      </w:r>
      <w:r w:rsidR="006961D2" w:rsidRPr="006961D2">
        <w:rPr>
          <w:i/>
          <w:iCs/>
        </w:rPr>
        <w:t xml:space="preserve"> </w:t>
      </w:r>
      <w:r w:rsidR="006961D2">
        <w:rPr>
          <w:i/>
          <w:iCs/>
        </w:rPr>
        <w:t xml:space="preserve">e </w:t>
      </w:r>
      <w:r w:rsidR="006961D2" w:rsidRPr="006961D2">
        <w:rPr>
          <w:i/>
          <w:iCs/>
        </w:rPr>
        <w:fldChar w:fldCharType="begin"/>
      </w:r>
      <w:r w:rsidR="006961D2" w:rsidRPr="006961D2">
        <w:rPr>
          <w:i/>
          <w:iCs/>
        </w:rPr>
        <w:instrText xml:space="preserve"> REF _Ref98428976 \h </w:instrText>
      </w:r>
      <w:r w:rsidR="006961D2">
        <w:rPr>
          <w:i/>
          <w:iCs/>
        </w:rPr>
        <w:instrText xml:space="preserve"> \* MERGEFORMAT </w:instrText>
      </w:r>
      <w:r w:rsidR="006961D2" w:rsidRPr="006961D2">
        <w:rPr>
          <w:i/>
          <w:iCs/>
        </w:rPr>
      </w:r>
      <w:r w:rsidR="006961D2" w:rsidRPr="006961D2">
        <w:rPr>
          <w:i/>
          <w:iCs/>
        </w:rPr>
        <w:fldChar w:fldCharType="separate"/>
      </w:r>
      <w:r w:rsidR="006961D2" w:rsidRPr="006961D2">
        <w:rPr>
          <w:i/>
          <w:iCs/>
          <w:noProof/>
        </w:rPr>
        <w:t>IV</w:t>
      </w:r>
      <w:r w:rsidR="006961D2" w:rsidRPr="006961D2">
        <w:rPr>
          <w:i/>
          <w:iCs/>
        </w:rPr>
        <w:t>.</w:t>
      </w:r>
      <w:r w:rsidR="006961D2" w:rsidRPr="006961D2">
        <w:rPr>
          <w:i/>
          <w:iCs/>
          <w:noProof/>
        </w:rPr>
        <w:t>B</w:t>
      </w:r>
      <w:r w:rsidR="006961D2" w:rsidRPr="006961D2">
        <w:rPr>
          <w:i/>
          <w:iCs/>
        </w:rPr>
        <w:fldChar w:fldCharType="end"/>
      </w:r>
      <w:r w:rsidR="006961D2">
        <w:t>)</w:t>
      </w:r>
      <w:r>
        <w:t xml:space="preserve">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58BBBFCB"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4C1CCC2" w14:textId="77777777" w:rsidR="003B28CE" w:rsidRDefault="0038210E" w:rsidP="00032CBD">
      <w:pPr>
        <w:keepNext/>
      </w:pPr>
      <w:r>
        <w:rPr>
          <w:noProof/>
        </w:rPr>
        <w:drawing>
          <wp:inline distT="0" distB="0" distL="0" distR="0" wp14:anchorId="3FE984CB" wp14:editId="1DF55DB1">
            <wp:extent cx="2432685" cy="1349375"/>
            <wp:effectExtent l="19050" t="19050" r="24765" b="22225"/>
            <wp:docPr id="5" name="Immagin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685" cy="1349375"/>
                    </a:xfrm>
                    <a:prstGeom prst="rect">
                      <a:avLst/>
                    </a:prstGeom>
                    <a:noFill/>
                    <a:ln>
                      <a:solidFill>
                        <a:schemeClr val="tx1">
                          <a:lumMod val="50%"/>
                          <a:lumOff val="50%"/>
                        </a:schemeClr>
                      </a:solidFill>
                    </a:ln>
                  </pic:spPr>
                </pic:pic>
              </a:graphicData>
            </a:graphic>
          </wp:inline>
        </w:drawing>
      </w:r>
    </w:p>
    <w:p w14:paraId="405BA98B" w14:textId="7AF7E6CE" w:rsidR="00E513C5" w:rsidRPr="006B6037" w:rsidRDefault="003B28CE" w:rsidP="00032CBD">
      <w:pPr>
        <w:pStyle w:val="Didascalia"/>
        <w:rPr>
          <w:color w:val="auto"/>
          <w:sz w:val="16"/>
          <w:szCs w:val="16"/>
        </w:rPr>
      </w:pPr>
      <w:bookmarkStart w:id="7" w:name="_Ref98427200"/>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C</w:t>
      </w:r>
      <w:r w:rsidR="00032CBD" w:rsidRPr="006B6037">
        <w:rPr>
          <w:color w:val="auto"/>
          <w:sz w:val="16"/>
          <w:szCs w:val="16"/>
        </w:rPr>
        <w:fldChar w:fldCharType="end"/>
      </w:r>
      <w:bookmarkEnd w:id="7"/>
      <w:r w:rsidRPr="006B6037">
        <w:rPr>
          <w:color w:val="auto"/>
          <w:sz w:val="16"/>
          <w:szCs w:val="16"/>
        </w:rPr>
        <w:t>: Matrice di confusione dell’algoritmo ID3</w:t>
      </w:r>
      <w:r w:rsidR="00201CF6" w:rsidRPr="006B6037">
        <w:rPr>
          <w:color w:val="auto"/>
          <w:sz w:val="16"/>
          <w:szCs w:val="16"/>
        </w:rPr>
        <w:t xml:space="preserve"> (test-set 15% degli esempi totali) </w:t>
      </w:r>
    </w:p>
    <w:p w14:paraId="44F77848" w14:textId="77777777" w:rsidR="003B28CE" w:rsidRPr="00032CBD" w:rsidRDefault="00684B19" w:rsidP="00032CBD">
      <w:pPr>
        <w:keepNext/>
        <w:rPr>
          <w:i/>
          <w:iCs/>
        </w:rPr>
      </w:pPr>
      <w:r w:rsidRPr="00032CBD">
        <w:rPr>
          <w:i/>
          <w:iCs/>
          <w:noProof/>
        </w:rPr>
        <w:drawing>
          <wp:inline distT="0" distB="0" distL="0" distR="0" wp14:anchorId="099AD3C8" wp14:editId="28D307F5">
            <wp:extent cx="2432685" cy="1350010"/>
            <wp:effectExtent l="19050" t="19050" r="24765" b="21590"/>
            <wp:docPr id="6" name="Immagin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2685" cy="1350010"/>
                    </a:xfrm>
                    <a:prstGeom prst="rect">
                      <a:avLst/>
                    </a:prstGeom>
                    <a:noFill/>
                    <a:ln>
                      <a:solidFill>
                        <a:schemeClr val="tx1">
                          <a:lumMod val="50%"/>
                          <a:lumOff val="50%"/>
                        </a:schemeClr>
                      </a:solidFill>
                    </a:ln>
                  </pic:spPr>
                </pic:pic>
              </a:graphicData>
            </a:graphic>
          </wp:inline>
        </w:drawing>
      </w:r>
    </w:p>
    <w:p w14:paraId="448652A8" w14:textId="21E93C24" w:rsidR="00684B19" w:rsidRPr="006B6037" w:rsidRDefault="003B28CE" w:rsidP="00032CBD">
      <w:pPr>
        <w:pStyle w:val="Didascalia"/>
        <w:rPr>
          <w:color w:val="auto"/>
          <w:sz w:val="16"/>
          <w:szCs w:val="16"/>
        </w:rPr>
      </w:pPr>
      <w:bookmarkStart w:id="8" w:name="_Ref98427222"/>
      <w:r w:rsidRPr="006B6037">
        <w:rPr>
          <w:color w:val="auto"/>
          <w:sz w:val="16"/>
          <w:szCs w:val="16"/>
        </w:rPr>
        <w:t xml:space="preserve">Figura </w:t>
      </w:r>
      <w:r w:rsidR="00032CBD" w:rsidRPr="006B6037">
        <w:rPr>
          <w:color w:val="auto"/>
          <w:sz w:val="16"/>
          <w:szCs w:val="16"/>
        </w:rPr>
        <w:fldChar w:fldCharType="begin"/>
      </w:r>
      <w:r w:rsidR="00032CBD" w:rsidRPr="006B6037">
        <w:rPr>
          <w:color w:val="auto"/>
          <w:sz w:val="16"/>
          <w:szCs w:val="16"/>
        </w:rPr>
        <w:instrText xml:space="preserve"> STYLEREF 1 \s </w:instrText>
      </w:r>
      <w:r w:rsidR="00032CBD" w:rsidRPr="006B6037">
        <w:rPr>
          <w:color w:val="auto"/>
          <w:sz w:val="16"/>
          <w:szCs w:val="16"/>
        </w:rPr>
        <w:fldChar w:fldCharType="separate"/>
      </w:r>
      <w:r w:rsidR="00032CBD" w:rsidRPr="006B6037">
        <w:rPr>
          <w:noProof/>
          <w:color w:val="auto"/>
          <w:sz w:val="16"/>
          <w:szCs w:val="16"/>
        </w:rPr>
        <w:t>IV</w:t>
      </w:r>
      <w:r w:rsidR="00032CBD" w:rsidRPr="006B6037">
        <w:rPr>
          <w:color w:val="auto"/>
          <w:sz w:val="16"/>
          <w:szCs w:val="16"/>
        </w:rPr>
        <w:fldChar w:fldCharType="end"/>
      </w:r>
      <w:r w:rsidR="00032CBD" w:rsidRPr="006B6037">
        <w:rPr>
          <w:color w:val="auto"/>
          <w:sz w:val="16"/>
          <w:szCs w:val="16"/>
        </w:rPr>
        <w:t>.</w:t>
      </w:r>
      <w:r w:rsidR="00032CBD" w:rsidRPr="006B6037">
        <w:rPr>
          <w:color w:val="auto"/>
          <w:sz w:val="16"/>
          <w:szCs w:val="16"/>
        </w:rPr>
        <w:fldChar w:fldCharType="begin"/>
      </w:r>
      <w:r w:rsidR="00032CBD" w:rsidRPr="006B6037">
        <w:rPr>
          <w:color w:val="auto"/>
          <w:sz w:val="16"/>
          <w:szCs w:val="16"/>
        </w:rPr>
        <w:instrText xml:space="preserve"> SEQ Figura \* ALPHABETIC \s 1 </w:instrText>
      </w:r>
      <w:r w:rsidR="00032CBD" w:rsidRPr="006B6037">
        <w:rPr>
          <w:color w:val="auto"/>
          <w:sz w:val="16"/>
          <w:szCs w:val="16"/>
        </w:rPr>
        <w:fldChar w:fldCharType="separate"/>
      </w:r>
      <w:r w:rsidR="00032CBD" w:rsidRPr="006B6037">
        <w:rPr>
          <w:noProof/>
          <w:color w:val="auto"/>
          <w:sz w:val="16"/>
          <w:szCs w:val="16"/>
        </w:rPr>
        <w:t>D</w:t>
      </w:r>
      <w:r w:rsidR="00032CBD" w:rsidRPr="006B6037">
        <w:rPr>
          <w:color w:val="auto"/>
          <w:sz w:val="16"/>
          <w:szCs w:val="16"/>
        </w:rPr>
        <w:fldChar w:fldCharType="end"/>
      </w:r>
      <w:bookmarkEnd w:id="8"/>
      <w:r w:rsidR="00032CBD" w:rsidRPr="006B6037">
        <w:rPr>
          <w:color w:val="auto"/>
          <w:sz w:val="16"/>
          <w:szCs w:val="16"/>
        </w:rPr>
        <w:t>: Matrice di confusione dell’algoritmo CART</w:t>
      </w:r>
      <w:r w:rsidR="00201CF6" w:rsidRPr="006B6037">
        <w:rPr>
          <w:color w:val="auto"/>
          <w:sz w:val="16"/>
          <w:szCs w:val="16"/>
        </w:rPr>
        <w:t xml:space="preserve"> (test-set 15% degli esempi totali)</w:t>
      </w:r>
    </w:p>
    <w:p w14:paraId="406CFBA5" w14:textId="77777777" w:rsidR="00032CBD" w:rsidRPr="00032CBD" w:rsidRDefault="00032CBD" w:rsidP="00032CBD">
      <w:pPr>
        <w:keepNext/>
        <w:jc w:val="both"/>
        <w:rPr>
          <w:i/>
          <w:iCs/>
        </w:rPr>
      </w:pPr>
      <w:r w:rsidRPr="00032CBD">
        <w:rPr>
          <w:i/>
          <w:iCs/>
          <w:noProof/>
        </w:rPr>
        <w:drawing>
          <wp:inline distT="0" distB="0" distL="0" distR="0" wp14:anchorId="52E6DA58" wp14:editId="4D8BB17F">
            <wp:extent cx="3089275" cy="672465"/>
            <wp:effectExtent l="19050" t="19050" r="15875" b="13335"/>
            <wp:docPr id="16" name="Gruppo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275" cy="672465"/>
                      <a:chOff x="0" y="0"/>
                      <a:chExt cx="3089275" cy="672465"/>
                    </a:xfrm>
                  </wp:grpSpPr>
                  <pic:pic xmlns:pic="http://purl.oclc.org/ooxml/drawingml/picture">
                    <pic:nvPicPr>
                      <pic:cNvPr id="11" name="Immagine 11"/>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374650"/>
                        <a:ext cx="3082925" cy="297815"/>
                      </a:xfrm>
                      <a:prstGeom prst="rect">
                        <a:avLst/>
                      </a:prstGeom>
                      <a:noFill/>
                      <a:ln>
                        <a:solidFill>
                          <a:schemeClr val="tx1">
                            <a:lumMod val="50%"/>
                            <a:lumOff val="50%"/>
                          </a:schemeClr>
                        </a:solidFill>
                      </a:ln>
                    </pic:spPr>
                  </pic:pic>
                  <pic:pic xmlns:pic="http://purl.oclc.org/ooxml/drawingml/picture">
                    <pic:nvPicPr>
                      <pic:cNvPr id="10" name="Immagine 10"/>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wp:wgp>
              </a:graphicData>
            </a:graphic>
          </wp:inline>
        </w:drawing>
      </w:r>
    </w:p>
    <w:p w14:paraId="72B3758B" w14:textId="3020A596" w:rsidR="00E513C5" w:rsidRPr="006B6037" w:rsidRDefault="00032CBD" w:rsidP="00032CBD">
      <w:pPr>
        <w:pStyle w:val="Didascalia"/>
        <w:rPr>
          <w:noProof/>
          <w:color w:val="auto"/>
          <w:sz w:val="16"/>
          <w:szCs w:val="16"/>
        </w:rPr>
      </w:pPr>
      <w:bookmarkStart w:id="9" w:name="_Ref98428501"/>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E</w:t>
      </w:r>
      <w:r w:rsidRPr="006B6037">
        <w:rPr>
          <w:color w:val="auto"/>
          <w:sz w:val="16"/>
          <w:szCs w:val="16"/>
        </w:rPr>
        <w:fldChar w:fldCharType="end"/>
      </w:r>
      <w:bookmarkEnd w:id="9"/>
      <w:r w:rsidRPr="006B6037">
        <w:rPr>
          <w:color w:val="auto"/>
          <w:sz w:val="16"/>
          <w:szCs w:val="16"/>
        </w:rPr>
        <w:t>: Previsioni con risultato certo</w:t>
      </w:r>
    </w:p>
    <w:p w14:paraId="2BDA7B29" w14:textId="77777777" w:rsidR="00032CBD" w:rsidRPr="00032CBD" w:rsidRDefault="0038210E" w:rsidP="00032CBD">
      <w:pPr>
        <w:keepNext/>
        <w:jc w:val="both"/>
        <w:rPr>
          <w:i/>
          <w:iCs/>
        </w:rPr>
      </w:pPr>
      <w:r w:rsidRPr="00032CBD">
        <w:rPr>
          <w:i/>
          <w:iCs/>
          <w:noProof/>
        </w:rPr>
        <w:drawing>
          <wp:inline distT="0" distB="0" distL="0" distR="0" wp14:anchorId="65BA6024" wp14:editId="1CB39DCA">
            <wp:extent cx="3089275" cy="304800"/>
            <wp:effectExtent l="19050" t="19050" r="15875" b="19050"/>
            <wp:docPr id="12" name="Immagin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275" cy="304800"/>
                    </a:xfrm>
                    <a:prstGeom prst="rect">
                      <a:avLst/>
                    </a:prstGeom>
                    <a:noFill/>
                    <a:ln>
                      <a:solidFill>
                        <a:schemeClr val="tx1">
                          <a:lumMod val="50%"/>
                          <a:lumOff val="50%"/>
                        </a:schemeClr>
                      </a:solidFill>
                    </a:ln>
                  </pic:spPr>
                </pic:pic>
              </a:graphicData>
            </a:graphic>
          </wp:inline>
        </w:drawing>
      </w:r>
    </w:p>
    <w:p w14:paraId="02B81CE0" w14:textId="40BDE456" w:rsidR="0038210E" w:rsidRPr="006B6037" w:rsidRDefault="00032CBD" w:rsidP="00032CBD">
      <w:pPr>
        <w:pStyle w:val="Didascalia"/>
        <w:rPr>
          <w:color w:val="auto"/>
          <w:sz w:val="16"/>
          <w:szCs w:val="16"/>
        </w:rPr>
      </w:pPr>
      <w:bookmarkStart w:id="10" w:name="_Ref98428668"/>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F</w:t>
      </w:r>
      <w:r w:rsidRPr="006B6037">
        <w:rPr>
          <w:color w:val="auto"/>
          <w:sz w:val="16"/>
          <w:szCs w:val="16"/>
        </w:rPr>
        <w:fldChar w:fldCharType="end"/>
      </w:r>
      <w:bookmarkEnd w:id="10"/>
      <w:r w:rsidRPr="006B6037">
        <w:rPr>
          <w:color w:val="auto"/>
          <w:sz w:val="16"/>
          <w:szCs w:val="16"/>
        </w:rPr>
        <w:t>:</w:t>
      </w:r>
      <w:r w:rsidRPr="006B6037">
        <w:rPr>
          <w:color w:val="auto"/>
          <w:sz w:val="14"/>
          <w:szCs w:val="14"/>
        </w:rPr>
        <w:t xml:space="preserve"> </w:t>
      </w:r>
      <w:r w:rsidRPr="006B6037">
        <w:rPr>
          <w:color w:val="auto"/>
          <w:sz w:val="16"/>
          <w:szCs w:val="16"/>
        </w:rPr>
        <w:t>Previsione con risultato incerto</w:t>
      </w:r>
    </w:p>
    <w:p w14:paraId="741D59D8" w14:textId="77777777" w:rsidR="00032CBD" w:rsidRPr="00032CBD" w:rsidRDefault="0038210E" w:rsidP="00032CBD">
      <w:pPr>
        <w:keepNext/>
        <w:jc w:val="both"/>
        <w:rPr>
          <w:i/>
          <w:iCs/>
        </w:rPr>
      </w:pPr>
      <w:r w:rsidRPr="00032CBD">
        <w:rPr>
          <w:i/>
          <w:iCs/>
          <w:noProof/>
        </w:rPr>
        <w:drawing>
          <wp:inline distT="0" distB="0" distL="0" distR="0" wp14:anchorId="7698881B" wp14:editId="2623B192">
            <wp:extent cx="3089275" cy="297815"/>
            <wp:effectExtent l="19050" t="19050" r="15875" b="26035"/>
            <wp:docPr id="13" name="Immagin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275" cy="297815"/>
                    </a:xfrm>
                    <a:prstGeom prst="rect">
                      <a:avLst/>
                    </a:prstGeom>
                    <a:noFill/>
                    <a:ln>
                      <a:solidFill>
                        <a:schemeClr val="tx1">
                          <a:lumMod val="50%"/>
                          <a:lumOff val="50%"/>
                        </a:schemeClr>
                      </a:solidFill>
                    </a:ln>
                  </pic:spPr>
                </pic:pic>
              </a:graphicData>
            </a:graphic>
          </wp:inline>
        </w:drawing>
      </w:r>
    </w:p>
    <w:p w14:paraId="5EF8FE0C" w14:textId="2B9F2D19" w:rsidR="0038210E" w:rsidRPr="006B6037" w:rsidRDefault="00032CBD" w:rsidP="00032CBD">
      <w:pPr>
        <w:pStyle w:val="Didascalia"/>
        <w:rPr>
          <w:noProof/>
          <w:sz w:val="16"/>
          <w:szCs w:val="16"/>
        </w:rPr>
      </w:pPr>
      <w:bookmarkStart w:id="11" w:name="_Ref98428729"/>
      <w:r w:rsidRPr="006B6037">
        <w:rPr>
          <w:color w:val="auto"/>
          <w:sz w:val="16"/>
          <w:szCs w:val="16"/>
        </w:rPr>
        <w:t xml:space="preserve">Figura </w:t>
      </w:r>
      <w:r w:rsidRPr="006B6037">
        <w:rPr>
          <w:color w:val="auto"/>
          <w:sz w:val="16"/>
          <w:szCs w:val="16"/>
        </w:rPr>
        <w:fldChar w:fldCharType="begin"/>
      </w:r>
      <w:r w:rsidRPr="006B6037">
        <w:rPr>
          <w:color w:val="auto"/>
          <w:sz w:val="16"/>
          <w:szCs w:val="16"/>
        </w:rPr>
        <w:instrText xml:space="preserve"> STYLEREF 1 \s </w:instrText>
      </w:r>
      <w:r w:rsidRPr="006B6037">
        <w:rPr>
          <w:color w:val="auto"/>
          <w:sz w:val="16"/>
          <w:szCs w:val="16"/>
        </w:rPr>
        <w:fldChar w:fldCharType="separate"/>
      </w:r>
      <w:r w:rsidRPr="006B6037">
        <w:rPr>
          <w:noProof/>
          <w:color w:val="auto"/>
          <w:sz w:val="16"/>
          <w:szCs w:val="16"/>
        </w:rPr>
        <w:t>IV</w:t>
      </w:r>
      <w:r w:rsidRPr="006B6037">
        <w:rPr>
          <w:color w:val="auto"/>
          <w:sz w:val="16"/>
          <w:szCs w:val="16"/>
        </w:rPr>
        <w:fldChar w:fldCharType="end"/>
      </w:r>
      <w:r w:rsidRPr="006B6037">
        <w:rPr>
          <w:color w:val="auto"/>
          <w:sz w:val="16"/>
          <w:szCs w:val="16"/>
        </w:rPr>
        <w:t>.</w:t>
      </w:r>
      <w:r w:rsidRPr="006B6037">
        <w:rPr>
          <w:color w:val="auto"/>
          <w:sz w:val="16"/>
          <w:szCs w:val="16"/>
        </w:rPr>
        <w:fldChar w:fldCharType="begin"/>
      </w:r>
      <w:r w:rsidRPr="006B6037">
        <w:rPr>
          <w:color w:val="auto"/>
          <w:sz w:val="16"/>
          <w:szCs w:val="16"/>
        </w:rPr>
        <w:instrText xml:space="preserve"> SEQ Figura \* ALPHABETIC \s 1 </w:instrText>
      </w:r>
      <w:r w:rsidRPr="006B6037">
        <w:rPr>
          <w:color w:val="auto"/>
          <w:sz w:val="16"/>
          <w:szCs w:val="16"/>
        </w:rPr>
        <w:fldChar w:fldCharType="separate"/>
      </w:r>
      <w:r w:rsidRPr="006B6037">
        <w:rPr>
          <w:noProof/>
          <w:color w:val="auto"/>
          <w:sz w:val="16"/>
          <w:szCs w:val="16"/>
        </w:rPr>
        <w:t>G</w:t>
      </w:r>
      <w:r w:rsidRPr="006B6037">
        <w:rPr>
          <w:color w:val="auto"/>
          <w:sz w:val="16"/>
          <w:szCs w:val="16"/>
        </w:rPr>
        <w:fldChar w:fldCharType="end"/>
      </w:r>
      <w:bookmarkEnd w:id="11"/>
      <w:r w:rsidRPr="006B6037">
        <w:rPr>
          <w:color w:val="auto"/>
          <w:sz w:val="16"/>
          <w:szCs w:val="16"/>
        </w:rPr>
        <w:t>: Previsione non classificabile</w:t>
      </w:r>
    </w:p>
    <w:p w14:paraId="6EFD168F" w14:textId="766229B7" w:rsidR="00E656E6" w:rsidRPr="006F46D1" w:rsidRDefault="0038210E" w:rsidP="00BD1F8E">
      <w:pPr>
        <w:jc w:val="both"/>
      </w:pPr>
      <w:r>
        <w:t xml:space="preserve">      </w:t>
      </w:r>
      <w:r w:rsidR="009B1FDB">
        <w:t xml:space="preserve"> </w:t>
      </w:r>
      <w:r w:rsidR="00592903">
        <w:t>I</w:t>
      </w:r>
      <w:r w:rsidR="00444EBE">
        <w:t xml:space="preserve"> dati estratti dalla matrice di confusione</w:t>
      </w:r>
      <w:r>
        <w:t xml:space="preserve"> (</w:t>
      </w:r>
      <w:r w:rsidR="000E7D83">
        <w:rPr>
          <w:i/>
          <w:iCs/>
        </w:rPr>
        <w:fldChar w:fldCharType="begin"/>
      </w:r>
      <w:r w:rsidR="000E7D83">
        <w:instrText xml:space="preserve"> REF _Ref98427200 \h </w:instrText>
      </w:r>
      <w:r w:rsidR="000E7D83">
        <w:rPr>
          <w:i/>
          <w:iCs/>
        </w:rPr>
      </w:r>
      <w:r w:rsidR="000E7D83">
        <w:rPr>
          <w:i/>
          <w:iCs/>
        </w:rPr>
        <w:fldChar w:fldCharType="separate"/>
      </w:r>
      <w:r w:rsidR="000E7D83">
        <w:rPr>
          <w:i/>
          <w:iCs/>
        </w:rPr>
        <w:t xml:space="preserve">Figure </w:t>
      </w:r>
      <w:r w:rsidR="000E7D83" w:rsidRPr="00032CBD">
        <w:rPr>
          <w:i/>
          <w:iCs/>
          <w:noProof/>
        </w:rPr>
        <w:t>IV</w:t>
      </w:r>
      <w:r w:rsidR="000E7D83" w:rsidRPr="00032CBD">
        <w:rPr>
          <w:i/>
          <w:iCs/>
        </w:rPr>
        <w:t>.</w:t>
      </w:r>
      <w:r w:rsidR="000E7D83" w:rsidRPr="00032CBD">
        <w:rPr>
          <w:i/>
          <w:iCs/>
          <w:noProof/>
        </w:rPr>
        <w:t>C</w:t>
      </w:r>
      <w:r w:rsidR="000E7D83">
        <w:rPr>
          <w:i/>
          <w:iCs/>
        </w:rPr>
        <w:fldChar w:fldCharType="end"/>
      </w:r>
      <w:r w:rsidR="000E7D83">
        <w:rPr>
          <w:i/>
          <w:iCs/>
        </w:rPr>
        <w:fldChar w:fldCharType="begin"/>
      </w:r>
      <w:r w:rsidR="000E7D83">
        <w:rPr>
          <w:i/>
          <w:iCs/>
        </w:rPr>
        <w:instrText xml:space="preserve"> REF _Ref98427222 \h </w:instrText>
      </w:r>
      <w:r w:rsidR="000E7D83">
        <w:rPr>
          <w:i/>
          <w:iCs/>
        </w:rPr>
      </w:r>
      <w:r w:rsidR="000E7D83">
        <w:rPr>
          <w:i/>
          <w:iCs/>
        </w:rPr>
        <w:fldChar w:fldCharType="separate"/>
      </w:r>
      <w:r w:rsidR="000E7D83">
        <w:rPr>
          <w:i/>
          <w:iCs/>
        </w:rPr>
        <w:t xml:space="preserve"> e </w:t>
      </w:r>
      <w:proofErr w:type="gramStart"/>
      <w:r w:rsidR="000E7D83" w:rsidRPr="00032CBD">
        <w:rPr>
          <w:i/>
          <w:iCs/>
          <w:noProof/>
        </w:rPr>
        <w:t>IV</w:t>
      </w:r>
      <w:r w:rsidR="000E7D83" w:rsidRPr="00032CBD">
        <w:rPr>
          <w:i/>
          <w:iCs/>
        </w:rPr>
        <w:t>.</w:t>
      </w:r>
      <w:r w:rsidR="000E7D83" w:rsidRPr="00032CBD">
        <w:rPr>
          <w:i/>
          <w:iCs/>
          <w:noProof/>
        </w:rPr>
        <w:t>D</w:t>
      </w:r>
      <w:proofErr w:type="gramEnd"/>
      <w:r w:rsidR="000E7D83">
        <w:rPr>
          <w:i/>
          <w:iCs/>
        </w:rPr>
        <w:fldChar w:fldCharType="end"/>
      </w:r>
      <w:r w:rsidRPr="00277196">
        <w:t>)</w:t>
      </w:r>
      <w:r w:rsidR="00FA253B">
        <w:t xml:space="preserve"> </w:t>
      </w:r>
      <w:r w:rsidR="00FA253B" w:rsidRPr="00DD6EE1">
        <w:t xml:space="preserve">(test-set </w:t>
      </w:r>
      <w:r w:rsidR="00B7593C" w:rsidRPr="00DD6EE1">
        <w:t>15</w:t>
      </w:r>
      <w:r w:rsidR="00FA253B" w:rsidRPr="00DD6EE1">
        <w:t>%</w:t>
      </w:r>
      <w:r w:rsidR="00B7593C" w:rsidRPr="00DD6EE1">
        <w:t xml:space="preserve"> degli esempi totali</w:t>
      </w:r>
      <w:r w:rsidR="00FA253B" w:rsidRPr="00DD6EE1">
        <w:t>)</w:t>
      </w:r>
      <w:r w:rsidR="00444EBE">
        <w:t xml:space="preserve"> vanno direttamente a costruire i grafici precedentemente illustrati</w:t>
      </w:r>
      <w:r w:rsidR="00592903">
        <w:t>.</w:t>
      </w:r>
      <w:r w:rsidR="00444EBE">
        <w:t xml:space="preserve"> </w:t>
      </w:r>
      <w:r w:rsidR="00592903">
        <w:t xml:space="preserve">Mentre </w:t>
      </w:r>
      <w:r w:rsidR="000B08C0">
        <w:t xml:space="preserve">le previsioni vengono effettuate partendo dalle coppie Attributo Valore di un determinato paziente ed ha come obiettivo quello di fornire la classe del paziente in esame, ovvero specificare se ha o meno problemi cardiovascolari. L'albero </w:t>
      </w:r>
      <w:r w:rsidR="000B08C0">
        <w:t>decisionale viene percorso partendo dalla radice in base alle coppie Attributo Valore del paziente fino ad arrivare ad una foglia dell'albero. Se nella foglia in esame gli esempi sono tutti della stessa classe, allora viene restituita la classe stessa come risultato della previsione, indicando una certezza del risultato dal punto di vista dell'albero decisionale</w:t>
      </w:r>
      <w:r w:rsidR="00AE201C">
        <w:t xml:space="preserve">, </w:t>
      </w:r>
      <w:r w:rsidR="00AE201C" w:rsidRPr="00DD6EE1">
        <w:t xml:space="preserve">un esempio è riportato in </w:t>
      </w:r>
      <w:r w:rsidR="00AE201C" w:rsidRPr="00DD6EE1">
        <w:fldChar w:fldCharType="begin"/>
      </w:r>
      <w:r w:rsidR="00AE201C" w:rsidRPr="00DD6EE1">
        <w:instrText xml:space="preserve"> REF _Ref98428501 \h </w:instrText>
      </w:r>
      <w:r w:rsidR="00201CF6" w:rsidRPr="00DD6EE1">
        <w:instrText xml:space="preserve"> \* MERGEFORMAT </w:instrText>
      </w:r>
      <w:r w:rsidR="00AE201C" w:rsidRPr="00DD6EE1">
        <w:fldChar w:fldCharType="separate"/>
      </w:r>
      <w:r w:rsidR="00AE201C" w:rsidRPr="00DD6EE1">
        <w:rPr>
          <w:i/>
          <w:iCs/>
        </w:rPr>
        <w:t xml:space="preserve">Figura </w:t>
      </w:r>
      <w:proofErr w:type="gramStart"/>
      <w:r w:rsidR="00AE201C" w:rsidRPr="00DD6EE1">
        <w:rPr>
          <w:i/>
          <w:iCs/>
          <w:noProof/>
        </w:rPr>
        <w:t>IV</w:t>
      </w:r>
      <w:r w:rsidR="00AE201C" w:rsidRPr="00DD6EE1">
        <w:rPr>
          <w:i/>
          <w:iCs/>
        </w:rPr>
        <w:t>.</w:t>
      </w:r>
      <w:r w:rsidR="00AE201C" w:rsidRPr="00DD6EE1">
        <w:rPr>
          <w:i/>
          <w:iCs/>
          <w:noProof/>
        </w:rPr>
        <w:t>E</w:t>
      </w:r>
      <w:proofErr w:type="gramEnd"/>
      <w:r w:rsidR="00AE201C" w:rsidRPr="00DD6EE1">
        <w:fldChar w:fldCharType="end"/>
      </w:r>
      <w:r w:rsidR="000B08C0">
        <w:t xml:space="preserve">. Se invece nella foglia in esame sono presenti esempi con classe diverse tra loro significa che non c’è una certezza per indicare lo stato di salute del paziente. Si procede quindi riportando la </w:t>
      </w:r>
      <w:r w:rsidR="000B08C0" w:rsidRPr="002709A2">
        <w:t>classe dominante</w:t>
      </w:r>
      <w:r w:rsidR="000B08C0" w:rsidRPr="000B08C0">
        <w:t xml:space="preserve"> indicando la probabilità che un esempio nella foglia appartenga ad essa</w:t>
      </w:r>
      <w:r w:rsidR="00201CF6">
        <w:t xml:space="preserve">, </w:t>
      </w:r>
      <w:r w:rsidR="00201CF6" w:rsidRPr="00DD6EE1">
        <w:t xml:space="preserve">come mostrato </w:t>
      </w:r>
      <w:r w:rsidR="00201CF6" w:rsidRPr="00DD6EE1">
        <w:fldChar w:fldCharType="begin"/>
      </w:r>
      <w:r w:rsidR="00201CF6" w:rsidRPr="00DD6EE1">
        <w:instrText xml:space="preserve"> REF _Ref98428668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F</w:t>
      </w:r>
      <w:proofErr w:type="gramEnd"/>
      <w:r w:rsidR="00201CF6" w:rsidRPr="00DD6EE1">
        <w:fldChar w:fldCharType="end"/>
      </w:r>
      <w:r w:rsidR="000B08C0" w:rsidRPr="000B08C0">
        <w:t>. Infine, il caso in cui l’esempio da valutare non trova spazio in nessuna delle foglie esistenti, sta ad indicare un’insufficiente quantità di informazione per descrivere il valore di un attributo, perciò</w:t>
      </w:r>
      <w:r w:rsidR="000B08C0">
        <w:t>, l’ipotetico caso che finisce in questa foglia viene valutato come “non classificabile”</w:t>
      </w:r>
      <w:r w:rsidR="00201CF6">
        <w:t>, c</w:t>
      </w:r>
      <w:r w:rsidR="00201CF6" w:rsidRPr="00DD6EE1">
        <w:t xml:space="preserve">ome mostrato in </w:t>
      </w:r>
      <w:r w:rsidR="00201CF6" w:rsidRPr="00DD6EE1">
        <w:fldChar w:fldCharType="begin"/>
      </w:r>
      <w:r w:rsidR="00201CF6" w:rsidRPr="00DD6EE1">
        <w:instrText xml:space="preserve"> REF _Ref98428729 \h  \* MERGEFORMAT </w:instrText>
      </w:r>
      <w:r w:rsidR="00201CF6" w:rsidRPr="00DD6EE1">
        <w:fldChar w:fldCharType="separate"/>
      </w:r>
      <w:r w:rsidR="00201CF6" w:rsidRPr="00DD6EE1">
        <w:rPr>
          <w:i/>
          <w:iCs/>
        </w:rPr>
        <w:t xml:space="preserve">Figura </w:t>
      </w:r>
      <w:proofErr w:type="gramStart"/>
      <w:r w:rsidR="00201CF6" w:rsidRPr="00DD6EE1">
        <w:rPr>
          <w:i/>
          <w:iCs/>
          <w:noProof/>
        </w:rPr>
        <w:t>IV</w:t>
      </w:r>
      <w:r w:rsidR="00201CF6" w:rsidRPr="00DD6EE1">
        <w:rPr>
          <w:i/>
          <w:iCs/>
        </w:rPr>
        <w:t>.</w:t>
      </w:r>
      <w:r w:rsidR="00201CF6" w:rsidRPr="00DD6EE1">
        <w:rPr>
          <w:i/>
          <w:iCs/>
          <w:noProof/>
        </w:rPr>
        <w:t>G</w:t>
      </w:r>
      <w:proofErr w:type="gramEnd"/>
      <w:r w:rsidR="00201CF6" w:rsidRPr="00DD6EE1">
        <w:fldChar w:fldCharType="end"/>
      </w:r>
      <w:r w:rsidR="000B08C0">
        <w:t xml:space="preserve">. Ovviamente non si tratta di probabilità o certezze assolute in quanto c’è una forte dipendenza da come è stato costruito l’albero di decisione e da come sono stati manipolati in precedenza i dati; con test più ampi potremmo osservare che i modelli soffrono di </w:t>
      </w:r>
      <w:proofErr w:type="spellStart"/>
      <w:r w:rsidR="000B08C0">
        <w:rPr>
          <w:i/>
          <w:iCs/>
        </w:rPr>
        <w:t>overfitting</w:t>
      </w:r>
      <w:proofErr w:type="spellEnd"/>
      <w:r w:rsidR="000B08C0">
        <w:t xml:space="preserve"> nel generalizzare la classificazione, anche se nei precedenti risultati non ci sono segnali che lo lascino pensare.</w:t>
      </w:r>
    </w:p>
    <w:p w14:paraId="425C7CB5" w14:textId="22D616F2"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072E5B73" w14:textId="26D1D4B1" w:rsidR="0008457C" w:rsidRPr="008F5B96" w:rsidRDefault="006F46D1" w:rsidP="00D1225C">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w:t>
      </w:r>
      <w:r w:rsidR="00D1225C">
        <w:rPr>
          <w:sz w:val="20"/>
          <w:szCs w:val="20"/>
          <w:lang w:val="it-IT"/>
        </w:rPr>
        <w:t xml:space="preserve"> </w:t>
      </w:r>
      <w:r w:rsidR="00E62119">
        <w:rPr>
          <w:sz w:val="20"/>
          <w:szCs w:val="20"/>
          <w:lang w:val="it-IT"/>
        </w:rPr>
        <w:t>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w:t>
      </w:r>
      <w:r w:rsidR="00DD6EE1">
        <w:rPr>
          <w:sz w:val="20"/>
          <w:szCs w:val="20"/>
          <w:lang w:val="it-IT"/>
        </w:rPr>
        <w:t xml:space="preserve">. </w:t>
      </w:r>
      <w:r w:rsidR="00D1225C">
        <w:rPr>
          <w:sz w:val="20"/>
          <w:szCs w:val="20"/>
          <w:lang w:val="it-IT"/>
        </w:rPr>
        <w:t xml:space="preserve">Infatti, un </w:t>
      </w:r>
      <w:r w:rsidR="00E87202">
        <w:rPr>
          <w:sz w:val="20"/>
          <w:szCs w:val="20"/>
          <w:lang w:val="it-IT"/>
        </w:rPr>
        <w:t>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sidR="00E87202">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Pr>
          <w:sz w:val="20"/>
          <w:szCs w:val="20"/>
          <w:lang w:val="it-IT"/>
        </w:rPr>
        <w:t xml:space="preserve">, </w:t>
      </w:r>
      <w:r w:rsidR="0008457C" w:rsidRPr="0008457C">
        <w:rPr>
          <w:sz w:val="20"/>
          <w:szCs w:val="20"/>
          <w:lang w:val="it-IT"/>
        </w:rPr>
        <w:t>tramite tecniche specifiche</w:t>
      </w:r>
      <w:r>
        <w:rPr>
          <w:sz w:val="20"/>
          <w:szCs w:val="20"/>
          <w:lang w:val="it-IT"/>
        </w:rPr>
        <w:t>, vengono</w:t>
      </w:r>
      <w:r w:rsidR="0008457C" w:rsidRPr="0008457C">
        <w:rPr>
          <w:sz w:val="20"/>
          <w:szCs w:val="20"/>
          <w:lang w:val="it-IT"/>
        </w:rPr>
        <w:t xml:space="preserve"> eliminati i rami che non aggiungono un significativo valore (informativo) all’albero.</w:t>
      </w:r>
      <w:r w:rsidR="00E87202">
        <w:rPr>
          <w:sz w:val="20"/>
          <w:szCs w:val="20"/>
          <w:lang w:val="it-IT"/>
        </w:rPr>
        <w:t xml:space="preserve"> Quindi un aumento di performance</w:t>
      </w:r>
      <w:r w:rsidR="00FC40BB">
        <w:rPr>
          <w:sz w:val="20"/>
          <w:szCs w:val="20"/>
          <w:lang w:val="it-IT"/>
        </w:rPr>
        <w:t xml:space="preserve"> </w:t>
      </w:r>
      <w:r w:rsidR="00E87202">
        <w:rPr>
          <w:sz w:val="20"/>
          <w:szCs w:val="20"/>
          <w:lang w:val="it-IT"/>
        </w:rPr>
        <w:t>d</w:t>
      </w:r>
      <w:r w:rsidR="00FC40BB">
        <w:rPr>
          <w:sz w:val="20"/>
          <w:szCs w:val="20"/>
          <w:lang w:val="it-IT"/>
        </w:rPr>
        <w:t>a</w:t>
      </w:r>
      <w:r w:rsidR="00E87202">
        <w:rPr>
          <w:sz w:val="20"/>
          <w:szCs w:val="20"/>
          <w:lang w:val="it-IT"/>
        </w:rPr>
        <w:t xml:space="preserve">lla fase di classificazione </w:t>
      </w:r>
      <w:r w:rsidR="00FC40BB">
        <w:rPr>
          <w:sz w:val="20"/>
          <w:szCs w:val="20"/>
          <w:lang w:val="it-IT"/>
        </w:rPr>
        <w:t xml:space="preserve">potrebbe essere </w:t>
      </w:r>
      <w:r w:rsidR="00DD6EE1">
        <w:rPr>
          <w:sz w:val="20"/>
          <w:szCs w:val="20"/>
          <w:lang w:val="it-IT"/>
        </w:rPr>
        <w:t>attuato</w:t>
      </w:r>
      <w:r>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21"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22"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38A81FCA" w14:textId="77777777" w:rsidR="008A4AAC" w:rsidRDefault="00FA1E17" w:rsidP="008A4AAC">
      <w:pPr>
        <w:pStyle w:val="references"/>
        <w:ind w:start="17.70pt" w:hanging="17.70pt"/>
      </w:pPr>
      <w:r w:rsidRPr="00FA1E17">
        <w:t>Denison, David GT, Bani K. Mallick, and Adrian FM Smith. "A bayesian cart algorithm." Biometrika 85.2 (1998): 363-377</w:t>
      </w:r>
      <w:r w:rsidR="008A4AAC">
        <w:t>.</w:t>
      </w:r>
    </w:p>
    <w:p w14:paraId="1BFDB93A" w14:textId="77777777" w:rsidR="008A4AAC" w:rsidRDefault="008A4AAC" w:rsidP="008A4AAC">
      <w:pPr>
        <w:pStyle w:val="references"/>
        <w:numPr>
          <w:ilvl w:val="0"/>
          <w:numId w:val="0"/>
        </w:numPr>
        <w:ind w:start="18pt" w:hanging="18pt"/>
      </w:pPr>
    </w:p>
    <w:p w14:paraId="56A5424B" w14:textId="6E4EEC43" w:rsidR="008A4AAC" w:rsidRPr="00470D2F" w:rsidRDefault="008A4AAC" w:rsidP="008A4AAC">
      <w:pPr>
        <w:pStyle w:val="references"/>
        <w:numPr>
          <w:ilvl w:val="0"/>
          <w:numId w:val="0"/>
        </w:numPr>
        <w:ind w:start="18pt" w:hanging="18pt"/>
        <w:sectPr w:rsidR="008A4AAC" w:rsidRPr="00470D2F" w:rsidSect="00C32FEB">
          <w:footerReference w:type="default" r:id="rId23"/>
          <w:footerReference w:type="first" r:id="rId24"/>
          <w:pgSz w:w="595.30pt" w:h="841.90pt" w:code="9"/>
          <w:pgMar w:top="54pt" w:right="45.35pt" w:bottom="72pt" w:left="45.35pt" w:header="36pt" w:footer="36pt" w:gutter="0pt"/>
          <w:cols w:num="2" w:space="18pt"/>
          <w:titlePg/>
          <w:docGrid w:linePitch="360"/>
        </w:sectPr>
      </w:pPr>
    </w:p>
    <w:p w14:paraId="4B5D457B" w14:textId="77777777" w:rsidR="009303D9" w:rsidRPr="008A4AAC" w:rsidRDefault="009303D9" w:rsidP="005D6346">
      <w:pPr>
        <w:pStyle w:val="Titolo1"/>
        <w:numPr>
          <w:ilvl w:val="0"/>
          <w:numId w:val="0"/>
        </w:numPr>
        <w:tabs>
          <w:tab w:val="start" w:pos="24.50pt"/>
        </w:tabs>
        <w:jc w:val="both"/>
        <w:rPr>
          <w:b/>
          <w:bCs/>
          <w:lang w:val="en-US"/>
        </w:rPr>
      </w:pPr>
    </w:p>
    <w:sectPr w:rsidR="009303D9" w:rsidRPr="008A4AA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D14253" w14:textId="77777777" w:rsidR="002A42BC" w:rsidRDefault="002A42BC" w:rsidP="001A3B3D">
      <w:r>
        <w:separator/>
      </w:r>
    </w:p>
  </w:endnote>
  <w:endnote w:type="continuationSeparator" w:id="0">
    <w:p w14:paraId="690E2FA2" w14:textId="77777777" w:rsidR="002A42BC" w:rsidRDefault="002A42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7212F4F" w14:textId="24BC4E11" w:rsidR="008A4AAC" w:rsidRPr="008A4AAC" w:rsidRDefault="008A4AAC" w:rsidP="008A4AAC">
    <w:pPr>
      <w:pStyle w:val="Corpotesto"/>
      <w:ind w:firstLine="0pt"/>
      <w:rPr>
        <w:i/>
        <w:iCs/>
        <w:sz w:val="16"/>
        <w:szCs w:val="16"/>
        <w:lang w:val="it-IT"/>
      </w:rPr>
    </w:pPr>
    <w:r w:rsidRPr="008A4AAC">
      <w:rPr>
        <w:i/>
        <w:iCs/>
        <w:sz w:val="16"/>
        <w:szCs w:val="16"/>
        <w:lang w:val="it-IT"/>
      </w:rPr>
      <w:t xml:space="preserve">* Per ulteriori approfondimenti sui range di discretizzazione utilizzati consultare il </w:t>
    </w:r>
    <w:r>
      <w:rPr>
        <w:i/>
        <w:iCs/>
        <w:sz w:val="16"/>
        <w:szCs w:val="16"/>
        <w:lang w:val="it-IT"/>
      </w:rPr>
      <w:t>N</w:t>
    </w:r>
    <w:r w:rsidRPr="008A4AAC">
      <w:rPr>
        <w:i/>
        <w:iCs/>
        <w:sz w:val="16"/>
        <w:szCs w:val="16"/>
        <w:lang w:val="it-IT"/>
      </w:rPr>
      <w:t>otebook</w:t>
    </w:r>
  </w:p>
  <w:p w14:paraId="3EF2D8D0" w14:textId="787619B5"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6FEB18" w14:textId="77777777" w:rsidR="00C32FEB" w:rsidRPr="008A4AAC" w:rsidRDefault="00C32FEB" w:rsidP="00C32FEB">
    <w:pPr>
      <w:pStyle w:val="Pidipagina"/>
      <w:jc w:val="start"/>
      <w:rPr>
        <w:i/>
        <w:iCs/>
        <w:sz w:val="16"/>
        <w:szCs w:val="16"/>
      </w:rPr>
    </w:pPr>
    <w:r w:rsidRPr="008A4AAC">
      <w:rPr>
        <w:i/>
        <w:iCs/>
        <w:sz w:val="16"/>
        <w:szCs w:val="16"/>
      </w:rPr>
      <w:t xml:space="preserve">* Per approfondimenti </w:t>
    </w:r>
    <w:r>
      <w:rPr>
        <w:i/>
        <w:iCs/>
        <w:sz w:val="16"/>
        <w:szCs w:val="16"/>
      </w:rPr>
      <w:t>sui predicati sviluppati per il calcolo delle probabilità c</w:t>
    </w:r>
    <w:r w:rsidRPr="008A4AAC">
      <w:rPr>
        <w:i/>
        <w:iCs/>
        <w:sz w:val="16"/>
        <w:szCs w:val="16"/>
      </w:rPr>
      <w:t xml:space="preserve">onsultare il </w:t>
    </w:r>
    <w:r>
      <w:rPr>
        <w:i/>
        <w:iCs/>
        <w:sz w:val="16"/>
        <w:szCs w:val="16"/>
      </w:rPr>
      <w:t>N</w:t>
    </w:r>
    <w:r w:rsidRPr="008A4AAC">
      <w:rPr>
        <w:i/>
        <w:iCs/>
        <w:sz w:val="16"/>
        <w:szCs w:val="16"/>
      </w:rPr>
      <w:t>otebook.</w:t>
    </w:r>
  </w:p>
  <w:p w14:paraId="3932615C" w14:textId="0C950ECB" w:rsidR="0055677C" w:rsidRPr="0055677C" w:rsidRDefault="0055677C" w:rsidP="0055677C">
    <w:pPr>
      <w:pStyle w:val="Pidipagina"/>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2290FB2" w14:textId="77777777" w:rsidR="00C32FEB" w:rsidRPr="0055677C" w:rsidRDefault="00C32FEB" w:rsidP="0055677C">
    <w:pPr>
      <w:pStyle w:val="Pidipagina"/>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07888" w14:textId="77777777" w:rsidR="00C32FEB" w:rsidRPr="006F6D3D" w:rsidRDefault="00C32FEB"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485A873" w14:textId="77777777" w:rsidR="002A42BC" w:rsidRDefault="002A42BC" w:rsidP="001A3B3D">
      <w:r>
        <w:separator/>
      </w:r>
    </w:p>
  </w:footnote>
  <w:footnote w:type="continuationSeparator" w:id="0">
    <w:p w14:paraId="70F4C7DE" w14:textId="77777777" w:rsidR="002A42BC" w:rsidRDefault="002A42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32CBD"/>
    <w:rsid w:val="000419BB"/>
    <w:rsid w:val="00041E37"/>
    <w:rsid w:val="0004781E"/>
    <w:rsid w:val="0005453C"/>
    <w:rsid w:val="00060959"/>
    <w:rsid w:val="0007284A"/>
    <w:rsid w:val="00073279"/>
    <w:rsid w:val="0008329F"/>
    <w:rsid w:val="0008457C"/>
    <w:rsid w:val="0008476E"/>
    <w:rsid w:val="00084797"/>
    <w:rsid w:val="0008758A"/>
    <w:rsid w:val="00097835"/>
    <w:rsid w:val="000B08C0"/>
    <w:rsid w:val="000C1E68"/>
    <w:rsid w:val="000D0530"/>
    <w:rsid w:val="000D18A1"/>
    <w:rsid w:val="000D62E5"/>
    <w:rsid w:val="000E494E"/>
    <w:rsid w:val="000E4D3B"/>
    <w:rsid w:val="000E7D83"/>
    <w:rsid w:val="00113A05"/>
    <w:rsid w:val="00113C80"/>
    <w:rsid w:val="00125F0C"/>
    <w:rsid w:val="00157071"/>
    <w:rsid w:val="00161AB8"/>
    <w:rsid w:val="001711A3"/>
    <w:rsid w:val="00196000"/>
    <w:rsid w:val="001A0581"/>
    <w:rsid w:val="001A2EFD"/>
    <w:rsid w:val="001A3B3D"/>
    <w:rsid w:val="001B2CB3"/>
    <w:rsid w:val="001B67DC"/>
    <w:rsid w:val="001C267E"/>
    <w:rsid w:val="001C62D3"/>
    <w:rsid w:val="001D171F"/>
    <w:rsid w:val="001E0132"/>
    <w:rsid w:val="001F287E"/>
    <w:rsid w:val="001F4088"/>
    <w:rsid w:val="00201CF6"/>
    <w:rsid w:val="00207123"/>
    <w:rsid w:val="00216F65"/>
    <w:rsid w:val="0021794D"/>
    <w:rsid w:val="002254A9"/>
    <w:rsid w:val="00233D97"/>
    <w:rsid w:val="002347A2"/>
    <w:rsid w:val="00241A49"/>
    <w:rsid w:val="00244C2A"/>
    <w:rsid w:val="002709A2"/>
    <w:rsid w:val="00273AE4"/>
    <w:rsid w:val="00276728"/>
    <w:rsid w:val="00277196"/>
    <w:rsid w:val="002850E3"/>
    <w:rsid w:val="00294F22"/>
    <w:rsid w:val="002A42BC"/>
    <w:rsid w:val="002A6C55"/>
    <w:rsid w:val="002B180E"/>
    <w:rsid w:val="002E7354"/>
    <w:rsid w:val="002F6294"/>
    <w:rsid w:val="00324DD6"/>
    <w:rsid w:val="00325D6E"/>
    <w:rsid w:val="00336EB9"/>
    <w:rsid w:val="003405D3"/>
    <w:rsid w:val="00350767"/>
    <w:rsid w:val="00354FCF"/>
    <w:rsid w:val="00361BC0"/>
    <w:rsid w:val="0038210E"/>
    <w:rsid w:val="003A19E2"/>
    <w:rsid w:val="003A2421"/>
    <w:rsid w:val="003B28CE"/>
    <w:rsid w:val="003B2B40"/>
    <w:rsid w:val="003B45C3"/>
    <w:rsid w:val="003B4E04"/>
    <w:rsid w:val="003C264A"/>
    <w:rsid w:val="003C478F"/>
    <w:rsid w:val="003C5615"/>
    <w:rsid w:val="003D212E"/>
    <w:rsid w:val="003E651A"/>
    <w:rsid w:val="003F5A08"/>
    <w:rsid w:val="003F6ED9"/>
    <w:rsid w:val="00401EE3"/>
    <w:rsid w:val="00411AE9"/>
    <w:rsid w:val="00420716"/>
    <w:rsid w:val="004325FB"/>
    <w:rsid w:val="00434439"/>
    <w:rsid w:val="00434991"/>
    <w:rsid w:val="00435D12"/>
    <w:rsid w:val="004365BC"/>
    <w:rsid w:val="004432BA"/>
    <w:rsid w:val="0044407E"/>
    <w:rsid w:val="00444EBE"/>
    <w:rsid w:val="00447BB9"/>
    <w:rsid w:val="0046031D"/>
    <w:rsid w:val="00470D2F"/>
    <w:rsid w:val="00473AC9"/>
    <w:rsid w:val="00492919"/>
    <w:rsid w:val="004940D0"/>
    <w:rsid w:val="004D0D5D"/>
    <w:rsid w:val="004D72B5"/>
    <w:rsid w:val="004E2552"/>
    <w:rsid w:val="004E6BA2"/>
    <w:rsid w:val="004F0872"/>
    <w:rsid w:val="005021C2"/>
    <w:rsid w:val="00503661"/>
    <w:rsid w:val="00523205"/>
    <w:rsid w:val="00534385"/>
    <w:rsid w:val="00536362"/>
    <w:rsid w:val="00540AFD"/>
    <w:rsid w:val="00541D8D"/>
    <w:rsid w:val="005467AE"/>
    <w:rsid w:val="00551B7F"/>
    <w:rsid w:val="0055324D"/>
    <w:rsid w:val="00555306"/>
    <w:rsid w:val="00555A91"/>
    <w:rsid w:val="0055677C"/>
    <w:rsid w:val="00556B35"/>
    <w:rsid w:val="0056610F"/>
    <w:rsid w:val="00567BE2"/>
    <w:rsid w:val="00575BCA"/>
    <w:rsid w:val="00592903"/>
    <w:rsid w:val="005946F3"/>
    <w:rsid w:val="005B0344"/>
    <w:rsid w:val="005B520E"/>
    <w:rsid w:val="005C10CC"/>
    <w:rsid w:val="005C2DE7"/>
    <w:rsid w:val="005C741A"/>
    <w:rsid w:val="005D6346"/>
    <w:rsid w:val="005E2800"/>
    <w:rsid w:val="00602D10"/>
    <w:rsid w:val="00605825"/>
    <w:rsid w:val="00612D51"/>
    <w:rsid w:val="00627D42"/>
    <w:rsid w:val="00627EF8"/>
    <w:rsid w:val="006338C6"/>
    <w:rsid w:val="0063739E"/>
    <w:rsid w:val="0064070D"/>
    <w:rsid w:val="00645D22"/>
    <w:rsid w:val="006515F1"/>
    <w:rsid w:val="00651A08"/>
    <w:rsid w:val="00654204"/>
    <w:rsid w:val="00655C56"/>
    <w:rsid w:val="0066553B"/>
    <w:rsid w:val="00670434"/>
    <w:rsid w:val="00684B19"/>
    <w:rsid w:val="00695BA7"/>
    <w:rsid w:val="006961D2"/>
    <w:rsid w:val="006A0C51"/>
    <w:rsid w:val="006B6037"/>
    <w:rsid w:val="006B6B66"/>
    <w:rsid w:val="006C0170"/>
    <w:rsid w:val="006D6291"/>
    <w:rsid w:val="006D6B41"/>
    <w:rsid w:val="006E656E"/>
    <w:rsid w:val="006F109A"/>
    <w:rsid w:val="006F46D1"/>
    <w:rsid w:val="006F6D3D"/>
    <w:rsid w:val="007014E6"/>
    <w:rsid w:val="00715BEA"/>
    <w:rsid w:val="00740EEA"/>
    <w:rsid w:val="007448E5"/>
    <w:rsid w:val="00747260"/>
    <w:rsid w:val="00751523"/>
    <w:rsid w:val="007525EE"/>
    <w:rsid w:val="0075699C"/>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3913"/>
    <w:rsid w:val="0080791D"/>
    <w:rsid w:val="008139CF"/>
    <w:rsid w:val="008141D3"/>
    <w:rsid w:val="00816FAC"/>
    <w:rsid w:val="008232C2"/>
    <w:rsid w:val="00831664"/>
    <w:rsid w:val="00836367"/>
    <w:rsid w:val="00851877"/>
    <w:rsid w:val="00864171"/>
    <w:rsid w:val="00873603"/>
    <w:rsid w:val="00896282"/>
    <w:rsid w:val="008A2C7D"/>
    <w:rsid w:val="008A4AAC"/>
    <w:rsid w:val="008B6524"/>
    <w:rsid w:val="008C4B23"/>
    <w:rsid w:val="008C4E24"/>
    <w:rsid w:val="008C6F1E"/>
    <w:rsid w:val="008D70A1"/>
    <w:rsid w:val="008D7BDF"/>
    <w:rsid w:val="008F5B96"/>
    <w:rsid w:val="008F6434"/>
    <w:rsid w:val="008F6E2C"/>
    <w:rsid w:val="00916644"/>
    <w:rsid w:val="00923A0A"/>
    <w:rsid w:val="00926958"/>
    <w:rsid w:val="009303D9"/>
    <w:rsid w:val="00933C64"/>
    <w:rsid w:val="0093409C"/>
    <w:rsid w:val="00940281"/>
    <w:rsid w:val="00941101"/>
    <w:rsid w:val="0096009C"/>
    <w:rsid w:val="00972203"/>
    <w:rsid w:val="009814D1"/>
    <w:rsid w:val="00983809"/>
    <w:rsid w:val="009A4295"/>
    <w:rsid w:val="009B1FDB"/>
    <w:rsid w:val="009B3675"/>
    <w:rsid w:val="009C2A91"/>
    <w:rsid w:val="009C6893"/>
    <w:rsid w:val="009D4321"/>
    <w:rsid w:val="009D7B35"/>
    <w:rsid w:val="009F1D79"/>
    <w:rsid w:val="00A059B3"/>
    <w:rsid w:val="00A244E0"/>
    <w:rsid w:val="00A25E50"/>
    <w:rsid w:val="00A37862"/>
    <w:rsid w:val="00A753E8"/>
    <w:rsid w:val="00A95CA4"/>
    <w:rsid w:val="00AA0F4B"/>
    <w:rsid w:val="00AB2ACD"/>
    <w:rsid w:val="00AB3A27"/>
    <w:rsid w:val="00AC157E"/>
    <w:rsid w:val="00AD37FF"/>
    <w:rsid w:val="00AD7F45"/>
    <w:rsid w:val="00AE201C"/>
    <w:rsid w:val="00AE3409"/>
    <w:rsid w:val="00AF0FA0"/>
    <w:rsid w:val="00B04223"/>
    <w:rsid w:val="00B11A60"/>
    <w:rsid w:val="00B139C0"/>
    <w:rsid w:val="00B22613"/>
    <w:rsid w:val="00B22FC3"/>
    <w:rsid w:val="00B24573"/>
    <w:rsid w:val="00B30F5D"/>
    <w:rsid w:val="00B42437"/>
    <w:rsid w:val="00B43036"/>
    <w:rsid w:val="00B44A76"/>
    <w:rsid w:val="00B7593C"/>
    <w:rsid w:val="00B768D1"/>
    <w:rsid w:val="00B86C9E"/>
    <w:rsid w:val="00B96F9E"/>
    <w:rsid w:val="00BA1025"/>
    <w:rsid w:val="00BA6DCA"/>
    <w:rsid w:val="00BB3C70"/>
    <w:rsid w:val="00BC3420"/>
    <w:rsid w:val="00BC3C85"/>
    <w:rsid w:val="00BC6D74"/>
    <w:rsid w:val="00BD1F8E"/>
    <w:rsid w:val="00BD670B"/>
    <w:rsid w:val="00BD6B36"/>
    <w:rsid w:val="00BE456C"/>
    <w:rsid w:val="00BE70BB"/>
    <w:rsid w:val="00BE7D3C"/>
    <w:rsid w:val="00BF2F96"/>
    <w:rsid w:val="00BF5FF6"/>
    <w:rsid w:val="00C0207F"/>
    <w:rsid w:val="00C068CF"/>
    <w:rsid w:val="00C108D7"/>
    <w:rsid w:val="00C16117"/>
    <w:rsid w:val="00C22CFD"/>
    <w:rsid w:val="00C3075A"/>
    <w:rsid w:val="00C32FEB"/>
    <w:rsid w:val="00C34ED7"/>
    <w:rsid w:val="00C36EC1"/>
    <w:rsid w:val="00C40696"/>
    <w:rsid w:val="00C46BA5"/>
    <w:rsid w:val="00C5680F"/>
    <w:rsid w:val="00C63A0C"/>
    <w:rsid w:val="00C669EB"/>
    <w:rsid w:val="00C714BB"/>
    <w:rsid w:val="00C87F84"/>
    <w:rsid w:val="00C919A4"/>
    <w:rsid w:val="00C965B8"/>
    <w:rsid w:val="00CA13E4"/>
    <w:rsid w:val="00CA4392"/>
    <w:rsid w:val="00CC393F"/>
    <w:rsid w:val="00CD2F9D"/>
    <w:rsid w:val="00CE4BB9"/>
    <w:rsid w:val="00D1225C"/>
    <w:rsid w:val="00D2176E"/>
    <w:rsid w:val="00D338F6"/>
    <w:rsid w:val="00D34386"/>
    <w:rsid w:val="00D3644A"/>
    <w:rsid w:val="00D45531"/>
    <w:rsid w:val="00D455AF"/>
    <w:rsid w:val="00D4712C"/>
    <w:rsid w:val="00D52571"/>
    <w:rsid w:val="00D53B20"/>
    <w:rsid w:val="00D632BE"/>
    <w:rsid w:val="00D67E50"/>
    <w:rsid w:val="00D72D06"/>
    <w:rsid w:val="00D7522C"/>
    <w:rsid w:val="00D7536F"/>
    <w:rsid w:val="00D76668"/>
    <w:rsid w:val="00D81890"/>
    <w:rsid w:val="00D9223A"/>
    <w:rsid w:val="00D94C97"/>
    <w:rsid w:val="00D95F2A"/>
    <w:rsid w:val="00DC1967"/>
    <w:rsid w:val="00DC617F"/>
    <w:rsid w:val="00DD1009"/>
    <w:rsid w:val="00DD6EE1"/>
    <w:rsid w:val="00E00325"/>
    <w:rsid w:val="00E07383"/>
    <w:rsid w:val="00E13B12"/>
    <w:rsid w:val="00E165BC"/>
    <w:rsid w:val="00E21286"/>
    <w:rsid w:val="00E23725"/>
    <w:rsid w:val="00E50BB6"/>
    <w:rsid w:val="00E513C5"/>
    <w:rsid w:val="00E61E12"/>
    <w:rsid w:val="00E62119"/>
    <w:rsid w:val="00E656E6"/>
    <w:rsid w:val="00E70880"/>
    <w:rsid w:val="00E7596C"/>
    <w:rsid w:val="00E85A6D"/>
    <w:rsid w:val="00E87202"/>
    <w:rsid w:val="00E878F2"/>
    <w:rsid w:val="00E90C0C"/>
    <w:rsid w:val="00E9306C"/>
    <w:rsid w:val="00EA0C8C"/>
    <w:rsid w:val="00EA1019"/>
    <w:rsid w:val="00EA5694"/>
    <w:rsid w:val="00EB16F8"/>
    <w:rsid w:val="00EB665C"/>
    <w:rsid w:val="00EC4D03"/>
    <w:rsid w:val="00ED0149"/>
    <w:rsid w:val="00ED78BC"/>
    <w:rsid w:val="00EE0384"/>
    <w:rsid w:val="00EF69E5"/>
    <w:rsid w:val="00EF7DE3"/>
    <w:rsid w:val="00F03103"/>
    <w:rsid w:val="00F2521F"/>
    <w:rsid w:val="00F2644C"/>
    <w:rsid w:val="00F26D06"/>
    <w:rsid w:val="00F271DE"/>
    <w:rsid w:val="00F30FDF"/>
    <w:rsid w:val="00F34DA4"/>
    <w:rsid w:val="00F45223"/>
    <w:rsid w:val="00F50541"/>
    <w:rsid w:val="00F627DA"/>
    <w:rsid w:val="00F72886"/>
    <w:rsid w:val="00F7288F"/>
    <w:rsid w:val="00F734C3"/>
    <w:rsid w:val="00F7586E"/>
    <w:rsid w:val="00F802E1"/>
    <w:rsid w:val="00F81E0B"/>
    <w:rsid w:val="00F82229"/>
    <w:rsid w:val="00F847A6"/>
    <w:rsid w:val="00F858B1"/>
    <w:rsid w:val="00F86CBE"/>
    <w:rsid w:val="00F920A2"/>
    <w:rsid w:val="00F93D82"/>
    <w:rsid w:val="00F93E4B"/>
    <w:rsid w:val="00F9441B"/>
    <w:rsid w:val="00F94DDA"/>
    <w:rsid w:val="00FA1E17"/>
    <w:rsid w:val="00FA253B"/>
    <w:rsid w:val="00FA4A8E"/>
    <w:rsid w:val="00FA4C32"/>
    <w:rsid w:val="00FB3C7E"/>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 w:type="paragraph" w:styleId="Didascalia">
    <w:name w:val="caption"/>
    <w:basedOn w:val="Normale"/>
    <w:next w:val="Normale"/>
    <w:unhideWhenUsed/>
    <w:qFormat/>
    <w:rsid w:val="00EA1019"/>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image" Target="media/image6.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www.kaggle.com/fedesoriano/heart-failure-prediction" TargetMode="External"/><Relationship Id="rId7" Type="http://purl.oclc.org/ooxml/officeDocument/relationships/endnotes" Target="endnotes.xml"/><Relationship Id="rId12" Type="http://purl.oclc.org/ooxml/officeDocument/relationships/image" Target="media/image2.png"/><Relationship Id="rId17" Type="http://purl.oclc.org/ooxml/officeDocument/relationships/image" Target="media/image5.png"/><Relationship Id="rId25"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20"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1.png"/><Relationship Id="rId24" Type="http://purl.oclc.org/ooxml/officeDocument/relationships/footer" Target="footer5.xml"/><Relationship Id="rId5" Type="http://purl.oclc.org/ooxml/officeDocument/relationships/webSettings" Target="webSettings.xml"/><Relationship Id="rId15" Type="http://purl.oclc.org/ooxml/officeDocument/relationships/image" Target="media/image3.png"/><Relationship Id="rId23" Type="http://purl.oclc.org/ooxml/officeDocument/relationships/footer" Target="footer4.xml"/><Relationship Id="rId10" Type="http://purl.oclc.org/ooxml/officeDocument/relationships/footer" Target="footer3.xml"/><Relationship Id="rId19" Type="http://purl.oclc.org/ooxml/officeDocument/relationships/image" Target="media/image7.png"/><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2.xml"/><Relationship Id="rId22" Type="http://purl.oclc.org/ooxml/officeDocument/relationships/hyperlink" Target="https://swish.swi-prolog.org/example/render_c3.swinb" TargetMode="Externa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816168765819407"/>
          <c:y val="7.6124567474048443E-2"/>
          <c:w val="0.75880408102724251"/>
          <c:h val="0.6243707598833883"/>
        </c:manualLayout>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layout>
            <c:manualLayout>
              <c:xMode val="edge"/>
              <c:yMode val="edge"/>
              <c:x val="1.2153129430828438E-2"/>
              <c:y val="0.17329264637768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0.15042607723457294"/>
          <c:y val="0.88321717570770786"/>
          <c:w val="0.69914752655107903"/>
          <c:h val="0.116782824292292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113</TotalTime>
  <Pages>6</Pages>
  <Words>3857</Words>
  <Characters>21991</Characters>
  <Application>Microsoft Office Word</Application>
  <DocSecurity>0</DocSecurity>
  <Lines>183</Lines>
  <Paragraphs>51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4</cp:revision>
  <dcterms:created xsi:type="dcterms:W3CDTF">2022-03-23T17:18:00Z</dcterms:created>
  <dcterms:modified xsi:type="dcterms:W3CDTF">2022-03-24T16:47:00Z</dcterms:modified>
</cp:coreProperties>
</file>