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5D6346">
      <w:pPr>
        <w:pStyle w:val="papertitle"/>
        <w:spacing w:before="5pt" w:beforeAutospacing="1" w:after="5pt" w:afterAutospacing="1"/>
        <w:jc w:val="both"/>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5D6346">
      <w:pPr>
        <w:jc w:val="both"/>
      </w:pPr>
      <w:r>
        <w:br w:type="column"/>
      </w:r>
      <w:r w:rsidR="00756E15" w:rsidRPr="0007284A">
        <w:rPr>
          <w:i/>
          <w:iCs/>
        </w:rPr>
        <w:t>Mancini Riccardo, Silvi Francesco, 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3F0C7B78" w:rsidR="004D72B5" w:rsidRDefault="009303D9" w:rsidP="005D6346">
      <w:pPr>
        <w:pStyle w:val="Abstract"/>
        <w:rPr>
          <w:i/>
          <w:iCs/>
        </w:rPr>
      </w:pPr>
      <w:r>
        <w:rPr>
          <w:i/>
          <w:iCs/>
        </w:rPr>
        <w:t>Abstract</w:t>
      </w:r>
      <w:r>
        <w:t>—</w:t>
      </w:r>
      <w:proofErr w:type="spellStart"/>
      <w:r w:rsidR="00756E15">
        <w:t>Qualche</w:t>
      </w:r>
      <w:proofErr w:type="spellEnd"/>
      <w:r w:rsidR="00756E15">
        <w:t xml:space="preserve"> </w:t>
      </w:r>
      <w:proofErr w:type="spellStart"/>
      <w:r w:rsidR="00756E15">
        <w:t>riga</w:t>
      </w:r>
      <w:proofErr w:type="spellEnd"/>
      <w:r w:rsidR="00756E15">
        <w:t xml:space="preserve"> </w:t>
      </w:r>
      <w:proofErr w:type="spellStart"/>
      <w:r w:rsidR="00756E15">
        <w:t>su</w:t>
      </w:r>
      <w:proofErr w:type="spellEnd"/>
      <w:r w:rsidR="00756E15">
        <w:t xml:space="preserve"> </w:t>
      </w:r>
      <w:proofErr w:type="spellStart"/>
      <w:r w:rsidR="00756E15">
        <w:t>cosa</w:t>
      </w:r>
      <w:proofErr w:type="spellEnd"/>
      <w:r w:rsidR="00756E15">
        <w:t xml:space="preserve"> </w:t>
      </w:r>
      <w:proofErr w:type="spellStart"/>
      <w:r w:rsidR="00756E15">
        <w:t>conterrà</w:t>
      </w:r>
      <w:proofErr w:type="spellEnd"/>
      <w:r w:rsidR="00756E15">
        <w:t xml:space="preserve"> la </w:t>
      </w:r>
      <w:proofErr w:type="spellStart"/>
      <w:r w:rsidR="00756E15">
        <w:t>relazione</w:t>
      </w:r>
      <w:proofErr w:type="spellEnd"/>
      <w:r w:rsidR="00756E15">
        <w:t xml:space="preserve">. </w:t>
      </w:r>
    </w:p>
    <w:p w14:paraId="611085E0" w14:textId="3104B544" w:rsidR="009303D9" w:rsidRPr="00D632BE" w:rsidRDefault="000419BB" w:rsidP="005D6346">
      <w:pPr>
        <w:pStyle w:val="Titolo1"/>
        <w:jc w:val="both"/>
      </w:pPr>
      <w:r>
        <w:t>I</w:t>
      </w:r>
      <w:r w:rsidR="0007284A">
        <w:t>ntroduzione</w:t>
      </w:r>
    </w:p>
    <w:p w14:paraId="268E341D" w14:textId="77777777"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Questa è stato svolto</w:t>
      </w:r>
      <w:r>
        <w:rPr>
          <w:i/>
          <w:iCs/>
          <w:lang w:val="it-IT"/>
        </w:rPr>
        <w:t xml:space="preserve"> </w:t>
      </w:r>
      <w:r>
        <w:rPr>
          <w:lang w:val="it-IT"/>
        </w:rPr>
        <w:t>considerando lo stesso dataset di riferimento</w:t>
      </w:r>
      <w:r w:rsidR="00896282">
        <w:rPr>
          <w:lang w:val="it-IT"/>
        </w:rPr>
        <w:t xml:space="preserve"> di pazienti </w:t>
      </w:r>
      <w:proofErr w:type="spellStart"/>
      <w:r w:rsidR="00896282">
        <w:rPr>
          <w:lang w:val="it-IT"/>
        </w:rPr>
        <w:t>blabla</w:t>
      </w:r>
      <w:proofErr w:type="spellEnd"/>
      <w:r w:rsidR="00896282">
        <w:rPr>
          <w:lang w:val="it-IT"/>
        </w:rPr>
        <w:t>, che verrà di seguito approfondito…</w:t>
      </w:r>
      <w:r>
        <w:rPr>
          <w:lang w:val="it-IT"/>
        </w:rPr>
        <w:t xml:space="preserve">. </w:t>
      </w:r>
    </w:p>
    <w:p w14:paraId="523BCF5F" w14:textId="22B59B2B" w:rsidR="00FE0473" w:rsidRDefault="00896282" w:rsidP="005D6346">
      <w:pPr>
        <w:pStyle w:val="Corpotesto"/>
        <w:ind w:firstLine="0p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proofErr w:type="spellStart"/>
      <w:r w:rsidR="0008329F">
        <w:rPr>
          <w:lang w:val="it-IT"/>
        </w:rPr>
        <w:t>Cp</w:t>
      </w:r>
      <w:r w:rsidR="0008329F" w:rsidRPr="00896282">
        <w:rPr>
          <w:lang w:val="it-IT"/>
        </w:rPr>
        <w:t>lint</w:t>
      </w:r>
      <w:proofErr w:type="spellEnd"/>
      <w:r w:rsidR="0008329F" w:rsidRPr="00896282">
        <w:rPr>
          <w:lang w:val="it-IT"/>
        </w:rPr>
        <w:t>, con il quale verranno calcolate delle probabilità rilevanti</w:t>
      </w:r>
      <w:r w:rsidR="0008329F">
        <w:rPr>
          <w:lang w:val="it-IT"/>
        </w:rPr>
        <w:t xml:space="preserve"> (semplici, congiunte, condizionate e composte)</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 effettuato sul medesimo dataset, per valutarne la coerenza.</w:t>
      </w:r>
      <w:r w:rsidR="00FE0473">
        <w:rPr>
          <w:lang w:val="it-IT"/>
        </w:rPr>
        <w:br/>
        <w:t>L’apprendimento sviluppato servirà, oltre che per valutarne l’accuratezza di classificazione e di conseguenza il suo errore, ma anche per mettere a confronto due algoritmi</w:t>
      </w:r>
      <w:r w:rsidR="00434439">
        <w:rPr>
          <w:lang w:val="it-IT"/>
        </w:rPr>
        <w:t xml:space="preserve"> (Shannon e …)</w:t>
      </w:r>
      <w:r w:rsidR="00FE0473">
        <w:rPr>
          <w:lang w:val="it-IT"/>
        </w:rPr>
        <w:t>, due</w:t>
      </w:r>
      <w:r w:rsidR="00434439">
        <w:rPr>
          <w:lang w:val="it-IT"/>
        </w:rPr>
        <w:t xml:space="preserve"> criteri (Entropia e Gini) di scelta dell’attributo nell’induzione dell’albero decisionale, rendendo allo stesso tempo gli algoritmi meno onerosi in termini di complessità computazionale.</w:t>
      </w:r>
    </w:p>
    <w:p w14:paraId="5B3D8F4A" w14:textId="71472275" w:rsidR="0008329F" w:rsidRDefault="0008329F" w:rsidP="005D6346">
      <w:pPr>
        <w:pStyle w:val="Corpotesto"/>
        <w:ind w:firstLine="0pt"/>
        <w:rPr>
          <w:lang w:val="it-IT"/>
        </w:rPr>
      </w:pPr>
      <w:r>
        <w:rPr>
          <w:lang w:val="it-IT"/>
        </w:rPr>
        <w:t>…</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5C5F92A"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11 caratteristiche (o features) che in un modo o nell'altro influenzano lo stato di salute del cuore di ognuno di essi. Di fatto, l'insufficienza cardiaca è un evento comune causato da malattie cardiovascolari, e grazie ai campioni raccolti in questo dataset è possibile prevedere una possibile malattia cardiaca. </w:t>
      </w:r>
      <w:r w:rsidRPr="003B45C3">
        <w:t>Infatti</w:t>
      </w:r>
      <w:r>
        <w:t>, le persone con malattie cardiovascolari o ad alto rischio cardiovascolare (per la presenza di uno o più fattori di rischio come ipertensione, diabete, iperlipidemia o malattie già accertate) necessitano di una diagnosi precoce e di una gestione tale da rendere un modello di machine learning di fondamentale importanza, ed è proprio per questo motivo che è stato ideato il dataset in questione.</w:t>
      </w:r>
    </w:p>
    <w:p w14:paraId="3F110C45" w14:textId="780F11C2"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gli 11 attributi, più l'ultimo attributo che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restingBP</w:t>
      </w:r>
      <w:proofErr w:type="spellEnd"/>
      <w:r w:rsidRPr="003B45C3">
        <w:rPr>
          <w:rFonts w:eastAsia="Times New Roman"/>
          <w:color w:val="333333"/>
          <w:lang w:eastAsia="it-IT"/>
        </w:rPr>
        <w:t>:</w:t>
      </w:r>
      <w:r w:rsidR="00EB665C">
        <w:rPr>
          <w:rFonts w:eastAsia="Times New Roman"/>
          <w:color w:val="333333"/>
          <w:lang w:eastAsia="it-IT"/>
        </w:rPr>
        <w:t xml:space="preserve"> </w:t>
      </w:r>
      <w:proofErr w:type="spellStart"/>
      <w:r w:rsidR="00EB665C">
        <w:rPr>
          <w:rFonts w:eastAsia="Times New Roman"/>
          <w:i/>
          <w:iCs/>
          <w:color w:val="333333"/>
          <w:lang w:eastAsia="it-IT"/>
        </w:rPr>
        <w:t>Optimal</w:t>
      </w:r>
      <w:proofErr w:type="spellEnd"/>
      <w:r w:rsidR="00EB665C">
        <w:rPr>
          <w:rFonts w:eastAsia="Times New Roman"/>
          <w:i/>
          <w:iCs/>
          <w:color w:val="333333"/>
          <w:lang w:eastAsia="it-IT"/>
        </w:rPr>
        <w:t xml:space="preserve">, </w:t>
      </w:r>
      <w:proofErr w:type="spellStart"/>
      <w:r w:rsidR="00EB665C">
        <w:rPr>
          <w:rFonts w:eastAsia="Times New Roman"/>
          <w:i/>
          <w:iCs/>
          <w:color w:val="333333"/>
          <w:lang w:eastAsia="it-IT"/>
        </w:rPr>
        <w:t>Normal</w:t>
      </w:r>
      <w:proofErr w:type="spellEnd"/>
      <w:r w:rsidR="00EB665C">
        <w:rPr>
          <w:rFonts w:eastAsia="Times New Roman"/>
          <w:i/>
          <w:iCs/>
          <w:color w:val="333333"/>
          <w:lang w:eastAsia="it-IT"/>
        </w:rPr>
        <w:t xml:space="preserve">/High, High, </w:t>
      </w:r>
      <w:proofErr w:type="spellStart"/>
      <w:r w:rsidR="00EB665C">
        <w:rPr>
          <w:rFonts w:eastAsia="Times New Roman"/>
          <w:i/>
          <w:iCs/>
          <w:color w:val="333333"/>
          <w:lang w:eastAsia="it-IT"/>
        </w:rPr>
        <w:t>Very</w:t>
      </w:r>
      <w:proofErr w:type="spellEnd"/>
      <w:r w:rsidR="00EB665C">
        <w:rPr>
          <w:rFonts w:eastAsia="Times New Roman"/>
          <w:i/>
          <w:iCs/>
          <w:color w:val="333333"/>
          <w:lang w:eastAsia="it-IT"/>
        </w:rPr>
        <w:t xml:space="preserve"> high</w:t>
      </w:r>
      <w:r w:rsidR="00AD37FF">
        <w:rPr>
          <w:rFonts w:eastAsia="Times New Roman"/>
          <w:i/>
          <w:iCs/>
          <w:color w:val="333333"/>
          <w:lang w:eastAsia="it-IT"/>
        </w:rPr>
        <w:t>;</w:t>
      </w:r>
    </w:p>
    <w:p w14:paraId="279B1E7A" w14:textId="7A76A8DA"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cholesterol</w:t>
      </w:r>
      <w:proofErr w:type="spellEnd"/>
      <w:r w:rsidRPr="003B45C3">
        <w:rPr>
          <w:rFonts w:eastAsia="Times New Roman"/>
          <w:color w:val="333333"/>
          <w:lang w:eastAsia="it-IT"/>
        </w:rPr>
        <w:t>:</w:t>
      </w:r>
      <w:r w:rsidR="00EB665C">
        <w:rPr>
          <w:rFonts w:eastAsia="Times New Roman"/>
          <w:color w:val="333333"/>
          <w:lang w:eastAsia="it-IT"/>
        </w:rPr>
        <w:t xml:space="preserve"> </w:t>
      </w:r>
      <w:proofErr w:type="spellStart"/>
      <w:r w:rsidR="00EB665C">
        <w:rPr>
          <w:rFonts w:eastAsia="Times New Roman"/>
          <w:i/>
          <w:iCs/>
          <w:color w:val="333333"/>
          <w:lang w:eastAsia="it-IT"/>
        </w:rPr>
        <w:t>Desiderable</w:t>
      </w:r>
      <w:proofErr w:type="spellEnd"/>
      <w:r w:rsidR="00EB665C">
        <w:rPr>
          <w:rFonts w:eastAsia="Times New Roman"/>
          <w:i/>
          <w:iCs/>
          <w:color w:val="333333"/>
          <w:lang w:eastAsia="it-IT"/>
        </w:rPr>
        <w:t xml:space="preserve">, </w:t>
      </w:r>
      <w:proofErr w:type="spellStart"/>
      <w:r w:rsidR="00EB665C">
        <w:rPr>
          <w:rFonts w:eastAsia="Times New Roman"/>
          <w:i/>
          <w:iCs/>
          <w:color w:val="333333"/>
          <w:lang w:eastAsia="it-IT"/>
        </w:rPr>
        <w:t>Moderately</w:t>
      </w:r>
      <w:proofErr w:type="spellEnd"/>
      <w:r w:rsidR="00EB665C">
        <w:rPr>
          <w:rFonts w:eastAsia="Times New Roman"/>
          <w:i/>
          <w:iCs/>
          <w:color w:val="333333"/>
          <w:lang w:eastAsia="it-IT"/>
        </w:rPr>
        <w:t xml:space="preserve">, </w:t>
      </w:r>
      <w:proofErr w:type="spellStart"/>
      <w:r w:rsidR="00EB665C">
        <w:rPr>
          <w:rFonts w:eastAsia="Times New Roman"/>
          <w:i/>
          <w:iCs/>
          <w:color w:val="333333"/>
          <w:lang w:eastAsia="it-IT"/>
        </w:rPr>
        <w:t>Extremely</w:t>
      </w:r>
      <w:proofErr w:type="spellEnd"/>
      <w:r w:rsidR="00EB665C">
        <w:rPr>
          <w:rFonts w:eastAsia="Times New Roman"/>
          <w:i/>
          <w:iCs/>
          <w:color w:val="333333"/>
          <w:lang w:eastAsia="it-IT"/>
        </w:rPr>
        <w:t xml:space="preserve"> high</w:t>
      </w:r>
      <w:r w:rsidR="00AD37FF">
        <w:rPr>
          <w:rFonts w:eastAsia="Times New Roman"/>
          <w:i/>
          <w:iCs/>
          <w:color w:val="333333"/>
          <w:lang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B665C" w:rsidRDefault="003B45C3" w:rsidP="005D6346">
      <w:pPr>
        <w:numPr>
          <w:ilvl w:val="0"/>
          <w:numId w:val="26"/>
        </w:numPr>
        <w:shd w:val="clear" w:color="auto" w:fill="FFFFFF"/>
        <w:spacing w:before="5pt" w:beforeAutospacing="1" w:after="5pt" w:afterAutospacing="1"/>
        <w:jc w:val="start"/>
      </w:pPr>
      <w:proofErr w:type="spellStart"/>
      <w:r w:rsidRPr="003B45C3">
        <w:rPr>
          <w:rFonts w:eastAsia="Times New Roman"/>
          <w:b/>
          <w:bCs/>
          <w:color w:val="333333"/>
          <w:lang w:eastAsia="it-IT"/>
        </w:rPr>
        <w:t>oldpeak</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 xml:space="preserve">Low risk, </w:t>
      </w:r>
      <w:proofErr w:type="spellStart"/>
      <w:r w:rsidR="00EB665C">
        <w:rPr>
          <w:rFonts w:eastAsia="Times New Roman"/>
          <w:i/>
          <w:iCs/>
          <w:color w:val="333333"/>
          <w:lang w:eastAsia="it-IT"/>
        </w:rPr>
        <w:t>Normal</w:t>
      </w:r>
      <w:proofErr w:type="spellEnd"/>
      <w:r w:rsidR="00EB665C">
        <w:rPr>
          <w:rFonts w:eastAsia="Times New Roman"/>
          <w:i/>
          <w:iCs/>
          <w:color w:val="333333"/>
          <w:lang w:eastAsia="it-IT"/>
        </w:rPr>
        <w:t xml:space="preserve"> risk, High risk</w:t>
      </w:r>
      <w:r w:rsidR="00AD37FF">
        <w:rPr>
          <w:rFonts w:eastAsia="Times New Roman"/>
          <w:i/>
          <w:iCs/>
          <w:color w:val="333333"/>
          <w:lang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r>
        <w:rPr>
          <w:rFonts w:eastAsia="Times New Roman"/>
          <w:i/>
          <w:iCs/>
          <w:color w:val="333333"/>
          <w:lang w:eastAsia="it-IT"/>
        </w:rPr>
        <w:t>;</w:t>
      </w:r>
    </w:p>
    <w:p w14:paraId="1D24AE32" w14:textId="473B653B"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chest_pain_type</w:t>
      </w:r>
      <w:proofErr w:type="spellEnd"/>
      <w:r>
        <w:t xml:space="preserve">: </w:t>
      </w:r>
      <w:r w:rsidRPr="00AD37FF">
        <w:rPr>
          <w:i/>
          <w:iCs/>
        </w:rPr>
        <w:t>TA, ATA, NAP, ASY</w:t>
      </w:r>
      <w:r>
        <w:rPr>
          <w:rFonts w:eastAsia="Times New Roman"/>
          <w:i/>
          <w:iCs/>
          <w:color w:val="333333"/>
          <w:lang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st_slope</w:t>
      </w:r>
      <w:proofErr w:type="spellEnd"/>
      <w:r>
        <w:t xml:space="preserve">: </w:t>
      </w:r>
      <w:r>
        <w:rPr>
          <w:i/>
          <w:iCs/>
        </w:rPr>
        <w:t xml:space="preserve">Up, </w:t>
      </w:r>
      <w:proofErr w:type="spellStart"/>
      <w:r>
        <w:rPr>
          <w:i/>
          <w:iCs/>
        </w:rPr>
        <w:t>Flat</w:t>
      </w:r>
      <w:proofErr w:type="spellEnd"/>
      <w:r>
        <w:rPr>
          <w:i/>
          <w:iCs/>
        </w:rPr>
        <w:t>, Down</w:t>
      </w:r>
      <w:r>
        <w:rPr>
          <w:i/>
          <w:iCs/>
        </w:rPr>
        <w:t>;</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r>
        <w:rPr>
          <w:b/>
          <w:bCs/>
          <w:lang w:val="it-IT"/>
        </w:rPr>
        <w:t>(SOME EXAMPLES)</w:t>
      </w:r>
    </w:p>
    <w:p w14:paraId="49A73882" w14:textId="04DF27AE" w:rsidR="009303D9" w:rsidRDefault="00F802E1" w:rsidP="005D6346">
      <w:pPr>
        <w:pStyle w:val="Titolo1"/>
        <w:jc w:val="both"/>
      </w:pPr>
      <w:r>
        <w:t>Analisi probabilistica</w:t>
      </w:r>
      <w:r w:rsidR="0007284A">
        <w:t xml:space="preserve"> (Cplint)</w:t>
      </w:r>
    </w:p>
    <w:p w14:paraId="54400E76" w14:textId="16E39D26" w:rsidR="00411AE9" w:rsidRDefault="00411AE9" w:rsidP="005D6346">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536E1294" w14:textId="5C5F6F5C" w:rsidR="009303D9" w:rsidRPr="00411AE9" w:rsidRDefault="00411AE9" w:rsidP="005D6346">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w:t>
      </w:r>
      <w:r w:rsidRPr="00411AE9">
        <w:rPr>
          <w:lang w:val="it-IT"/>
        </w:rPr>
        <w:lastRenderedPageBreak/>
        <w:t>solamente clausole probabilistiche nella forma di fatti con due sole alternative, una delle quali è implicita.</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Default="00F50541" w:rsidP="005D6346">
      <w:pPr>
        <w:pStyle w:val="Titolo3"/>
      </w:pPr>
      <w:r>
        <w:t>Probabilità attributi</w:t>
      </w:r>
    </w:p>
    <w:p w14:paraId="7AD13EC6" w14:textId="43C113E3" w:rsidR="00F50541" w:rsidRPr="00F50541" w:rsidRDefault="00F50541" w:rsidP="005D6346">
      <w:pPr>
        <w:ind w:firstLine="14.40pt"/>
        <w:jc w:val="both"/>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5E9CA2CB" w14:textId="77777777" w:rsidR="0050366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6857ACBE" w14:textId="72F43584" w:rsidR="00F5054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commentRangeStart w:id="0"/>
      <w:proofErr w:type="spellStart"/>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prob</w:t>
      </w:r>
      <w:proofErr w:type="spellEnd"/>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_</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503661">
        <w:rPr>
          <w:rFonts w:eastAsia="Times New Roman"/>
          <w:color w:val="333333"/>
          <w:highlight w:val="yellow"/>
          <w:lang w:eastAsia="it-IT"/>
        </w:rPr>
        <w:t>: per ogni attributo è stato realizzato un</w:t>
      </w:r>
      <w:r w:rsidR="00503661" w:rsidRPr="00503661">
        <w:rPr>
          <w:rFonts w:eastAsia="Times New Roman"/>
          <w:color w:val="333333"/>
          <w:highlight w:val="yellow"/>
          <w:lang w:eastAsia="it-IT"/>
        </w:rPr>
        <w:t xml:space="preserve"> </w:t>
      </w:r>
      <w:r w:rsidRPr="00503661">
        <w:rPr>
          <w:rFonts w:eastAsia="Times New Roman"/>
          <w:color w:val="333333"/>
          <w:highlight w:val="yellow"/>
          <w:lang w:eastAsia="it-IT"/>
        </w:rPr>
        <w:t>predicato con probabilità in cui</w:t>
      </w:r>
      <w:r w:rsidR="00503661" w:rsidRPr="00503661">
        <w:rPr>
          <w:rFonts w:eastAsia="Times New Roman"/>
          <w:color w:val="333333"/>
          <w:highlight w:val="yellow"/>
          <w:lang w:eastAsia="it-IT"/>
        </w:rPr>
        <w:t xml:space="preserve"> “</w:t>
      </w:r>
      <w:r w:rsidR="00503661" w:rsidRPr="00503661">
        <w:rPr>
          <w:rFonts w:eastAsia="Times New Roman"/>
          <w:i/>
          <w:iCs/>
          <w:color w:val="333333"/>
          <w:highlight w:val="yellow"/>
          <w:lang w:eastAsia="it-IT"/>
        </w:rPr>
        <w:t xml:space="preserve">attributo” </w:t>
      </w:r>
      <w:r w:rsidR="00503661" w:rsidRPr="00503661">
        <w:rPr>
          <w:rFonts w:eastAsia="Times New Roman"/>
          <w:color w:val="333333"/>
          <w:highlight w:val="yellow"/>
          <w:lang w:eastAsia="it-IT"/>
        </w:rPr>
        <w:t>è l'attributo che si vuole analizzare</w:t>
      </w:r>
      <w:r w:rsidR="00503661" w:rsidRPr="00503661">
        <w:rPr>
          <w:rFonts w:eastAsia="Times New Roman"/>
          <w:color w:val="333333"/>
          <w:highlight w:val="yellow"/>
          <w:lang w:eastAsia="it-IT"/>
        </w:rPr>
        <w:t xml:space="preserve"> e </w:t>
      </w:r>
      <w:r w:rsidR="00503661" w:rsidRPr="00503661">
        <w:rPr>
          <w:rFonts w:eastAsia="Times New Roman"/>
          <w:i/>
          <w:iCs/>
          <w:color w:val="333333"/>
          <w:highlight w:val="yellow"/>
          <w:lang w:eastAsia="it-IT"/>
        </w:rPr>
        <w:t xml:space="preserve">Val </w:t>
      </w:r>
      <w:r w:rsidR="00503661" w:rsidRPr="00503661">
        <w:rPr>
          <w:rFonts w:eastAsia="Times New Roman"/>
          <w:color w:val="333333"/>
          <w:highlight w:val="yellow"/>
          <w:lang w:eastAsia="it-IT"/>
        </w:rPr>
        <w:t xml:space="preserve">è </w:t>
      </w:r>
      <w:r w:rsidR="00503661" w:rsidRPr="00503661">
        <w:rPr>
          <w:rFonts w:eastAsia="Times New Roman"/>
          <w:color w:val="333333"/>
          <w:highlight w:val="yellow"/>
          <w:lang w:eastAsia="it-IT"/>
        </w:rPr>
        <w:t>il valore dell'attributo che si vuole analizzare</w:t>
      </w:r>
      <w:r w:rsidR="00503661" w:rsidRPr="00503661">
        <w:rPr>
          <w:rFonts w:eastAsia="Times New Roman"/>
          <w:i/>
          <w:iCs/>
          <w:color w:val="333333"/>
          <w:highlight w:val="yellow"/>
          <w:lang w:eastAsia="it-IT"/>
        </w:rPr>
        <w:t xml:space="preserve"> </w:t>
      </w:r>
      <w:r w:rsidRPr="00503661">
        <w:rPr>
          <w:rFonts w:eastAsia="Times New Roman"/>
          <w:color w:val="333333"/>
          <w:highlight w:val="yellow"/>
          <w:lang w:eastAsia="it-IT"/>
        </w:rPr>
        <w:t xml:space="preserve">a cui viene assegnata la probabilità facendo il rapporto tra il numero dei casi ottenuto con il predicato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attributo(+</w:t>
      </w:r>
      <w:proofErr w:type="gramStart"/>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Val,-</w:t>
      </w:r>
      <w:proofErr w:type="gramEnd"/>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 xml:space="preserve">N) </w:t>
      </w:r>
      <w:r w:rsidRPr="00503661">
        <w:rPr>
          <w:rFonts w:eastAsia="Times New Roman"/>
          <w:color w:val="333333"/>
          <w:highlight w:val="yellow"/>
          <w:lang w:eastAsia="it-IT"/>
        </w:rPr>
        <w:t>(che restituisce il numero dei casi che presentano il valore (+Val) dell'attributo analizzato) e il numero totale</w:t>
      </w:r>
      <w:r w:rsidRPr="00F50541">
        <w:rPr>
          <w:rFonts w:eastAsia="Times New Roman"/>
          <w:color w:val="333333"/>
          <w:lang w:eastAsia="it-IT"/>
        </w:rPr>
        <w:t xml:space="preserve"> </w:t>
      </w:r>
      <w:r w:rsidRPr="00503661">
        <w:rPr>
          <w:rFonts w:eastAsia="Times New Roman"/>
          <w:color w:val="333333"/>
          <w:highlight w:val="yellow"/>
          <w:lang w:eastAsia="it-IT"/>
        </w:rPr>
        <w:t>dei casi ottenuto con </w:t>
      </w:r>
      <w:proofErr w:type="spellStart"/>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(-Tot)</w:t>
      </w:r>
      <w:r w:rsidRPr="00503661">
        <w:rPr>
          <w:rFonts w:eastAsia="Times New Roman"/>
          <w:color w:val="333333"/>
          <w:highlight w:val="yellow"/>
          <w:lang w:eastAsia="it-IT"/>
        </w:rPr>
        <w:t>.</w:t>
      </w:r>
      <w:commentRangeEnd w:id="0"/>
      <w:r w:rsidR="00BE70BB">
        <w:rPr>
          <w:rStyle w:val="Rimandocommento"/>
        </w:rPr>
        <w:commentReference w:id="0"/>
      </w:r>
    </w:p>
    <w:p w14:paraId="76F72103" w14:textId="05F9AEF0" w:rsidR="00F50541" w:rsidRDefault="00F50541" w:rsidP="005D6346">
      <w:pPr>
        <w:pStyle w:val="Titolo3"/>
        <w:rPr>
          <w:lang w:eastAsia="it-IT"/>
        </w:rPr>
      </w:pPr>
      <w:r>
        <w:rPr>
          <w:lang w:eastAsia="it-IT"/>
        </w:rPr>
        <w:t>Probabilità classi</w:t>
      </w:r>
    </w:p>
    <w:p w14:paraId="1099ACE0" w14:textId="77777777" w:rsid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Per fare ciò sono stati realizzati tre predicati:</w:t>
      </w:r>
    </w:p>
    <w:p w14:paraId="56C55217" w14:textId="715019B0" w:rsidR="00F50541" w:rsidRPr="00492919" w:rsidRDefault="00F50541" w:rsidP="00492919">
      <w:pPr>
        <w:numPr>
          <w:ilvl w:val="0"/>
          <w:numId w:val="31"/>
        </w:numPr>
        <w:shd w:val="clear" w:color="auto" w:fill="FFFFFF"/>
        <w:spacing w:before="5pt" w:beforeAutospacing="1" w:after="5pt" w:afterAutospacing="1"/>
        <w:jc w:val="both"/>
        <w:rPr>
          <w:rFonts w:eastAsia="Times New Roman"/>
          <w:color w:val="333333"/>
          <w:lang w:eastAsia="it-IT"/>
        </w:rPr>
      </w:pPr>
      <w:proofErr w:type="spellStart"/>
      <w:r w:rsidRPr="00492919">
        <w:rPr>
          <w:rFonts w:eastAsia="Times New Roman"/>
          <w:color w:val="333333"/>
          <w:lang w:eastAsia="it-IT"/>
          <w14:textOutline w14:w="9525" w14:cap="rnd" w14:cmpd="sng" w14:algn="ctr">
            <w14:solidFill>
              <w14:srgbClr w14:val="000000"/>
            </w14:solidFill>
            <w14:prstDash w14:val="solid"/>
            <w14:bevel/>
          </w14:textOutline>
        </w:rPr>
        <w:t>persone_malate</w:t>
      </w:r>
      <w:proofErr w:type="spellEnd"/>
      <w:r w:rsidRPr="00492919">
        <w:rPr>
          <w:rFonts w:eastAsia="Times New Roman"/>
          <w:color w:val="333333"/>
          <w:lang w:eastAsia="it-IT"/>
          <w14:textOutline w14:w="9525" w14:cap="rnd" w14:cmpd="sng" w14:algn="ctr">
            <w14:solidFill>
              <w14:srgbClr w14:val="000000"/>
            </w14:solidFill>
            <w14:prstDash w14:val="solid"/>
            <w14:bevel/>
          </w14:textOutline>
        </w:rPr>
        <w:t>(-N)</w:t>
      </w:r>
      <w:r w:rsidRPr="00492919">
        <w:rPr>
          <w:rFonts w:eastAsia="Times New Roman"/>
          <w:color w:val="333333"/>
          <w:lang w:eastAsia="it-IT"/>
        </w:rPr>
        <w:t>:</w:t>
      </w:r>
      <w:r w:rsidR="00492919">
        <w:rPr>
          <w:rFonts w:eastAsia="Times New Roman"/>
          <w:i/>
          <w:iCs/>
          <w:color w:val="333333"/>
          <w:lang w:eastAsia="it-IT"/>
        </w:rPr>
        <w:t xml:space="preserve"> </w:t>
      </w:r>
      <w:r w:rsidRPr="00492919">
        <w:rPr>
          <w:rFonts w:eastAsia="Times New Roman"/>
          <w:color w:val="333333"/>
          <w:lang w:eastAsia="it-IT"/>
        </w:rPr>
        <w:t>restituisce il numero dei casi in cui la classe assume valore ' </w:t>
      </w:r>
      <w:r w:rsidRPr="00492919">
        <w:rPr>
          <w:rFonts w:eastAsia="Times New Roman"/>
          <w:i/>
          <w:iCs/>
          <w:color w:val="333333"/>
          <w:lang w:eastAsia="it-IT"/>
        </w:rPr>
        <w:t>y</w:t>
      </w:r>
      <w:r w:rsidRPr="00492919">
        <w:rPr>
          <w:rFonts w:eastAsia="Times New Roman"/>
          <w:color w:val="333333"/>
          <w:lang w:eastAsia="it-IT"/>
        </w:rPr>
        <w:t> '.</w:t>
      </w:r>
    </w:p>
    <w:p w14:paraId="6AEB2D58" w14:textId="17E09B9E"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lang w:eastAsia="it-IT"/>
        </w:rPr>
      </w:pPr>
      <w:proofErr w:type="spellStart"/>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w:t>
      </w:r>
      <w:proofErr w:type="gramStart"/>
      <w:r w:rsidRPr="00941101">
        <w:rPr>
          <w:rFonts w:eastAsia="Times New Roman"/>
          <w:color w:val="333333"/>
          <w:lang w:eastAsia="it-IT"/>
          <w14:textOutline w14:w="9525" w14:cap="rnd" w14:cmpd="sng" w14:algn="ctr">
            <w14:solidFill>
              <w14:srgbClr w14:val="000000"/>
            </w14:solidFill>
            <w14:prstDash w14:val="solid"/>
            <w14:bevel/>
          </w14:textOutline>
        </w:rPr>
        <w:t>malato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proofErr w:type="gramEnd"/>
      <w:r w:rsidRPr="00941101">
        <w:rPr>
          <w:rFonts w:eastAsia="Times New Roman"/>
          <w:color w:val="333333"/>
          <w:lang w:eastAsia="it-IT"/>
          <w14:textOutline w14:w="9525" w14:cap="rnd" w14:cmpd="sng" w14:algn="ctr">
            <w14:solidFill>
              <w14:srgbClr w14:val="000000"/>
            </w14:solidFill>
            <w14:prstDash w14:val="solid"/>
            <w14:bevel/>
          </w14:textOutline>
        </w:rPr>
        <w:t>)</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cardiovascolari ottenuto con</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persone_malate</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(-PM)</w:t>
      </w:r>
      <w:r w:rsidR="00F50541" w:rsidRPr="00F50541">
        <w:rPr>
          <w:rFonts w:eastAsia="Times New Roman"/>
          <w:color w:val="333333"/>
          <w:lang w:eastAsia="it-IT"/>
        </w:rPr>
        <w:t xml:space="preserve"> e il numero </w:t>
      </w:r>
      <w:r w:rsidR="00F50541" w:rsidRPr="005D6346">
        <w:rPr>
          <w:rFonts w:eastAsia="Times New Roman"/>
          <w:color w:val="333333"/>
          <w:lang w:eastAsia="it-IT"/>
        </w:rPr>
        <w:t>totale</w:t>
      </w:r>
      <w:r w:rsidR="00F50541" w:rsidRPr="00F50541">
        <w:rPr>
          <w:rFonts w:eastAsia="Times New Roman"/>
          <w:color w:val="333333"/>
          <w:lang w:eastAsia="it-IT"/>
        </w:rPr>
        <w:t xml:space="preserve"> dei casi ottenuto con</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(-N)</w:t>
      </w:r>
      <w:r w:rsidR="00F50541" w:rsidRPr="00F50541">
        <w:rPr>
          <w:rFonts w:eastAsia="Times New Roman"/>
          <w:color w:val="333333"/>
          <w:lang w:eastAsia="it-IT"/>
        </w:rPr>
        <w:t>.</w:t>
      </w:r>
    </w:p>
    <w:p w14:paraId="5B3785DF" w14:textId="657AAA77"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lang w:eastAsia="it-IT"/>
        </w:rPr>
      </w:pP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prob_</w:t>
      </w:r>
      <w:proofErr w:type="gramStart"/>
      <w:r w:rsidRPr="00941101">
        <w:rPr>
          <w:rFonts w:eastAsia="Times New Roman"/>
          <w:color w:val="333333"/>
          <w:lang w:eastAsia="it-IT"/>
          <w14:textOutline w14:w="9525" w14:cap="rnd" w14:cmpd="sng" w14:algn="ctr">
            <w14:solidFill>
              <w14:srgbClr w14:val="000000"/>
            </w14:solidFill>
            <w14:prstDash w14:val="solid"/>
            <w14:bevel/>
          </w14:textOutline>
        </w:rPr>
        <w:t>sano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proofErr w:type="gramEnd"/>
      <w:r w:rsidRPr="00941101">
        <w:rPr>
          <w:rFonts w:eastAsia="Times New Roman"/>
          <w:color w:val="333333"/>
          <w:lang w:eastAsia="it-IT"/>
          <w14:textOutline w14:w="9525" w14:cap="rnd" w14:cmpd="sng" w14:algn="ctr">
            <w14:solidFill>
              <w14:srgbClr w14:val="000000"/>
            </w14:solidFill>
            <w14:prstDash w14:val="solid"/>
            <w14:bevel/>
          </w14:textOutline>
        </w:rPr>
        <w:t>)</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prob_malato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r w:rsidR="00F50541" w:rsidRPr="00F50541">
        <w:rPr>
          <w:rFonts w:eastAsia="Times New Roman"/>
          <w:color w:val="333333"/>
          <w:lang w:eastAsia="it-IT"/>
        </w:rPr>
        <w:t>.</w:t>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0A05883E" w14:textId="77777777"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t>: è stato pensato per riconoscere l'attributo (+</w:t>
      </w:r>
      <w:proofErr w:type="spellStart"/>
      <w:r>
        <w:t>Attr</w:t>
      </w:r>
      <w:proofErr w:type="spellEnd"/>
      <w:r>
        <w:t xml:space="preserve">) e di conseguenza fornire una lista (-Valori) composta da 10 variabili anonime e il valore (+Val) dell'attributo nella posizione che rispetti la formattazione degli esempi. Il predicato è dichiarato </w:t>
      </w:r>
      <w:proofErr w:type="gramStart"/>
      <w:r>
        <w:t>11</w:t>
      </w:r>
      <w:proofErr w:type="gramEnd"/>
      <w:r>
        <w:t xml:space="preserve"> volte, una per ogni attributo presente negli esempi.</w:t>
      </w: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lastRenderedPageBreak/>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w:t>
      </w:r>
      <w:r>
        <w:t xml:space="preserve">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r w:rsidRPr="00E90C0C">
        <w:rPr>
          <w:b/>
          <w:bCs/>
        </w:rPr>
        <w:t>(</w:t>
      </w:r>
      <w:r>
        <w:rPr>
          <w:b/>
          <w:bCs/>
        </w:rPr>
        <w:t>qualche istogramma)</w:t>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248575B0" w:rsidR="009303D9" w:rsidRPr="005B520E" w:rsidRDefault="009303D9" w:rsidP="005D6346">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0AFA421F" w14:textId="01529517" w:rsidR="006F6D3D" w:rsidRPr="00E23725" w:rsidRDefault="0007284A" w:rsidP="005D6346">
      <w:pPr>
        <w:pStyle w:val="Titolo2"/>
        <w:jc w:val="both"/>
      </w:pPr>
      <w:r>
        <w:t>Tree Induction</w:t>
      </w:r>
    </w:p>
    <w:p w14:paraId="3DC7537D" w14:textId="70180143" w:rsidR="009303D9" w:rsidRDefault="0007284A" w:rsidP="005D6346">
      <w:pPr>
        <w:pStyle w:val="Titolo2"/>
        <w:jc w:val="both"/>
      </w:pPr>
      <w:r>
        <w:t>Criterio di scelta dell’attributo (Entropia vs gini)</w:t>
      </w:r>
    </w:p>
    <w:p w14:paraId="72C14FB0" w14:textId="06DA1DCC" w:rsidR="009303D9" w:rsidRDefault="0007284A" w:rsidP="005D6346">
      <w:pPr>
        <w:pStyle w:val="Titolo2"/>
        <w:jc w:val="both"/>
      </w:pPr>
      <w:r>
        <w:t>Risultati di classificazione</w:t>
      </w:r>
    </w:p>
    <w:p w14:paraId="1E96B8EA" w14:textId="77777777" w:rsidR="00E23725" w:rsidRDefault="00E23725" w:rsidP="005D6346">
      <w:pPr>
        <w:jc w:val="both"/>
      </w:pPr>
    </w:p>
    <w:p w14:paraId="425C7CB5" w14:textId="29D1DED1" w:rsidR="00E23725" w:rsidRDefault="00E23725" w:rsidP="005D6346">
      <w:pPr>
        <w:pStyle w:val="Titolo1"/>
        <w:jc w:val="both"/>
      </w:pPr>
      <w:r>
        <w:t>Miglioramenti aggiuntivi</w:t>
      </w:r>
    </w:p>
    <w:p w14:paraId="634A045C" w14:textId="4855D04E" w:rsidR="008033E9" w:rsidRPr="00D34386" w:rsidRDefault="00E23725" w:rsidP="005D6346">
      <w:pPr>
        <w:pStyle w:val="references"/>
        <w:numPr>
          <w:ilvl w:val="0"/>
          <w:numId w:val="0"/>
        </w:numPr>
        <w:rPr>
          <w:b/>
          <w:bCs/>
          <w:sz w:val="20"/>
          <w:szCs w:val="20"/>
        </w:rPr>
      </w:pPr>
      <w:r w:rsidRPr="00D34386">
        <w:rPr>
          <w:b/>
          <w:bCs/>
          <w:sz w:val="20"/>
          <w:szCs w:val="20"/>
        </w:rPr>
        <w:t>Qualcosa riguardo all’apprendimento totalmente sviluppato in Cplint… quello che diceva Dragoni, durante r</w:t>
      </w:r>
      <w:r w:rsidR="00D34386" w:rsidRPr="00D34386">
        <w:rPr>
          <w:b/>
          <w:bCs/>
          <w:sz w:val="20"/>
          <w:szCs w:val="20"/>
        </w:rPr>
        <w:t>i</w:t>
      </w:r>
      <w:r w:rsidRPr="00D34386">
        <w:rPr>
          <w:b/>
          <w:bCs/>
          <w:sz w:val="20"/>
          <w:szCs w:val="20"/>
        </w:rPr>
        <w:t>c</w:t>
      </w:r>
      <w:r w:rsidR="00D34386" w:rsidRPr="00D34386">
        <w:rPr>
          <w:b/>
          <w:bCs/>
          <w:sz w:val="20"/>
          <w:szCs w:val="20"/>
        </w:rPr>
        <w:t>e</w:t>
      </w:r>
      <w:r w:rsidRPr="00D34386">
        <w:rPr>
          <w:b/>
          <w:bCs/>
          <w:sz w:val="20"/>
          <w:szCs w:val="20"/>
        </w:rPr>
        <w:t>vimento, di aggiungere alla presentazione durante il ricevimento.</w:t>
      </w:r>
    </w:p>
    <w:p w14:paraId="01AA8D1D" w14:textId="77777777" w:rsidR="008033E9" w:rsidRDefault="008033E9" w:rsidP="005D6346">
      <w:pPr>
        <w:pStyle w:val="references"/>
        <w:numPr>
          <w:ilvl w:val="0"/>
          <w:numId w:val="0"/>
        </w:numPr>
        <w:ind w:start="17.70pt"/>
        <w:rPr>
          <w:sz w:val="20"/>
          <w:szCs w:val="20"/>
        </w:rPr>
      </w:pPr>
    </w:p>
    <w:p w14:paraId="6B84DA80" w14:textId="17AA2821" w:rsidR="008033E9" w:rsidRPr="005B520E" w:rsidRDefault="008033E9" w:rsidP="005D6346">
      <w:pPr>
        <w:pStyle w:val="Titolo5"/>
        <w:jc w:val="both"/>
      </w:pPr>
      <w:r>
        <w:t>Riferimenti</w:t>
      </w:r>
    </w:p>
    <w:p w14:paraId="60A065B9" w14:textId="2F925063" w:rsidR="008033E9" w:rsidRDefault="005021C2" w:rsidP="005D6346">
      <w:pPr>
        <w:pStyle w:val="references"/>
        <w:ind w:start="17.70pt" w:hanging="17.70pt"/>
      </w:pPr>
      <w:r w:rsidRPr="005021C2">
        <w:t>Alberti, Marco, et al. "cplint on SWISH: Probabilistic logical inference with a web browser." Intelligenza Artificiale 11.1 (2017): 47-64.</w:t>
      </w:r>
      <w:r w:rsidR="008033E9">
        <w:t>J. Clerk Maxwell, A Treatise on Electricity and Magnetism, 3rd ed., vol. 2. Oxford: Clarendon, 1892, pp.68–73.</w:t>
      </w:r>
    </w:p>
    <w:p w14:paraId="046B525C" w14:textId="77777777" w:rsidR="008033E9" w:rsidRDefault="008033E9" w:rsidP="005D6346">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5D6346">
      <w:pPr>
        <w:pStyle w:val="references"/>
        <w:ind w:start="17.70pt" w:hanging="17.70pt"/>
      </w:pPr>
      <w:r>
        <w:t>K. Elissa, “Title of paper if known,” unpublished.</w:t>
      </w:r>
    </w:p>
    <w:p w14:paraId="46C6D76A" w14:textId="77777777" w:rsidR="008033E9" w:rsidRDefault="008033E9" w:rsidP="005D6346">
      <w:pPr>
        <w:pStyle w:val="references"/>
        <w:ind w:start="17.70pt" w:hanging="17.70pt"/>
      </w:pPr>
      <w:r>
        <w:t>R. Nicole, “Title of paper with only first word capitalized,” J. Name Stand. Abbrev., in press.</w:t>
      </w:r>
    </w:p>
    <w:p w14:paraId="5542C690" w14:textId="77777777" w:rsidR="008033E9" w:rsidRDefault="008033E9" w:rsidP="005D6346">
      <w:pPr>
        <w:pStyle w:val="references"/>
        <w:ind w:start="17.70pt" w:hanging="17.70pt"/>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7DC85FF8" w14:textId="77777777" w:rsidR="008033E9" w:rsidRDefault="008033E9" w:rsidP="005D6346">
      <w:pPr>
        <w:pStyle w:val="references"/>
        <w:ind w:start="17.70pt" w:hanging="17.70pt"/>
      </w:pPr>
      <w:r>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5D6346">
      <w:pPr>
        <w:pStyle w:val="Titolo1"/>
        <w:numPr>
          <w:ilvl w:val="0"/>
          <w:numId w:val="0"/>
        </w:numPr>
        <w:tabs>
          <w:tab w:val="start" w:pos="24.50pt"/>
        </w:tabs>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17T10:42:00Z" w:initials="MR">
    <w:p w14:paraId="6BDABCA2" w14:textId="34D7E0DE" w:rsidR="00BE70BB" w:rsidRDefault="00BE70BB" w:rsidP="00BE70BB">
      <w:pPr>
        <w:pStyle w:val="Testocommento"/>
        <w:jc w:val="both"/>
      </w:pPr>
      <w:r>
        <w:rPr>
          <w:rStyle w:val="Rimandocommento"/>
        </w:rPr>
        <w:annotationRef/>
      </w:r>
      <w:r>
        <w:t>Decidere se fare un predicato unico per tutti gli attributi, passando come parametro l’attributo.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BDABCA2"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B8A530" w16cex:dateUtc="2022-02-17T09: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BDABCA2" w16cid:durableId="25B8A53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209252" w14:textId="77777777" w:rsidR="00790FA3" w:rsidRDefault="00790FA3" w:rsidP="001A3B3D">
      <w:r>
        <w:separator/>
      </w:r>
    </w:p>
  </w:endnote>
  <w:endnote w:type="continuationSeparator" w:id="0">
    <w:p w14:paraId="4903749A" w14:textId="77777777" w:rsidR="00790FA3" w:rsidRDefault="00790F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93FA32" w14:textId="77777777" w:rsidR="00790FA3" w:rsidRDefault="00790FA3" w:rsidP="001A3B3D">
      <w:r>
        <w:separator/>
      </w:r>
    </w:p>
  </w:footnote>
  <w:footnote w:type="continuationSeparator" w:id="0">
    <w:p w14:paraId="166AFAC2" w14:textId="77777777" w:rsidR="00790FA3" w:rsidRDefault="00790F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6"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8"/>
  </w:num>
  <w:num w:numId="2">
    <w:abstractNumId w:val="28"/>
  </w:num>
  <w:num w:numId="3">
    <w:abstractNumId w:val="16"/>
  </w:num>
  <w:num w:numId="4">
    <w:abstractNumId w:val="21"/>
  </w:num>
  <w:num w:numId="5">
    <w:abstractNumId w:val="21"/>
  </w:num>
  <w:num w:numId="6">
    <w:abstractNumId w:val="21"/>
  </w:num>
  <w:num w:numId="7">
    <w:abstractNumId w:val="21"/>
  </w:num>
  <w:num w:numId="8">
    <w:abstractNumId w:val="24"/>
  </w:num>
  <w:num w:numId="9">
    <w:abstractNumId w:val="29"/>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7"/>
  </w:num>
  <w:num w:numId="27">
    <w:abstractNumId w:val="12"/>
  </w:num>
  <w:num w:numId="28">
    <w:abstractNumId w:val="31"/>
  </w:num>
  <w:num w:numId="29">
    <w:abstractNumId w:val="11"/>
  </w:num>
  <w:num w:numId="30">
    <w:abstractNumId w:val="30"/>
  </w:num>
  <w:num w:numId="31">
    <w:abstractNumId w:val="26"/>
  </w:num>
  <w:num w:numId="32">
    <w:abstractNumId w:val="17"/>
  </w:num>
  <w:num w:numId="33">
    <w:abstractNumId w:val="23"/>
  </w:num>
  <w:num w:numId="34">
    <w:abstractNumId w:val="20"/>
  </w:num>
  <w:num w:numId="35">
    <w:abstractNumId w:val="1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113A05"/>
    <w:rsid w:val="00161AB8"/>
    <w:rsid w:val="001A2EFD"/>
    <w:rsid w:val="001A3B3D"/>
    <w:rsid w:val="001B67DC"/>
    <w:rsid w:val="002254A9"/>
    <w:rsid w:val="00233D97"/>
    <w:rsid w:val="002347A2"/>
    <w:rsid w:val="002850E3"/>
    <w:rsid w:val="00354FCF"/>
    <w:rsid w:val="003A19E2"/>
    <w:rsid w:val="003B2B40"/>
    <w:rsid w:val="003B45C3"/>
    <w:rsid w:val="003B4E04"/>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51B7F"/>
    <w:rsid w:val="00556B35"/>
    <w:rsid w:val="0056610F"/>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56E15"/>
    <w:rsid w:val="0076162B"/>
    <w:rsid w:val="00790FA3"/>
    <w:rsid w:val="00794804"/>
    <w:rsid w:val="007B33F1"/>
    <w:rsid w:val="007B6DDA"/>
    <w:rsid w:val="007C0308"/>
    <w:rsid w:val="007C2FF2"/>
    <w:rsid w:val="007D6232"/>
    <w:rsid w:val="007F1F99"/>
    <w:rsid w:val="007F768F"/>
    <w:rsid w:val="008033E9"/>
    <w:rsid w:val="0080791D"/>
    <w:rsid w:val="00831664"/>
    <w:rsid w:val="00836367"/>
    <w:rsid w:val="00851877"/>
    <w:rsid w:val="00873603"/>
    <w:rsid w:val="00896282"/>
    <w:rsid w:val="008A2C7D"/>
    <w:rsid w:val="008B6524"/>
    <w:rsid w:val="008C4B23"/>
    <w:rsid w:val="008F6E2C"/>
    <w:rsid w:val="009303D9"/>
    <w:rsid w:val="00933C64"/>
    <w:rsid w:val="00941101"/>
    <w:rsid w:val="0096009C"/>
    <w:rsid w:val="00972203"/>
    <w:rsid w:val="009B3675"/>
    <w:rsid w:val="009F1D79"/>
    <w:rsid w:val="00A059B3"/>
    <w:rsid w:val="00AD37FF"/>
    <w:rsid w:val="00AE3409"/>
    <w:rsid w:val="00B11A60"/>
    <w:rsid w:val="00B22613"/>
    <w:rsid w:val="00B44A76"/>
    <w:rsid w:val="00B768D1"/>
    <w:rsid w:val="00BA1025"/>
    <w:rsid w:val="00BA6DCA"/>
    <w:rsid w:val="00BB3C70"/>
    <w:rsid w:val="00BC3420"/>
    <w:rsid w:val="00BC3C85"/>
    <w:rsid w:val="00BD670B"/>
    <w:rsid w:val="00BE70B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DC617F"/>
    <w:rsid w:val="00E07383"/>
    <w:rsid w:val="00E165BC"/>
    <w:rsid w:val="00E23725"/>
    <w:rsid w:val="00E61E12"/>
    <w:rsid w:val="00E7596C"/>
    <w:rsid w:val="00E878F2"/>
    <w:rsid w:val="00E90C0C"/>
    <w:rsid w:val="00EB665C"/>
    <w:rsid w:val="00ED0149"/>
    <w:rsid w:val="00EF7DE3"/>
    <w:rsid w:val="00F03103"/>
    <w:rsid w:val="00F271DE"/>
    <w:rsid w:val="00F45223"/>
    <w:rsid w:val="00F50541"/>
    <w:rsid w:val="00F627DA"/>
    <w:rsid w:val="00F7288F"/>
    <w:rsid w:val="00F734C3"/>
    <w:rsid w:val="00F802E1"/>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293</TotalTime>
  <Pages>4</Pages>
  <Words>2231</Words>
  <Characters>12721</Characters>
  <Application>Microsoft Office Word</Application>
  <DocSecurity>0</DocSecurity>
  <Lines>106</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14</cp:revision>
  <dcterms:created xsi:type="dcterms:W3CDTF">2019-01-08T18:42:00Z</dcterms:created>
  <dcterms:modified xsi:type="dcterms:W3CDTF">2022-02-17T09:55:00Z</dcterms:modified>
</cp:coreProperties>
</file>