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5D6346">
      <w:pPr>
        <w:pStyle w:val="papertitle"/>
        <w:spacing w:before="5pt" w:beforeAutospacing="1" w:after="5pt" w:afterAutospacing="1"/>
        <w:jc w:val="both"/>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5D6346">
      <w:pPr>
        <w:jc w:val="both"/>
      </w:pPr>
      <w:r>
        <w:br w:type="column"/>
      </w:r>
      <w:r w:rsidR="00756E15" w:rsidRPr="0007284A">
        <w:rPr>
          <w:i/>
          <w:iCs/>
        </w:rPr>
        <w:t>Mancini Riccardo, Silvi Francesco, 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6AE6F2E" w:rsidR="004D72B5" w:rsidRDefault="009303D9" w:rsidP="005D6346">
      <w:pPr>
        <w:pStyle w:val="Abstract"/>
        <w:rPr>
          <w:i/>
          <w:iCs/>
        </w:rPr>
      </w:pPr>
      <w:r>
        <w:rPr>
          <w:i/>
          <w:iCs/>
        </w:rPr>
        <w:t>Abstract</w:t>
      </w:r>
      <w:r>
        <w:t>—</w:t>
      </w:r>
      <w:r w:rsidR="00756E15">
        <w:t>Q</w:t>
      </w:r>
      <w:r w:rsidR="007B21BA">
        <w:t xml:space="preserve">uesta relazione </w:t>
      </w:r>
      <w:r w:rsidR="00983809">
        <w:t>è incentrata nell</w:t>
      </w:r>
      <w:r w:rsidR="007B21BA">
        <w:t>’ambito probabilistico e dell’apprendimento automatico sviluppato in Prolog.  Nella prima parte viene illustrato il dataset preso in considerazione e le modifiche applicate ad esso per poterci lavorare. Poi è stato trattato l’aspetto probabilistico utilizzado il “pacchetto” Cplint, grazie al quale è stato possibile estrarre la possibilità che un fenomeno di interesse si verifichi applicando diverse leggi della teoria della probabilità. Dopodichè questi risultati sono stati confrontati con i risultati di classificazione ottenuti nella fase di apprendimento automatico</w:t>
      </w:r>
      <w:r w:rsidR="000D0530">
        <w:t xml:space="preserve"> applicando differenti criteri </w:t>
      </w:r>
      <w:r w:rsidR="000D0530" w:rsidRPr="000D0530">
        <w:rPr>
          <w:highlight w:val="yellow"/>
        </w:rPr>
        <w:t>(MI MANCA QUALCOSA QUI…).</w:t>
      </w:r>
      <w:r w:rsidR="000D0530">
        <w:t xml:space="preserve"> Infine sono state spese alcune parole sulla possibilità di implementare quest’ultima fase di apprendimento direttamente in Cplint per poter ottenere informazioni sempre più accurate alla realtà </w:t>
      </w:r>
      <w:r w:rsidR="000D0530" w:rsidRPr="000D0530">
        <w:rPr>
          <w:highlight w:val="yellow"/>
        </w:rPr>
        <w:t>(</w:t>
      </w:r>
      <w:r w:rsidR="00F82229">
        <w:rPr>
          <w:highlight w:val="yellow"/>
        </w:rPr>
        <w:t>NON SO SE E’ QUESTO CHE TROVEREMO…</w:t>
      </w:r>
      <w:r w:rsidR="000D0530" w:rsidRPr="000D0530">
        <w:rPr>
          <w:highlight w:val="yellow"/>
        </w:rPr>
        <w:t>)</w:t>
      </w:r>
    </w:p>
    <w:p w14:paraId="611085E0" w14:textId="3104B544" w:rsidR="009303D9" w:rsidRPr="00D632BE" w:rsidRDefault="000419BB" w:rsidP="005D6346">
      <w:pPr>
        <w:pStyle w:val="Titolo1"/>
        <w:jc w:val="both"/>
      </w:pPr>
      <w:r>
        <w:t>I</w:t>
      </w:r>
      <w:r w:rsidR="0007284A">
        <w:t>ntroduzione</w:t>
      </w:r>
    </w:p>
    <w:p w14:paraId="268E341D" w14:textId="77777777"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Questa è stato svolto</w:t>
      </w:r>
      <w:r>
        <w:rPr>
          <w:i/>
          <w:iCs/>
          <w:lang w:val="it-IT"/>
        </w:rPr>
        <w:t xml:space="preserve"> </w:t>
      </w:r>
      <w:r>
        <w:rPr>
          <w:lang w:val="it-IT"/>
        </w:rPr>
        <w:t>considerando lo stesso dataset di riferimento</w:t>
      </w:r>
      <w:r w:rsidR="00896282">
        <w:rPr>
          <w:lang w:val="it-IT"/>
        </w:rPr>
        <w:t xml:space="preserve"> di pazienti blabla, che verrà di seguito approfondito…</w:t>
      </w:r>
      <w:r>
        <w:rPr>
          <w:lang w:val="it-IT"/>
        </w:rPr>
        <w:t xml:space="preserve">. </w:t>
      </w:r>
    </w:p>
    <w:p w14:paraId="523BCF5F" w14:textId="22B59B2B" w:rsidR="00FE0473" w:rsidRDefault="00896282" w:rsidP="005D6346">
      <w:pPr>
        <w:pStyle w:val="Corpotesto"/>
        <w:ind w:firstLine="0p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r w:rsidR="0008329F">
        <w:rPr>
          <w:lang w:val="it-IT"/>
        </w:rPr>
        <w:t>Cp</w:t>
      </w:r>
      <w:r w:rsidR="0008329F" w:rsidRPr="00896282">
        <w:rPr>
          <w:lang w:val="it-IT"/>
        </w:rPr>
        <w:t>lint, con il quale verranno calcolate delle probabilità rilevanti</w:t>
      </w:r>
      <w:r w:rsidR="0008329F">
        <w:rPr>
          <w:lang w:val="it-IT"/>
        </w:rPr>
        <w:t xml:space="preserve"> (semplici, congiunte, condizionate e composte)</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 effettuato sul medesimo dataset, per valutarne la coerenza.</w:t>
      </w:r>
      <w:r w:rsidR="00FE0473">
        <w:rPr>
          <w:lang w:val="it-IT"/>
        </w:rPr>
        <w:br/>
        <w:t>L’apprendimento sviluppato servirà, oltre che per valutarne l’accuratezza di classificazione e di conseguenza il suo errore, ma anche per mettere a confronto due algoritmi</w:t>
      </w:r>
      <w:r w:rsidR="00434439">
        <w:rPr>
          <w:lang w:val="it-IT"/>
        </w:rPr>
        <w:t xml:space="preserve"> (Shannon e …)</w:t>
      </w:r>
      <w:r w:rsidR="00FE0473">
        <w:rPr>
          <w:lang w:val="it-IT"/>
        </w:rPr>
        <w:t>, due</w:t>
      </w:r>
      <w:r w:rsidR="00434439">
        <w:rPr>
          <w:lang w:val="it-IT"/>
        </w:rPr>
        <w:t xml:space="preserve"> criteri (Entropia e Gini) di scelta dell’attributo nell’induzione dell’albero decisionale, rendendo allo stesso tempo gli algoritmi meno onerosi in termini di complessità computazionale.</w:t>
      </w:r>
    </w:p>
    <w:p w14:paraId="5B3D8F4A" w14:textId="71472275" w:rsidR="0008329F" w:rsidRDefault="0008329F" w:rsidP="005D6346">
      <w:pPr>
        <w:pStyle w:val="Corpotesto"/>
        <w:ind w:firstLine="0pt"/>
        <w:rPr>
          <w:lang w:val="it-IT"/>
        </w:rPr>
      </w:pPr>
      <w:r>
        <w:rPr>
          <w:lang w:val="it-IT"/>
        </w:rPr>
        <w:t>…</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5C5F92A" w:rsidR="00113A05" w:rsidRDefault="00113A05" w:rsidP="005D6346">
      <w:pPr>
        <w:ind w:firstLine="18pt"/>
        <w:jc w:val="both"/>
      </w:pPr>
      <w:r>
        <w:t xml:space="preserve">L'Heart Failure Prediction dataset è una collezione di dati costituita da ben 746 casi di pazienti di cui si conoscono 11 caratteristiche (o features) che in un modo o nell'altro influenzano lo stato di salute del cuore di ognuno di essi. Di fatto, l'insufficienza cardiaca è un evento comune causato da malattie cardiovascolari, e grazie ai campioni raccolti in questo dataset è possibile prevedere una possibile malattia cardiaca. </w:t>
      </w:r>
      <w:r w:rsidRPr="003B45C3">
        <w:t>Infatti</w:t>
      </w:r>
      <w:r>
        <w:t>, le persone con malattie cardiovascolari o ad alto rischio cardiovascolare (per la presenza di uno o più fattori di rischio come ipertensione, diabete, iperlipidemia o malattie già accertate) necessitano di una diagnosi precoce e di una gestione tale da rendere un modello di machine learning di fondamentale importanza, ed è proprio per questo motivo che è stato ideato il dataset in questione.</w:t>
      </w:r>
    </w:p>
    <w:p w14:paraId="3F110C45" w14:textId="780F11C2"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gli 11 attributi, più l'ultimo attributo che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Pr="00EB665C">
        <w:rPr>
          <w:b/>
          <w:bCs/>
        </w:rPr>
        <w:t>FastingBS</w:t>
      </w:r>
      <w:r w:rsidR="00EB665C">
        <w:rPr>
          <w:b/>
          <w:bCs/>
        </w:rPr>
        <w:t xml:space="preserve">, </w:t>
      </w:r>
      <w:r w:rsidRPr="00113A05">
        <w:rPr>
          <w:b/>
          <w:bCs/>
        </w:rPr>
        <w:t>RestingECG</w:t>
      </w:r>
      <w:r w:rsidR="00EB665C">
        <w:rPr>
          <w:b/>
          <w:bCs/>
        </w:rPr>
        <w:t xml:space="preserve">, </w:t>
      </w:r>
      <w:r w:rsidRPr="00113A05">
        <w:rPr>
          <w:b/>
          <w:bCs/>
        </w:rPr>
        <w:t>MaxHR</w:t>
      </w:r>
      <w:r w:rsidR="00EB665C">
        <w:rPr>
          <w:b/>
          <w:bCs/>
        </w:rPr>
        <w:t xml:space="preserve">, </w:t>
      </w:r>
      <w:r w:rsidRPr="00113A05">
        <w:rPr>
          <w:b/>
          <w:bCs/>
        </w:rPr>
        <w:t>ExerciseAngina</w:t>
      </w:r>
      <w:r w:rsidR="00EB665C">
        <w:rPr>
          <w:b/>
          <w:bCs/>
        </w:rPr>
        <w:t xml:space="preserve">, </w:t>
      </w:r>
      <w:r w:rsidRPr="00113A05">
        <w:rPr>
          <w:b/>
          <w:bCs/>
        </w:rPr>
        <w:t>Oldpeak</w:t>
      </w:r>
      <w:r w:rsidR="00EB665C">
        <w:rPr>
          <w:b/>
          <w:bCs/>
        </w:rPr>
        <w:t xml:space="preserve">, </w:t>
      </w:r>
      <w:r w:rsidRPr="00113A05">
        <w:rPr>
          <w:b/>
          <w:bCs/>
        </w:rPr>
        <w:t>ST_Slope</w:t>
      </w:r>
      <w:r w:rsidR="00EB665C">
        <w:rPr>
          <w:b/>
          <w:bCs/>
        </w:rPr>
        <w:t xml:space="preserve">, </w:t>
      </w:r>
      <w:r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restingBP</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Optimal, Normal/High, High, Very high</w:t>
      </w:r>
      <w:r w:rsidR="00AD37FF">
        <w:rPr>
          <w:rFonts w:eastAsia="Times New Roman"/>
          <w:i/>
          <w:iCs/>
          <w:color w:val="333333"/>
          <w:lang w:eastAsia="it-IT"/>
        </w:rPr>
        <w:t>;</w:t>
      </w:r>
    </w:p>
    <w:p w14:paraId="279B1E7A" w14:textId="7A76A8DA"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cholesterol</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Desiderable, Moderately, Extremely high</w:t>
      </w:r>
      <w:r w:rsidR="00AD37FF">
        <w:rPr>
          <w:rFonts w:eastAsia="Times New Roman"/>
          <w:i/>
          <w:iCs/>
          <w:color w:val="333333"/>
          <w:lang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B665C" w:rsidRDefault="003B45C3" w:rsidP="005D6346">
      <w:pPr>
        <w:numPr>
          <w:ilvl w:val="0"/>
          <w:numId w:val="26"/>
        </w:numPr>
        <w:shd w:val="clear" w:color="auto" w:fill="FFFFFF"/>
        <w:spacing w:before="5pt" w:beforeAutospacing="1" w:after="5pt" w:afterAutospacing="1"/>
        <w:jc w:val="start"/>
      </w:pPr>
      <w:r w:rsidRPr="003B45C3">
        <w:rPr>
          <w:rFonts w:eastAsia="Times New Roman"/>
          <w:b/>
          <w:bCs/>
          <w:color w:val="333333"/>
          <w:lang w:eastAsia="it-IT"/>
        </w:rPr>
        <w:t>oldpeak</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Low risk, Normal risk, High risk</w:t>
      </w:r>
      <w:r w:rsidR="00AD37FF">
        <w:rPr>
          <w:rFonts w:eastAsia="Times New Roman"/>
          <w:i/>
          <w:iCs/>
          <w:color w:val="333333"/>
          <w:lang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chest_pain_type</w:t>
      </w:r>
      <w:r>
        <w:t xml:space="preserve">: </w:t>
      </w:r>
      <w:r w:rsidRPr="00AD37FF">
        <w:rPr>
          <w:i/>
          <w:iCs/>
        </w:rPr>
        <w:t>TA, ATA, NAP, ASY</w:t>
      </w:r>
      <w:r>
        <w:rPr>
          <w:rFonts w:eastAsia="Times New Roman"/>
          <w:i/>
          <w:iCs/>
          <w:color w:val="333333"/>
          <w:lang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st_slope</w:t>
      </w:r>
      <w:r>
        <w:t xml:space="preserve">: </w:t>
      </w:r>
      <w:r>
        <w:rPr>
          <w:i/>
          <w:iC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 xml:space="preserve">rolog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r w:rsidR="00831664" w:rsidRPr="00831664">
        <w:t xml:space="preserve">ell'esempio.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r w:rsidRPr="00831664">
        <w:rPr>
          <w14:textOutline w14:w="9525" w14:cap="rnd" w14:cmpd="sng" w14:algn="ctr">
            <w14:solidFill>
              <w14:schemeClr w14:val="tx1"/>
            </w14:solidFill>
            <w14:prstDash w14:val="solid"/>
            <w14:bevel/>
          </w14:textOutline>
        </w:rPr>
        <w:t>ttributo(NomeAttributo,[ValoriAttributo])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63D0BCA9" w14:textId="2574E91D" w:rsidR="00831664" w:rsidRPr="00831664" w:rsidRDefault="00831664" w:rsidP="005D6346">
      <w:pPr>
        <w:pStyle w:val="Corpotesto"/>
        <w:rPr>
          <w:b/>
          <w:bCs/>
          <w:lang w:val="it-IT"/>
        </w:rPr>
      </w:pPr>
      <w:r>
        <w:rPr>
          <w:b/>
          <w:bCs/>
          <w:lang w:val="it-IT"/>
        </w:rPr>
        <w:t>(SOME EXAMPLES)</w:t>
      </w:r>
    </w:p>
    <w:p w14:paraId="49A73882" w14:textId="04DF27AE" w:rsidR="009303D9" w:rsidRDefault="00F802E1" w:rsidP="005D6346">
      <w:pPr>
        <w:pStyle w:val="Titolo1"/>
        <w:jc w:val="both"/>
      </w:pPr>
      <w:r>
        <w:t>Analisi probabilistica</w:t>
      </w:r>
      <w:r w:rsidR="0007284A">
        <w:t xml:space="preserve"> (Cplint)</w:t>
      </w:r>
    </w:p>
    <w:p w14:paraId="54400E76" w14:textId="16E39D26" w:rsidR="00411AE9" w:rsidRDefault="00411AE9" w:rsidP="005D6346">
      <w:pPr>
        <w:pStyle w:val="Corpotesto"/>
        <w:rPr>
          <w:lang w:val="it-IT"/>
        </w:rPr>
      </w:pPr>
      <w:r w:rsidRPr="00411AE9">
        <w:rPr>
          <w:lang w:val="it-IT"/>
        </w:rPr>
        <w:t>È una raccolta di programmi pensati per l'inferenza e l'apprendimento tramite: LPADs, ICL(Indipendent Choise Logic) e CP-logic programs. Nell'attuale progetto ci si è concentrati nella prima fo</w:t>
      </w:r>
      <w:r w:rsidR="00F50541">
        <w:rPr>
          <w:lang w:val="it-IT"/>
        </w:rPr>
        <w:t>r</w:t>
      </w:r>
      <w:r w:rsidRPr="00411AE9">
        <w:rPr>
          <w:lang w:val="it-IT"/>
        </w:rPr>
        <w:t>ma.</w:t>
      </w:r>
    </w:p>
    <w:p w14:paraId="536E1294" w14:textId="5C5F6F5C" w:rsidR="009303D9" w:rsidRPr="00411AE9" w:rsidRDefault="00411AE9" w:rsidP="005D6346">
      <w:pPr>
        <w:pStyle w:val="Corpotesto"/>
        <w:rPr>
          <w:lang w:val="it-IT"/>
        </w:rPr>
      </w:pPr>
      <w:r w:rsidRPr="00411AE9">
        <w:rPr>
          <w:lang w:val="it-IT"/>
        </w:rPr>
        <w:t>LPAD è un insieme finito di clausole disgiunte annotate. Per annotate si intende che nella testa di ogni atomo è riportata una probabilità. LPAD a differenza del ProbLog consente solamente clausole probabilistiche nella forma di fatti con due sole alternative, una delle quali è implicita.</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use_module(library(pita)).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Default="00F50541" w:rsidP="005D6346">
      <w:pPr>
        <w:pStyle w:val="Titolo3"/>
      </w:pPr>
      <w:r>
        <w:t>Probabilità attributi</w:t>
      </w:r>
    </w:p>
    <w:p w14:paraId="7AD13EC6" w14:textId="43C113E3" w:rsidR="00F50541" w:rsidRPr="00F50541" w:rsidRDefault="00F50541" w:rsidP="005D6346">
      <w:pPr>
        <w:ind w:firstLine="14.40pt"/>
        <w:jc w:val="both"/>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5E9CA2CB" w14:textId="77777777" w:rsidR="0050366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r w:rsidRPr="00F50541">
        <w:rPr>
          <w:rFonts w:eastAsia="Times New Roman"/>
          <w:color w:val="333333"/>
          <w:lang w:eastAsia="it-IT"/>
          <w14:textOutline w14:w="9525" w14:cap="rnd" w14:cmpd="sng" w14:algn="ctr">
            <w14:solidFill>
              <w14:srgbClr w14:val="000000"/>
            </w14:solidFill>
            <w14:prstDash w14:val="solid"/>
            <w14:bevel/>
          </w14:textOutline>
        </w:rPr>
        <w:t>numero_persone(-N)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6857ACBE" w14:textId="72F43584" w:rsidR="00F5054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commentRangeStart w:id="0"/>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prob_</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503661">
        <w:rPr>
          <w:rFonts w:eastAsia="Times New Roman"/>
          <w:color w:val="333333"/>
          <w:highlight w:val="yellow"/>
          <w:lang w:eastAsia="it-IT"/>
        </w:rPr>
        <w:t>: per ogni attributo è stato realizzato un</w:t>
      </w:r>
      <w:r w:rsidR="00503661" w:rsidRPr="00503661">
        <w:rPr>
          <w:rFonts w:eastAsia="Times New Roman"/>
          <w:color w:val="333333"/>
          <w:highlight w:val="yellow"/>
          <w:lang w:eastAsia="it-IT"/>
        </w:rPr>
        <w:t xml:space="preserve"> </w:t>
      </w:r>
      <w:r w:rsidRPr="00503661">
        <w:rPr>
          <w:rFonts w:eastAsia="Times New Roman"/>
          <w:color w:val="333333"/>
          <w:highlight w:val="yellow"/>
          <w:lang w:eastAsia="it-IT"/>
        </w:rPr>
        <w:t>predicato con probabilità in cui</w:t>
      </w:r>
      <w:r w:rsidR="00503661" w:rsidRPr="00503661">
        <w:rPr>
          <w:rFonts w:eastAsia="Times New Roman"/>
          <w:color w:val="333333"/>
          <w:highlight w:val="yellow"/>
          <w:lang w:eastAsia="it-IT"/>
        </w:rPr>
        <w:t xml:space="preserve"> “</w:t>
      </w:r>
      <w:r w:rsidR="00503661" w:rsidRPr="00503661">
        <w:rPr>
          <w:rFonts w:eastAsia="Times New Roman"/>
          <w:i/>
          <w:iCs/>
          <w:color w:val="333333"/>
          <w:highlight w:val="yellow"/>
          <w:lang w:eastAsia="it-IT"/>
        </w:rPr>
        <w:t xml:space="preserve">attributo” </w:t>
      </w:r>
      <w:r w:rsidR="00503661" w:rsidRPr="00503661">
        <w:rPr>
          <w:rFonts w:eastAsia="Times New Roman"/>
          <w:color w:val="333333"/>
          <w:highlight w:val="yellow"/>
          <w:lang w:eastAsia="it-IT"/>
        </w:rPr>
        <w:t xml:space="preserve">è l'attributo che si vuole analizzare e </w:t>
      </w:r>
      <w:r w:rsidR="00503661" w:rsidRPr="00503661">
        <w:rPr>
          <w:rFonts w:eastAsia="Times New Roman"/>
          <w:i/>
          <w:iCs/>
          <w:color w:val="333333"/>
          <w:highlight w:val="yellow"/>
          <w:lang w:eastAsia="it-IT"/>
        </w:rPr>
        <w:t xml:space="preserve">Val </w:t>
      </w:r>
      <w:r w:rsidR="00503661" w:rsidRPr="00503661">
        <w:rPr>
          <w:rFonts w:eastAsia="Times New Roman"/>
          <w:color w:val="333333"/>
          <w:highlight w:val="yellow"/>
          <w:lang w:eastAsia="it-IT"/>
        </w:rPr>
        <w:t>è il valore dell'attributo che si vuole analizzare</w:t>
      </w:r>
      <w:r w:rsidR="00503661" w:rsidRPr="00503661">
        <w:rPr>
          <w:rFonts w:eastAsia="Times New Roman"/>
          <w:i/>
          <w:iCs/>
          <w:color w:val="333333"/>
          <w:highlight w:val="yellow"/>
          <w:lang w:eastAsia="it-IT"/>
        </w:rPr>
        <w:t xml:space="preserve"> </w:t>
      </w:r>
      <w:r w:rsidRPr="00503661">
        <w:rPr>
          <w:rFonts w:eastAsia="Times New Roman"/>
          <w:color w:val="333333"/>
          <w:highlight w:val="yellow"/>
          <w:lang w:eastAsia="it-IT"/>
        </w:rPr>
        <w:t xml:space="preserve">a cui viene assegnata la probabilità facendo il rapporto tra il numero dei casi ottenuto con il predicato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 xml:space="preserve">attributo(+Val,-N) </w:t>
      </w:r>
      <w:r w:rsidRPr="00503661">
        <w:rPr>
          <w:rFonts w:eastAsia="Times New Roman"/>
          <w:color w:val="333333"/>
          <w:highlight w:val="yellow"/>
          <w:lang w:eastAsia="it-IT"/>
        </w:rPr>
        <w:t>(che restituisce il numero dei casi che presentano il valore (+Val) dell'attributo analizzato) e il numero totale</w:t>
      </w:r>
      <w:r w:rsidRPr="00F50541">
        <w:rPr>
          <w:rFonts w:eastAsia="Times New Roman"/>
          <w:color w:val="333333"/>
          <w:lang w:eastAsia="it-IT"/>
        </w:rPr>
        <w:t xml:space="preserve"> </w:t>
      </w:r>
      <w:r w:rsidRPr="00503661">
        <w:rPr>
          <w:rFonts w:eastAsia="Times New Roman"/>
          <w:color w:val="333333"/>
          <w:highlight w:val="yellow"/>
          <w:lang w:eastAsia="it-IT"/>
        </w:rPr>
        <w:t>dei casi ottenuto con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numero_persone(-Tot)</w:t>
      </w:r>
      <w:r w:rsidRPr="00503661">
        <w:rPr>
          <w:rFonts w:eastAsia="Times New Roman"/>
          <w:color w:val="333333"/>
          <w:highlight w:val="yellow"/>
          <w:lang w:eastAsia="it-IT"/>
        </w:rPr>
        <w:t>.</w:t>
      </w:r>
      <w:commentRangeEnd w:id="0"/>
      <w:r w:rsidR="00BE70BB">
        <w:rPr>
          <w:rStyle w:val="Rimandocommento"/>
        </w:rPr>
        <w:commentReference w:id="0"/>
      </w:r>
    </w:p>
    <w:p w14:paraId="76F72103" w14:textId="05F9AEF0" w:rsidR="00F50541" w:rsidRDefault="00F50541" w:rsidP="005D6346">
      <w:pPr>
        <w:pStyle w:val="Titolo3"/>
        <w:rPr>
          <w:lang w:eastAsia="it-IT"/>
        </w:rPr>
      </w:pPr>
      <w:r>
        <w:rPr>
          <w:lang w:eastAsia="it-IT"/>
        </w:rPr>
        <w:t>Probabilità classi</w:t>
      </w:r>
    </w:p>
    <w:p w14:paraId="1099ACE0" w14:textId="77777777" w:rsid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Per fare ciò sono stati realizzati tre predicati:</w:t>
      </w:r>
    </w:p>
    <w:p w14:paraId="56C55217" w14:textId="715019B0" w:rsidR="00F50541" w:rsidRPr="00492919" w:rsidRDefault="00F50541" w:rsidP="00492919">
      <w:pPr>
        <w:numPr>
          <w:ilvl w:val="0"/>
          <w:numId w:val="31"/>
        </w:numPr>
        <w:shd w:val="clear" w:color="auto" w:fill="FFFFFF"/>
        <w:spacing w:before="5pt" w:beforeAutospacing="1" w:after="5pt" w:afterAutospacing="1"/>
        <w:jc w:val="both"/>
        <w:rPr>
          <w:rFonts w:eastAsia="Times New Roman"/>
          <w:color w:val="333333"/>
          <w:lang w:eastAsia="it-IT"/>
        </w:rPr>
      </w:pPr>
      <w:r w:rsidRPr="00492919">
        <w:rPr>
          <w:rFonts w:eastAsia="Times New Roman"/>
          <w:color w:val="333333"/>
          <w:lang w:eastAsia="it-IT"/>
          <w14:textOutline w14:w="9525" w14:cap="rnd" w14:cmpd="sng" w14:algn="ctr">
            <w14:solidFill>
              <w14:srgbClr w14:val="000000"/>
            </w14:solidFill>
            <w14:prstDash w14:val="solid"/>
            <w14:bevel/>
          </w14:textOutline>
        </w:rPr>
        <w:t>persone_malate(-N)</w:t>
      </w:r>
      <w:r w:rsidRPr="00492919">
        <w:rPr>
          <w:rFonts w:eastAsia="Times New Roman"/>
          <w:color w:val="333333"/>
          <w:lang w:eastAsia="it-IT"/>
        </w:rPr>
        <w:t>:</w:t>
      </w:r>
      <w:r w:rsidR="00492919">
        <w:rPr>
          <w:rFonts w:eastAsia="Times New Roman"/>
          <w:i/>
          <w:iCs/>
          <w:color w:val="333333"/>
          <w:lang w:eastAsia="it-IT"/>
        </w:rPr>
        <w:t xml:space="preserve"> </w:t>
      </w:r>
      <w:r w:rsidRPr="00492919">
        <w:rPr>
          <w:rFonts w:eastAsia="Times New Roman"/>
          <w:color w:val="333333"/>
          <w:lang w:eastAsia="it-IT"/>
        </w:rPr>
        <w:t>restituisce il numero dei casi in cui la classe assume valore ' </w:t>
      </w:r>
      <w:r w:rsidRPr="00492919">
        <w:rPr>
          <w:rFonts w:eastAsia="Times New Roman"/>
          <w:i/>
          <w:iCs/>
          <w:color w:val="333333"/>
          <w:lang w:eastAsia="it-IT"/>
        </w:rPr>
        <w:t>y</w:t>
      </w:r>
      <w:r w:rsidRPr="00492919">
        <w:rPr>
          <w:rFonts w:eastAsia="Times New Roman"/>
          <w:color w:val="333333"/>
          <w:lang w:eastAsia="it-IT"/>
        </w:rPr>
        <w:t> '.</w:t>
      </w:r>
    </w:p>
    <w:p w14:paraId="6AEB2D58" w14:textId="17E09B9E"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lang w:eastAsia="it-IT"/>
        </w:rPr>
      </w:pPr>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rob_malato()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cardiovascolari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persone_malate(-PM)</w:t>
      </w:r>
      <w:r w:rsidR="00F50541" w:rsidRPr="00F50541">
        <w:rPr>
          <w:rFonts w:eastAsia="Times New Roman"/>
          <w:color w:val="333333"/>
          <w:lang w:eastAsia="it-IT"/>
        </w:rPr>
        <w:t xml:space="preserve"> e il numero </w:t>
      </w:r>
      <w:r w:rsidR="00F50541" w:rsidRPr="005D6346">
        <w:rPr>
          <w:rFonts w:eastAsia="Times New Roman"/>
          <w:color w:val="333333"/>
          <w:lang w:eastAsia="it-IT"/>
        </w:rPr>
        <w:t>totale</w:t>
      </w:r>
      <w:r w:rsidR="00F50541" w:rsidRPr="00F50541">
        <w:rPr>
          <w:rFonts w:eastAsia="Times New Roman"/>
          <w:color w:val="333333"/>
          <w:lang w:eastAsia="it-IT"/>
        </w:rPr>
        <w:t xml:space="preserve"> dei casi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numero_persone(-N)</w:t>
      </w:r>
      <w:r w:rsidR="00F50541" w:rsidRPr="00F50541">
        <w:rPr>
          <w:rFonts w:eastAsia="Times New Roman"/>
          <w:color w:val="333333"/>
          <w:lang w:eastAsia="it-IT"/>
        </w:rPr>
        <w:t>.</w:t>
      </w:r>
    </w:p>
    <w:p w14:paraId="5B3785DF" w14:textId="657AAA77"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lang w:eastAsia="it-IT"/>
        </w:rPr>
      </w:pPr>
      <w:r w:rsidRPr="00941101">
        <w:rPr>
          <w:rFonts w:eastAsia="Times New Roman"/>
          <w:color w:val="333333"/>
          <w:lang w:eastAsia="it-IT"/>
          <w14:textOutline w14:w="9525" w14:cap="rnd" w14:cmpd="sng" w14:algn="ctr">
            <w14:solidFill>
              <w14:srgbClr w14:val="000000"/>
            </w14:solidFill>
            <w14:prstDash w14:val="solid"/>
            <w14:bevel/>
          </w14:textOutline>
        </w:rPr>
        <w:t>prob_sano()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prob_malato()</w:t>
      </w:r>
      <w:r w:rsidR="00F50541" w:rsidRPr="00F50541">
        <w:rPr>
          <w:rFonts w:eastAsia="Times New Roman"/>
          <w:color w:val="333333"/>
          <w:lang w:eastAsia="it-IT"/>
        </w:rPr>
        <w:t>.</w:t>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0A05883E"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dist_attr(+Attr,+Val,-Valori)</w:t>
      </w:r>
      <w:r>
        <w:t>: è stato pensato per riconoscere l'attributo (+Attr) e di conseguenza fornire una lista (-Valori) composta da 10 variabili anonime e il valore (+Val) dell'attributo nella posizione che rispetti la formattazione degli esempi. Il predicato è dichiarato 11 volte, una per ogni attributo presente negli esempi.</w:t>
      </w: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congiunzione(+Salute,+Attr,+Val,-N)</w:t>
      </w:r>
      <w:r>
        <w:t xml:space="preserve">: viene utilizzato per calcolare il numero (-N) di esempi che soddisfino sia la condizione di salute (+Salute) che la condizione per la quale l'attributo (+Attr) abbia valore (+Val). Per riconoscere l'attributo richiesto viene eseguito il predicato </w:t>
      </w:r>
      <w:r w:rsidRPr="00F45223">
        <w:rPr>
          <w14:textOutline w14:w="9525" w14:cap="rnd" w14:cmpd="sng" w14:algn="ctr">
            <w14:solidFill>
              <w14:srgbClr w14:val="000000"/>
            </w14:solidFill>
            <w14:prstDash w14:val="solid"/>
            <w14:bevel/>
          </w14:textOutline>
        </w:rPr>
        <w:t>dist_attr(+Attr,+Val,-Valori)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prob_congiunta(+Salute,+Attr,+Val):Con/N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r w:rsidRPr="00F45223">
        <w:rPr>
          <w14:textOutline w14:w="9525" w14:cap="rnd" w14:cmpd="sng" w14:algn="ctr">
            <w14:solidFill>
              <w14:srgbClr w14:val="000000"/>
            </w14:solidFill>
            <w14:prstDash w14:val="solid"/>
            <w14:bevel/>
          </w14:textOutline>
        </w:rPr>
        <w:t>numero_persone(-N2)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r w:rsidRPr="00F45223">
        <w:rPr>
          <w14:textOutline w14:w="9525" w14:cap="rnd" w14:cmpd="sng" w14:algn="ctr">
            <w14:solidFill>
              <w14:srgbClr w14:val="000000"/>
            </w14:solidFill>
            <w14:prstDash w14:val="solid"/>
            <w14:bevel/>
          </w14:textOutline>
        </w:rPr>
        <w:t>prob_salute_per_val(+Salute,+Attr,+Val):PAB/PB</w:t>
      </w:r>
      <w:r>
        <w:t xml:space="preserve">: con questo predicato si vuole calcolare la probabilità condizionata, ossia la probabilità che si abbia un determinato stato di salute (+Salute) rispetto un determinato valore (+Val) di un dato attributo (+Attr). Per il calcolo si applica la formula P(Salute|Valore) = P(Salute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congiunzione(+Salute,+Attr,+Val,-PAB)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congiunzione(_,+Attr,+Val,-PB)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prob_salute_per_val(+Salute,+[Val1,Val2,Val3Val4,Val5,Val6,Val7,Val8,Val9,Val10,Val11]):PAB/PB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teo_bayes(+Attr,+Val,+Salute,-PAB)</w:t>
      </w:r>
      <w:r>
        <w:t xml:space="preserve">: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 </w:t>
      </w:r>
      <w:r w:rsidRPr="006D6B41">
        <w:rPr>
          <w:i/>
          <w:iCs/>
        </w:rPr>
        <w:t>P(Val|Salute) = P(Salute|Val)*P(Val)/P(Salute)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Pr="006D6B41">
        <w:rPr>
          <w14:textOutline w14:w="9525" w14:cap="rnd" w14:cmpd="sng" w14:algn="ctr">
            <w14:solidFill>
              <w14:srgbClr w14:val="000000"/>
            </w14:solidFill>
            <w14:prstDash w14:val="solid"/>
            <w14:bevel/>
          </w14:textOutline>
        </w:rPr>
        <w:t>prob_salute_per_val(+Salute,+Attr,+Val)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r w:rsidRPr="006D6B41">
        <w:rPr>
          <w14:textOutline w14:w="9525" w14:cap="rnd" w14:cmpd="sng" w14:algn="ctr">
            <w14:solidFill>
              <w14:srgbClr w14:val="000000"/>
            </w14:solidFill>
            <w14:prstDash w14:val="solid"/>
            <w14:bevel/>
          </w14:textOutline>
        </w:rPr>
        <w:t>prob_congiunta(_,+Attr,+Val)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r w:rsidRPr="006D6B41">
        <w:rPr>
          <w14:textOutline w14:w="9525" w14:cap="rnd" w14:cmpd="sng" w14:algn="ctr">
            <w14:solidFill>
              <w14:srgbClr w14:val="000000"/>
            </w14:solidFill>
            <w14:prstDash w14:val="solid"/>
            <w14:bevel/>
          </w14:textOutline>
        </w:rPr>
        <w:t>prob_congiunta(+Salute,_)</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teo_bayes(+[Val1,Val2,Val3,Val4,Val5,Val6,Val7,Val8,Val9,Val10,Val11],+Salute,-PAB)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L'ultima sezione del notebook è dedicata alla rappresentazione grafica delle probabilità calcolate in precedenza. Si è fatto uso della libreria C3 (approfondita qui di seguito)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E90C0C">
        <w:rPr>
          <w14:textOutline w14:w="9525" w14:cap="rnd" w14:cmpd="sng" w14:algn="ctr">
            <w14:solidFill>
              <w14:srgbClr w14:val="000000"/>
            </w14:solidFill>
            <w14:prstDash w14:val="solid"/>
            <w14:bevel/>
          </w14:textOutline>
        </w:rPr>
        <w:t>calcolo_hist(+Salute,+Attr,+Valori,-Traccia,-TracciaF)</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direttiva </w:t>
      </w:r>
      <w:r w:rsidRPr="00E90C0C">
        <w:rPr>
          <w14:textOutline w14:w="9525" w14:cap="rnd" w14:cmpd="sng" w14:algn="ctr">
            <w14:solidFill>
              <w14:srgbClr w14:val="000000"/>
            </w14:solidFill>
            <w14:prstDash w14:val="solid"/>
            <w14:bevel/>
          </w14:textOutline>
        </w:rPr>
        <w:t>:- use_rendering(c3)</w:t>
      </w:r>
      <w:r>
        <w:t xml:space="preserve">. e il collegamento di una variabile Prolog a un dict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renderer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r w:rsidRPr="00E90C0C">
        <w:rPr>
          <w:b/>
          <w:bCs/>
        </w:rPr>
        <w:t>(</w:t>
      </w:r>
      <w:r>
        <w:rPr>
          <w:b/>
          <w:bCs/>
        </w:rPr>
        <w:t>qualche istogramma)</w:t>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Il rinnovato interesse nel machine learning è dovuto agli stessi fattori che hanno reso data mining e analisi Bayesiane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w:t>
      </w:r>
      <w:r w:rsidR="00F72886">
        <w:rPr>
          <w:lang w:val="it-IT"/>
        </w:rPr>
        <w:t>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7777777" w:rsidR="00F72886" w:rsidRDefault="00F72886" w:rsidP="00F72886">
      <w:pPr>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r>
        <w:t>ogni nodo interno rappresenta una variabile;</w:t>
      </w:r>
    </w:p>
    <w:p w14:paraId="3B69269D" w14:textId="47E15937" w:rsidR="00F72886" w:rsidRDefault="00F72886" w:rsidP="00E52DA5">
      <w:pPr>
        <w:pStyle w:val="Paragrafoelenco"/>
        <w:numPr>
          <w:ilvl w:val="0"/>
          <w:numId w:val="37"/>
        </w:numPr>
        <w:jc w:val="both"/>
      </w:pPr>
      <w:r>
        <w:t>un arco verso un nodo figlio rappresenta un possibile valore per quella proprietà,;</w:t>
      </w:r>
    </w:p>
    <w:p w14:paraId="1E37F350" w14:textId="3481CCBA" w:rsidR="00F72886" w:rsidRP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3DC7537D" w14:textId="70180143" w:rsidR="009303D9" w:rsidRDefault="0007284A" w:rsidP="005D6346">
      <w:pPr>
        <w:pStyle w:val="Titolo2"/>
        <w:jc w:val="both"/>
      </w:pPr>
      <w:r>
        <w:t>Criterio di scelta dell’attributo (Entropia vs gini)</w:t>
      </w:r>
    </w:p>
    <w:p w14:paraId="72C14FB0" w14:textId="06DA1DCC" w:rsidR="009303D9" w:rsidRDefault="0007284A" w:rsidP="005D6346">
      <w:pPr>
        <w:pStyle w:val="Titolo2"/>
        <w:jc w:val="both"/>
      </w:pPr>
      <w:r>
        <w:t>Risultati di classificazione</w:t>
      </w:r>
    </w:p>
    <w:p w14:paraId="1E96B8EA" w14:textId="77777777" w:rsidR="00E23725" w:rsidRDefault="00E23725" w:rsidP="005D6346">
      <w:pPr>
        <w:jc w:val="both"/>
      </w:pPr>
    </w:p>
    <w:p w14:paraId="425C7CB5" w14:textId="29D1DED1" w:rsidR="00E23725" w:rsidRDefault="00E23725" w:rsidP="005D6346">
      <w:pPr>
        <w:pStyle w:val="Titolo1"/>
        <w:jc w:val="both"/>
      </w:pPr>
      <w:r>
        <w:t>Miglioramenti aggiuntivi</w:t>
      </w:r>
    </w:p>
    <w:p w14:paraId="634A045C" w14:textId="4855D04E" w:rsidR="008033E9" w:rsidRPr="00D34386" w:rsidRDefault="00E23725" w:rsidP="005D6346">
      <w:pPr>
        <w:pStyle w:val="references"/>
        <w:numPr>
          <w:ilvl w:val="0"/>
          <w:numId w:val="0"/>
        </w:numPr>
        <w:rPr>
          <w:b/>
          <w:bCs/>
          <w:sz w:val="20"/>
          <w:szCs w:val="20"/>
        </w:rPr>
      </w:pPr>
      <w:r w:rsidRPr="00D34386">
        <w:rPr>
          <w:b/>
          <w:bCs/>
          <w:sz w:val="20"/>
          <w:szCs w:val="20"/>
        </w:rPr>
        <w:t>Qualcosa riguardo all’apprendimento totalmente sviluppato in Cplint… quello che diceva Dragoni, durante r</w:t>
      </w:r>
      <w:r w:rsidR="00D34386" w:rsidRPr="00D34386">
        <w:rPr>
          <w:b/>
          <w:bCs/>
          <w:sz w:val="20"/>
          <w:szCs w:val="20"/>
        </w:rPr>
        <w:t>i</w:t>
      </w:r>
      <w:r w:rsidRPr="00D34386">
        <w:rPr>
          <w:b/>
          <w:bCs/>
          <w:sz w:val="20"/>
          <w:szCs w:val="20"/>
        </w:rPr>
        <w:t>c</w:t>
      </w:r>
      <w:r w:rsidR="00D34386" w:rsidRPr="00D34386">
        <w:rPr>
          <w:b/>
          <w:bCs/>
          <w:sz w:val="20"/>
          <w:szCs w:val="20"/>
        </w:rPr>
        <w:t>e</w:t>
      </w:r>
      <w:r w:rsidRPr="00D34386">
        <w:rPr>
          <w:b/>
          <w:bCs/>
          <w:sz w:val="20"/>
          <w:szCs w:val="20"/>
        </w:rPr>
        <w:t>vimento, di aggiungere alla presentazione durante il ricevimento.</w:t>
      </w:r>
    </w:p>
    <w:p w14:paraId="01AA8D1D" w14:textId="77777777" w:rsidR="008033E9" w:rsidRDefault="008033E9" w:rsidP="005D6346">
      <w:pPr>
        <w:pStyle w:val="references"/>
        <w:numPr>
          <w:ilvl w:val="0"/>
          <w:numId w:val="0"/>
        </w:numPr>
        <w:ind w:start="17.70pt"/>
        <w:rPr>
          <w:sz w:val="20"/>
          <w:szCs w:val="20"/>
        </w:rPr>
      </w:pPr>
    </w:p>
    <w:p w14:paraId="6B84DA80" w14:textId="17AA2821" w:rsidR="008033E9" w:rsidRPr="005B520E" w:rsidRDefault="008033E9" w:rsidP="005D6346">
      <w:pPr>
        <w:pStyle w:val="Titolo5"/>
        <w:jc w:val="both"/>
      </w:pPr>
      <w:r>
        <w:t>Riferimenti</w:t>
      </w:r>
    </w:p>
    <w:p w14:paraId="60A065B9" w14:textId="2F925063" w:rsidR="008033E9" w:rsidRDefault="005021C2" w:rsidP="005D6346">
      <w:pPr>
        <w:pStyle w:val="references"/>
        <w:ind w:start="17.70pt" w:hanging="17.70pt"/>
      </w:pPr>
      <w:r w:rsidRPr="005021C2">
        <w:t>Alberti, Marco, et al. "cplint on SWISH: Probabilistic logical inference with a web browser." Intelligenza Artificiale 11.1 (2017): 47-64.</w:t>
      </w:r>
      <w:r w:rsidR="008033E9">
        <w:t>J. Clerk Maxwell, A Treatise on Electricity and Magnetism, 3rd ed., vol. 2. Oxford: Clarendon, 1892, pp.68–73.</w:t>
      </w:r>
    </w:p>
    <w:p w14:paraId="046B525C" w14:textId="77777777" w:rsidR="008033E9" w:rsidRDefault="008033E9" w:rsidP="005D6346">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5D6346">
      <w:pPr>
        <w:pStyle w:val="references"/>
        <w:ind w:start="17.70pt" w:hanging="17.70pt"/>
      </w:pPr>
      <w:r>
        <w:t>K. Elissa, “Title of paper if known,” unpublished.</w:t>
      </w:r>
    </w:p>
    <w:p w14:paraId="46C6D76A" w14:textId="77777777" w:rsidR="008033E9" w:rsidRDefault="008033E9" w:rsidP="005D6346">
      <w:pPr>
        <w:pStyle w:val="references"/>
        <w:ind w:start="17.70pt" w:hanging="17.70pt"/>
      </w:pPr>
      <w:r>
        <w:t>R. Nicole, “Title of paper with only first word capitalized,” J. Name Stand. Abbrev., in press.</w:t>
      </w:r>
    </w:p>
    <w:p w14:paraId="5542C690" w14:textId="77777777" w:rsidR="008033E9" w:rsidRDefault="008033E9" w:rsidP="005D6346">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Default="008033E9" w:rsidP="005D6346">
      <w:pPr>
        <w:pStyle w:val="references"/>
        <w:ind w:start="17.70pt" w:hanging="17.70pt"/>
      </w:pPr>
      <w:r>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5D6346">
      <w:pPr>
        <w:pStyle w:val="Titolo1"/>
        <w:numPr>
          <w:ilvl w:val="0"/>
          <w:numId w:val="0"/>
        </w:numPr>
        <w:tabs>
          <w:tab w:val="start" w:pos="24.50pt"/>
        </w:tabs>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17T10:42:00Z" w:initials="MR">
    <w:p w14:paraId="6BDABCA2" w14:textId="34D7E0DE" w:rsidR="00BE70BB" w:rsidRDefault="00BE70BB" w:rsidP="00BE70BB">
      <w:pPr>
        <w:pStyle w:val="Testocommento"/>
        <w:jc w:val="both"/>
      </w:pPr>
      <w:r>
        <w:rPr>
          <w:rStyle w:val="Rimandocommento"/>
        </w:rPr>
        <w:annotationRef/>
      </w:r>
      <w:r>
        <w:t>Decidere se fare un predicato unico per tutti gli attributi, passando come parametro l’attributo.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BDABCA2"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B8A530" w16cex:dateUtc="2022-02-17T09: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BDABCA2" w16cid:durableId="25B8A53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668620" w14:textId="77777777" w:rsidR="001F4088" w:rsidRDefault="001F4088" w:rsidP="001A3B3D">
      <w:r>
        <w:separator/>
      </w:r>
    </w:p>
  </w:endnote>
  <w:endnote w:type="continuationSeparator" w:id="0">
    <w:p w14:paraId="7EE676C4" w14:textId="77777777" w:rsidR="001F4088" w:rsidRDefault="001F40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273220" w14:textId="77777777" w:rsidR="001F4088" w:rsidRDefault="001F4088" w:rsidP="001A3B3D">
      <w:r>
        <w:separator/>
      </w:r>
    </w:p>
  </w:footnote>
  <w:footnote w:type="continuationSeparator" w:id="0">
    <w:p w14:paraId="62A9D7E3" w14:textId="77777777" w:rsidR="001F4088" w:rsidRDefault="001F40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7"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8"/>
  </w:num>
  <w:num w:numId="2">
    <w:abstractNumId w:val="30"/>
  </w:num>
  <w:num w:numId="3">
    <w:abstractNumId w:val="16"/>
  </w:num>
  <w:num w:numId="4">
    <w:abstractNumId w:val="21"/>
  </w:num>
  <w:num w:numId="5">
    <w:abstractNumId w:val="21"/>
  </w:num>
  <w:num w:numId="6">
    <w:abstractNumId w:val="21"/>
  </w:num>
  <w:num w:numId="7">
    <w:abstractNumId w:val="21"/>
  </w:num>
  <w:num w:numId="8">
    <w:abstractNumId w:val="25"/>
  </w:num>
  <w:num w:numId="9">
    <w:abstractNumId w:val="31"/>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9"/>
  </w:num>
  <w:num w:numId="27">
    <w:abstractNumId w:val="12"/>
  </w:num>
  <w:num w:numId="28">
    <w:abstractNumId w:val="33"/>
  </w:num>
  <w:num w:numId="29">
    <w:abstractNumId w:val="11"/>
  </w:num>
  <w:num w:numId="30">
    <w:abstractNumId w:val="32"/>
  </w:num>
  <w:num w:numId="31">
    <w:abstractNumId w:val="28"/>
  </w:num>
  <w:num w:numId="32">
    <w:abstractNumId w:val="17"/>
  </w:num>
  <w:num w:numId="33">
    <w:abstractNumId w:val="24"/>
  </w:num>
  <w:num w:numId="34">
    <w:abstractNumId w:val="20"/>
  </w:num>
  <w:num w:numId="35">
    <w:abstractNumId w:val="14"/>
  </w:num>
  <w:num w:numId="36">
    <w:abstractNumId w:val="22"/>
  </w:num>
  <w:num w:numId="37">
    <w:abstractNumId w:val="2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0D0530"/>
    <w:rsid w:val="00113A05"/>
    <w:rsid w:val="00161AB8"/>
    <w:rsid w:val="001A2EFD"/>
    <w:rsid w:val="001A3B3D"/>
    <w:rsid w:val="001B67DC"/>
    <w:rsid w:val="001F4088"/>
    <w:rsid w:val="00207123"/>
    <w:rsid w:val="002254A9"/>
    <w:rsid w:val="00233D97"/>
    <w:rsid w:val="002347A2"/>
    <w:rsid w:val="002850E3"/>
    <w:rsid w:val="00354FCF"/>
    <w:rsid w:val="003A19E2"/>
    <w:rsid w:val="003B2B40"/>
    <w:rsid w:val="003B45C3"/>
    <w:rsid w:val="003B4E04"/>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51B7F"/>
    <w:rsid w:val="00556B35"/>
    <w:rsid w:val="0056610F"/>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51523"/>
    <w:rsid w:val="00756E15"/>
    <w:rsid w:val="0076162B"/>
    <w:rsid w:val="00790FA3"/>
    <w:rsid w:val="00794804"/>
    <w:rsid w:val="007B21BA"/>
    <w:rsid w:val="007B33F1"/>
    <w:rsid w:val="007B6DDA"/>
    <w:rsid w:val="007C0308"/>
    <w:rsid w:val="007C2FF2"/>
    <w:rsid w:val="007D6232"/>
    <w:rsid w:val="007F1F99"/>
    <w:rsid w:val="007F768F"/>
    <w:rsid w:val="008033E9"/>
    <w:rsid w:val="0080791D"/>
    <w:rsid w:val="00831664"/>
    <w:rsid w:val="00836367"/>
    <w:rsid w:val="00851877"/>
    <w:rsid w:val="00873603"/>
    <w:rsid w:val="00896282"/>
    <w:rsid w:val="008A2C7D"/>
    <w:rsid w:val="008B6524"/>
    <w:rsid w:val="008C4B23"/>
    <w:rsid w:val="008D70A1"/>
    <w:rsid w:val="008F6E2C"/>
    <w:rsid w:val="009303D9"/>
    <w:rsid w:val="00933C64"/>
    <w:rsid w:val="00941101"/>
    <w:rsid w:val="0096009C"/>
    <w:rsid w:val="00972203"/>
    <w:rsid w:val="00983809"/>
    <w:rsid w:val="009B3675"/>
    <w:rsid w:val="009F1D79"/>
    <w:rsid w:val="00A059B3"/>
    <w:rsid w:val="00AD37FF"/>
    <w:rsid w:val="00AE3409"/>
    <w:rsid w:val="00B11A60"/>
    <w:rsid w:val="00B22613"/>
    <w:rsid w:val="00B22FC3"/>
    <w:rsid w:val="00B44A76"/>
    <w:rsid w:val="00B768D1"/>
    <w:rsid w:val="00BA1025"/>
    <w:rsid w:val="00BA6DCA"/>
    <w:rsid w:val="00BB3C70"/>
    <w:rsid w:val="00BC3420"/>
    <w:rsid w:val="00BC3C85"/>
    <w:rsid w:val="00BD670B"/>
    <w:rsid w:val="00BE70B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DC617F"/>
    <w:rsid w:val="00E07383"/>
    <w:rsid w:val="00E165BC"/>
    <w:rsid w:val="00E23725"/>
    <w:rsid w:val="00E61E12"/>
    <w:rsid w:val="00E7596C"/>
    <w:rsid w:val="00E878F2"/>
    <w:rsid w:val="00E90C0C"/>
    <w:rsid w:val="00EB665C"/>
    <w:rsid w:val="00ED0149"/>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373</TotalTime>
  <Pages>1</Pages>
  <Words>2616</Words>
  <Characters>14913</Characters>
  <Application>Microsoft Office Word</Application>
  <DocSecurity>0</DocSecurity>
  <Lines>124</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19</cp:revision>
  <dcterms:created xsi:type="dcterms:W3CDTF">2019-01-08T18:42:00Z</dcterms:created>
  <dcterms:modified xsi:type="dcterms:W3CDTF">2022-02-18T10:17:00Z</dcterms:modified>
</cp:coreProperties>
</file>