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1F0C" w14:textId="3A44B0B6" w:rsidR="009303D9" w:rsidRDefault="000A4CB3" w:rsidP="006347CF">
      <w:pPr>
        <w:pStyle w:val="papertitle"/>
        <w:spacing w:before="100" w:beforeAutospacing="1" w:after="100" w:afterAutospacing="1"/>
      </w:pPr>
      <w:r>
        <w:t>Predicting general market trajectory</w:t>
      </w:r>
      <w:r w:rsidR="00314981">
        <w:t xml:space="preserve"> via adaptive LMS algorithm</w:t>
      </w:r>
    </w:p>
    <w:p w14:paraId="4CDA8721" w14:textId="77777777" w:rsidR="00D7522C" w:rsidRPr="00CA4392" w:rsidRDefault="00D7522C" w:rsidP="00314981">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7D79D85D" w14:textId="77777777" w:rsidR="00D72D06" w:rsidRPr="005B520E" w:rsidRDefault="00D72D06" w:rsidP="00314981">
      <w:pPr>
        <w:jc w:val="both"/>
      </w:pPr>
    </w:p>
    <w:p w14:paraId="466E5375"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11848A18" w14:textId="77777777" w:rsidR="00715BEA" w:rsidRDefault="00715BEA" w:rsidP="00CA4392">
      <w:pPr>
        <w:pStyle w:val="Author"/>
        <w:spacing w:before="100" w:beforeAutospacing="1"/>
        <w:rPr>
          <w:sz w:val="18"/>
          <w:szCs w:val="18"/>
        </w:rPr>
      </w:pPr>
    </w:p>
    <w:p w14:paraId="24B28559" w14:textId="77777777" w:rsidR="00715BEA" w:rsidRDefault="00715BEA" w:rsidP="00CA4392">
      <w:pPr>
        <w:pStyle w:val="Author"/>
        <w:spacing w:before="100" w:beforeAutospacing="1"/>
        <w:rPr>
          <w:sz w:val="18"/>
          <w:szCs w:val="18"/>
        </w:rPr>
      </w:pPr>
    </w:p>
    <w:p w14:paraId="6FB27DDF" w14:textId="77777777" w:rsidR="00715BEA" w:rsidRDefault="00715BEA" w:rsidP="00CA4392">
      <w:pPr>
        <w:pStyle w:val="Author"/>
        <w:spacing w:before="100" w:beforeAutospacing="1"/>
        <w:rPr>
          <w:sz w:val="18"/>
          <w:szCs w:val="18"/>
        </w:rPr>
      </w:pPr>
    </w:p>
    <w:p w14:paraId="2D93CC59" w14:textId="6FF3356D" w:rsidR="00CA4392" w:rsidRDefault="00314981" w:rsidP="00CA4392">
      <w:pPr>
        <w:pStyle w:val="Author"/>
        <w:spacing w:before="100" w:beforeAutospacing="1"/>
        <w:contextualSpacing/>
        <w:rPr>
          <w:sz w:val="18"/>
          <w:szCs w:val="18"/>
        </w:rPr>
      </w:pPr>
      <w:r>
        <w:rPr>
          <w:sz w:val="18"/>
          <w:szCs w:val="18"/>
        </w:rPr>
        <w:t>Sean Conrad M. Atangan</w:t>
      </w:r>
      <w:r w:rsidR="00CA4392" w:rsidRPr="00F847A6">
        <w:rPr>
          <w:sz w:val="18"/>
          <w:szCs w:val="18"/>
        </w:rPr>
        <w:br/>
      </w:r>
      <w:r>
        <w:rPr>
          <w:sz w:val="18"/>
          <w:szCs w:val="18"/>
        </w:rPr>
        <w:t>College of Engineering, University of Illinois at Chicago,</w:t>
      </w:r>
      <w:r w:rsidR="00CA4392" w:rsidRPr="00F847A6">
        <w:rPr>
          <w:i/>
          <w:sz w:val="18"/>
          <w:szCs w:val="18"/>
        </w:rPr>
        <w:t xml:space="preserve"> </w:t>
      </w:r>
      <w:r w:rsidR="00CA4392" w:rsidRPr="00F847A6">
        <w:rPr>
          <w:sz w:val="18"/>
          <w:szCs w:val="18"/>
        </w:rPr>
        <w:br/>
      </w:r>
      <w:r w:rsidRPr="00314981">
        <w:rPr>
          <w:sz w:val="18"/>
          <w:szCs w:val="18"/>
        </w:rPr>
        <w:t>1200 W Harrison St,</w:t>
      </w:r>
      <w:r>
        <w:rPr>
          <w:sz w:val="18"/>
          <w:szCs w:val="18"/>
        </w:rPr>
        <w:t xml:space="preserve">              </w:t>
      </w:r>
      <w:r w:rsidRPr="00314981">
        <w:rPr>
          <w:sz w:val="18"/>
          <w:szCs w:val="18"/>
        </w:rPr>
        <w:t>Chicago, IL</w:t>
      </w:r>
      <w:r>
        <w:rPr>
          <w:sz w:val="18"/>
          <w:szCs w:val="18"/>
        </w:rPr>
        <w:t>,                        United States</w:t>
      </w:r>
      <w:r w:rsidR="00CA4392" w:rsidRPr="00F847A6">
        <w:rPr>
          <w:i/>
          <w:sz w:val="18"/>
          <w:szCs w:val="18"/>
        </w:rPr>
        <w:br/>
      </w:r>
    </w:p>
    <w:p w14:paraId="6FC01847" w14:textId="5AF3256A" w:rsidR="00CA4392" w:rsidRDefault="00314981" w:rsidP="00CA4392">
      <w:pPr>
        <w:pStyle w:val="Author"/>
        <w:spacing w:before="100" w:beforeAutospacing="1"/>
        <w:contextualSpacing/>
        <w:rPr>
          <w:sz w:val="18"/>
          <w:szCs w:val="18"/>
        </w:rPr>
      </w:pPr>
      <w:r>
        <w:rPr>
          <w:sz w:val="18"/>
          <w:szCs w:val="18"/>
        </w:rPr>
        <w:t>Eric Escobedo</w:t>
      </w:r>
      <w:r w:rsidRPr="00314981">
        <w:rPr>
          <w:sz w:val="18"/>
          <w:szCs w:val="18"/>
        </w:rPr>
        <w:t xml:space="preserve"> </w:t>
      </w:r>
      <w:r>
        <w:rPr>
          <w:sz w:val="18"/>
          <w:szCs w:val="18"/>
        </w:rPr>
        <w:t xml:space="preserve">                   College of Engineering, University of Illinois at Chicago,</w:t>
      </w:r>
      <w:r w:rsidRPr="00F847A6">
        <w:rPr>
          <w:i/>
          <w:sz w:val="18"/>
          <w:szCs w:val="18"/>
        </w:rPr>
        <w:t xml:space="preserve"> </w:t>
      </w:r>
      <w:r w:rsidRPr="00F847A6">
        <w:rPr>
          <w:sz w:val="18"/>
          <w:szCs w:val="18"/>
        </w:rPr>
        <w:br/>
      </w:r>
      <w:r w:rsidRPr="00314981">
        <w:rPr>
          <w:sz w:val="18"/>
          <w:szCs w:val="18"/>
        </w:rPr>
        <w:t>1200 W Harrison St,</w:t>
      </w:r>
      <w:r>
        <w:rPr>
          <w:sz w:val="18"/>
          <w:szCs w:val="18"/>
        </w:rPr>
        <w:t xml:space="preserve">              </w:t>
      </w:r>
      <w:r w:rsidRPr="00314981">
        <w:rPr>
          <w:sz w:val="18"/>
          <w:szCs w:val="18"/>
        </w:rPr>
        <w:t>Chicago, IL</w:t>
      </w:r>
      <w:r>
        <w:rPr>
          <w:sz w:val="18"/>
          <w:szCs w:val="18"/>
        </w:rPr>
        <w:t>,                        United States</w:t>
      </w:r>
    </w:p>
    <w:p w14:paraId="3770472B" w14:textId="77777777" w:rsidR="00CA4392" w:rsidRDefault="00CA4392" w:rsidP="00CA4392">
      <w:pPr>
        <w:pStyle w:val="Author"/>
        <w:spacing w:before="100" w:beforeAutospacing="1"/>
        <w:contextualSpacing/>
        <w:rPr>
          <w:sz w:val="18"/>
          <w:szCs w:val="18"/>
        </w:rPr>
      </w:pPr>
    </w:p>
    <w:p w14:paraId="6966FB55" w14:textId="77777777" w:rsidR="00CA4392" w:rsidRDefault="00CA4392" w:rsidP="00CA4392">
      <w:pPr>
        <w:pStyle w:val="Author"/>
        <w:spacing w:before="100" w:beforeAutospacing="1"/>
        <w:contextualSpacing/>
        <w:rPr>
          <w:sz w:val="18"/>
          <w:szCs w:val="18"/>
        </w:rPr>
      </w:pPr>
    </w:p>
    <w:p w14:paraId="2EC4ED5B" w14:textId="77777777" w:rsidR="00CA4392" w:rsidRDefault="00CA4392" w:rsidP="00CA4392">
      <w:pPr>
        <w:pStyle w:val="Author"/>
        <w:spacing w:before="100" w:beforeAutospacing="1"/>
        <w:contextualSpacing/>
        <w:rPr>
          <w:sz w:val="18"/>
          <w:szCs w:val="18"/>
        </w:rPr>
      </w:pPr>
    </w:p>
    <w:p w14:paraId="53D2911A" w14:textId="77777777" w:rsidR="00CA4392" w:rsidRDefault="00CA4392" w:rsidP="00CA4392">
      <w:pPr>
        <w:pStyle w:val="Author"/>
        <w:spacing w:before="100" w:beforeAutospacing="1"/>
        <w:contextualSpacing/>
        <w:rPr>
          <w:sz w:val="18"/>
          <w:szCs w:val="18"/>
        </w:rPr>
      </w:pPr>
    </w:p>
    <w:p w14:paraId="50157281"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1D69375" w14:textId="77777777" w:rsidR="006347CF" w:rsidRDefault="006347CF" w:rsidP="00CA4392">
      <w:pPr>
        <w:pStyle w:val="Author"/>
        <w:spacing w:before="100" w:beforeAutospacing="1"/>
        <w:jc w:val="both"/>
        <w:rPr>
          <w:sz w:val="16"/>
          <w:szCs w:val="16"/>
        </w:rPr>
      </w:pPr>
    </w:p>
    <w:p w14:paraId="7FE3CC1D"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11A61DB" w14:textId="51EE4E7E" w:rsidR="004D72B5" w:rsidRDefault="009303D9" w:rsidP="00972203">
      <w:pPr>
        <w:pStyle w:val="Abstract"/>
        <w:rPr>
          <w:i/>
          <w:iCs/>
        </w:rPr>
      </w:pPr>
      <w:r>
        <w:rPr>
          <w:i/>
          <w:iCs/>
        </w:rPr>
        <w:t>Abstract</w:t>
      </w:r>
      <w:r>
        <w:t>—</w:t>
      </w:r>
      <w:r w:rsidR="00314981">
        <w:t xml:space="preserve">Background: </w:t>
      </w:r>
      <w:r w:rsidR="00794562">
        <w:t xml:space="preserve">The </w:t>
      </w:r>
      <w:r w:rsidR="000112A0">
        <w:t>m</w:t>
      </w:r>
      <w:r w:rsidR="00794562">
        <w:t xml:space="preserve">arket is misunderstood as a largely unpredictable force that requires a deep understanding of economics and human psychology. We assert that while there is truth to this statement, it is still possible to predict certain components of how the stock market functions to supplement a more holistic picture of its behavior. Machine learning can be utilized to predict general trends in said behavior, and the identification of said trends can be used in conjunction with observations in the news to provide a more informed analysis of the possible futures of stock market behavior. </w:t>
      </w:r>
      <w:r w:rsidR="00794562">
        <w:tab/>
        <w:t xml:space="preserve">   </w:t>
      </w:r>
      <w:r w:rsidR="005B0344" w:rsidRPr="005B0344">
        <w:t xml:space="preserve"> </w:t>
      </w:r>
      <w:r w:rsidR="00794562">
        <w:br/>
        <w:t xml:space="preserve">     </w:t>
      </w:r>
      <w:r w:rsidR="00794562">
        <w:rPr>
          <w:iCs/>
        </w:rPr>
        <w:t>Methods: In this study, we deployed</w:t>
      </w:r>
      <w:r w:rsidR="00FC3222">
        <w:rPr>
          <w:iCs/>
        </w:rPr>
        <w:t xml:space="preserve"> the</w:t>
      </w:r>
      <w:r w:rsidR="00794562">
        <w:rPr>
          <w:iCs/>
        </w:rPr>
        <w:t xml:space="preserve"> adaptive LMS</w:t>
      </w:r>
      <w:r w:rsidR="00FC3222">
        <w:rPr>
          <w:iCs/>
        </w:rPr>
        <w:t xml:space="preserve"> algorithm to predict the following day’s market close</w:t>
      </w:r>
      <w:r w:rsidR="002739B0">
        <w:rPr>
          <w:iCs/>
        </w:rPr>
        <w:t xml:space="preserve"> </w:t>
      </w:r>
      <w:r w:rsidR="00FC3222">
        <w:rPr>
          <w:iCs/>
        </w:rPr>
        <w:t>values for various stocks</w:t>
      </w:r>
      <w:r w:rsidR="000112A0">
        <w:rPr>
          <w:iCs/>
        </w:rPr>
        <w:t xml:space="preserve"> and cryptocurrencies</w:t>
      </w:r>
      <w:r w:rsidR="00FC3222">
        <w:rPr>
          <w:iCs/>
        </w:rPr>
        <w:t>.</w:t>
      </w:r>
      <w:r w:rsidR="00FC3222">
        <w:rPr>
          <w:iCs/>
        </w:rPr>
        <w:br/>
        <w:t xml:space="preserve">     Results: </w:t>
      </w:r>
      <w:r w:rsidR="002739B0">
        <w:rPr>
          <w:iCs/>
        </w:rPr>
        <w:t>We found that historical quotes spanning a larger time frame yield a more accurate prediction for the following day. We also observe that larger filters reduce the accuracy of the prediction across all tested assets.</w:t>
      </w:r>
      <w:r w:rsidR="00FC3222">
        <w:rPr>
          <w:iCs/>
        </w:rPr>
        <w:t xml:space="preserve"> </w:t>
      </w:r>
      <w:r w:rsidR="002739B0">
        <w:rPr>
          <w:iCs/>
        </w:rPr>
        <w:t xml:space="preserve">Lastly, we found that the prediction for a cryptocurrency asset </w:t>
      </w:r>
      <w:r w:rsidR="00FB3832">
        <w:rPr>
          <w:iCs/>
        </w:rPr>
        <w:t>was</w:t>
      </w:r>
      <w:r w:rsidR="002739B0">
        <w:rPr>
          <w:iCs/>
        </w:rPr>
        <w:t xml:space="preserve"> significantly less accurate</w:t>
      </w:r>
      <w:r w:rsidR="00FB3832">
        <w:rPr>
          <w:iCs/>
        </w:rPr>
        <w:t xml:space="preserve"> than all stock market assets tested in this experiment, suggesting the possibility of less effective predictions from the algorithm for more volatile markets, though this is not vigorously tested for in this experiment.</w:t>
      </w:r>
      <w:r w:rsidR="00FC3222">
        <w:rPr>
          <w:iCs/>
        </w:rPr>
        <w:br/>
        <w:t xml:space="preserve">     Conclusion: We conclude that </w:t>
      </w:r>
      <w:r w:rsidR="00FB3832">
        <w:rPr>
          <w:iCs/>
        </w:rPr>
        <w:t>the adaptive LMS algorithm is indeed an effective method for predicting the general trend of an asset’s price movement, and that it should be considered when developing more effective methods of price prediction.</w:t>
      </w:r>
    </w:p>
    <w:p w14:paraId="587F61B1" w14:textId="783C0264" w:rsidR="009303D9" w:rsidRPr="00D632BE" w:rsidRDefault="009303D9" w:rsidP="006B6B66">
      <w:pPr>
        <w:pStyle w:val="Heading1"/>
      </w:pPr>
      <w:r w:rsidRPr="00D632BE">
        <w:t xml:space="preserve">Introduction </w:t>
      </w:r>
    </w:p>
    <w:p w14:paraId="29D3A216" w14:textId="181E0201" w:rsidR="009303D9" w:rsidRPr="005B520E" w:rsidRDefault="007C49D8" w:rsidP="00E7596C">
      <w:pPr>
        <w:pStyle w:val="BodyText"/>
      </w:pPr>
      <w:r>
        <w:rPr>
          <w:lang w:val="en-US"/>
        </w:rPr>
        <w:t>This study aims to identify useful parameter</w:t>
      </w:r>
      <w:r w:rsidR="00FB3A6C">
        <w:rPr>
          <w:lang w:val="en-US"/>
        </w:rPr>
        <w:t xml:space="preserve"> configurations</w:t>
      </w:r>
      <w:r>
        <w:rPr>
          <w:lang w:val="en-US"/>
        </w:rPr>
        <w:t xml:space="preserve"> </w:t>
      </w:r>
      <w:r w:rsidR="00FB3A6C">
        <w:rPr>
          <w:lang w:val="en-US"/>
        </w:rPr>
        <w:t>when</w:t>
      </w:r>
      <w:r>
        <w:rPr>
          <w:lang w:val="en-US"/>
        </w:rPr>
        <w:t xml:space="preserve"> determining the general trajectory of prices in the stock and cryptocurrency market. We consider historical quotes of varying time lengths</w:t>
      </w:r>
      <w:r w:rsidR="00FB3A6C">
        <w:rPr>
          <w:lang w:val="en-US"/>
        </w:rPr>
        <w:t>, as well as employ t</w:t>
      </w:r>
      <w:r>
        <w:rPr>
          <w:lang w:val="en-US"/>
        </w:rPr>
        <w:t xml:space="preserve">he adaptive LMS algorithm </w:t>
      </w:r>
      <w:r w:rsidR="00FB3A6C">
        <w:rPr>
          <w:lang w:val="en-US"/>
        </w:rPr>
        <w:t>for</w:t>
      </w:r>
      <w:r>
        <w:rPr>
          <w:lang w:val="en-US"/>
        </w:rPr>
        <w:t xml:space="preserve"> predict</w:t>
      </w:r>
      <w:r w:rsidR="00FB3A6C">
        <w:rPr>
          <w:lang w:val="en-US"/>
        </w:rPr>
        <w:t>ing</w:t>
      </w:r>
      <w:r>
        <w:rPr>
          <w:lang w:val="en-US"/>
        </w:rPr>
        <w:t xml:space="preserve"> the closing price of each stock for the following day. </w:t>
      </w:r>
      <w:r w:rsidR="00D62D72">
        <w:rPr>
          <w:lang w:val="en-US"/>
        </w:rPr>
        <w:t xml:space="preserve">This method is not enough to accurately predict the future prices of stocks and cryptocurrencies in a reliable manner but should be used in conjunction with other methods if practical results are to be obtained. </w:t>
      </w:r>
    </w:p>
    <w:p w14:paraId="36FDF737" w14:textId="4625184F" w:rsidR="009303D9" w:rsidRPr="006B6B66" w:rsidRDefault="000A4CB3" w:rsidP="006B6B66">
      <w:pPr>
        <w:pStyle w:val="Heading1"/>
      </w:pPr>
      <w:r>
        <w:t>Method Description</w:t>
      </w:r>
    </w:p>
    <w:p w14:paraId="4801CEEC" w14:textId="21EDCE3A" w:rsidR="009303D9" w:rsidRDefault="009303D9" w:rsidP="00ED0149">
      <w:pPr>
        <w:pStyle w:val="Heading2"/>
      </w:pPr>
      <w:r>
        <w:t xml:space="preserve">Selecting a </w:t>
      </w:r>
      <w:r w:rsidR="00D62D72">
        <w:t>stock or cryptocurrency</w:t>
      </w:r>
    </w:p>
    <w:p w14:paraId="086C1AB1" w14:textId="6D8BBC48" w:rsidR="009303D9" w:rsidRPr="00D62D72" w:rsidRDefault="009303D9" w:rsidP="00E7596C">
      <w:pPr>
        <w:pStyle w:val="BodyText"/>
        <w:rPr>
          <w:lang w:val="en-US"/>
        </w:rPr>
      </w:pPr>
      <w:r w:rsidRPr="005B520E">
        <w:t xml:space="preserve">First, </w:t>
      </w:r>
      <w:r w:rsidR="00D62D72">
        <w:rPr>
          <w:lang w:val="en-US"/>
        </w:rPr>
        <w:t>the user chooses a stock or cryptocurrency to analyze. In this study, we provide three different options to choose from. These options are either Google, Apple, Dogecoin</w:t>
      </w:r>
      <w:r w:rsidR="00707D8A">
        <w:rPr>
          <w:lang w:val="en-US"/>
        </w:rPr>
        <w:t>, or Amazon</w:t>
      </w:r>
      <w:r w:rsidR="00D62D72">
        <w:rPr>
          <w:lang w:val="en-US"/>
        </w:rPr>
        <w:t>. The user is then given the option to choose a one month, three</w:t>
      </w:r>
      <w:r w:rsidR="00707D8A">
        <w:rPr>
          <w:lang w:val="en-US"/>
        </w:rPr>
        <w:t>-</w:t>
      </w:r>
      <w:r w:rsidR="0096239F">
        <w:rPr>
          <w:lang w:val="en-US"/>
        </w:rPr>
        <w:t>month</w:t>
      </w:r>
      <w:r w:rsidR="00D62D72">
        <w:rPr>
          <w:lang w:val="en-US"/>
        </w:rPr>
        <w:t xml:space="preserve">, or </w:t>
      </w:r>
      <w:r w:rsidR="00707D8A">
        <w:rPr>
          <w:lang w:val="en-US"/>
        </w:rPr>
        <w:t>six-month</w:t>
      </w:r>
      <w:r w:rsidR="00D62D72">
        <w:rPr>
          <w:lang w:val="en-US"/>
        </w:rPr>
        <w:t xml:space="preserve"> version of the historical quote for that particular asset.</w:t>
      </w:r>
      <w:r w:rsidR="00707D8A">
        <w:rPr>
          <w:lang w:val="en-US"/>
        </w:rPr>
        <w:t xml:space="preserve"> These were obtained from the NASDAQ stock data base [3].</w:t>
      </w:r>
      <w:r w:rsidR="00D62D72">
        <w:rPr>
          <w:lang w:val="en-US"/>
        </w:rPr>
        <w:t xml:space="preserve">  </w:t>
      </w:r>
    </w:p>
    <w:p w14:paraId="36489B71" w14:textId="77777777" w:rsidR="006347CF" w:rsidRPr="005B520E" w:rsidRDefault="006347CF" w:rsidP="00E7596C">
      <w:pPr>
        <w:pStyle w:val="BodyText"/>
      </w:pPr>
    </w:p>
    <w:p w14:paraId="1A801F29" w14:textId="6CECA357" w:rsidR="009303D9" w:rsidRPr="005B520E" w:rsidRDefault="00D62D72" w:rsidP="00ED0149">
      <w:pPr>
        <w:pStyle w:val="Heading2"/>
      </w:pPr>
      <w:r>
        <w:t>Implementing the LMS algorithm</w:t>
      </w:r>
    </w:p>
    <w:p w14:paraId="45D4C249" w14:textId="6F5D72DB" w:rsidR="009303D9" w:rsidRDefault="00D62D72" w:rsidP="00E7596C">
      <w:pPr>
        <w:pStyle w:val="BodyText"/>
        <w:rPr>
          <w:lang w:val="en-US"/>
        </w:rPr>
      </w:pPr>
      <w:r>
        <w:rPr>
          <w:lang w:val="en-US"/>
        </w:rPr>
        <w:t xml:space="preserve">Next, the user is then prompted to enter the filter size to be used. </w:t>
      </w:r>
      <w:r w:rsidR="00B763C9">
        <w:rPr>
          <w:lang w:val="en-US"/>
        </w:rPr>
        <w:t>Once the stock data and filter size are chosen, an array is filled with data from the s</w:t>
      </w:r>
      <w:r w:rsidR="00707D8A">
        <w:rPr>
          <w:lang w:val="en-US"/>
        </w:rPr>
        <w:t>t</w:t>
      </w:r>
      <w:r w:rsidR="00B763C9">
        <w:rPr>
          <w:lang w:val="en-US"/>
        </w:rPr>
        <w:t xml:space="preserve">ock excel sheet. The filter determines how many data entries will be used at a given </w:t>
      </w:r>
      <w:r w:rsidR="00707D8A">
        <w:rPr>
          <w:lang w:val="en-US"/>
        </w:rPr>
        <w:t xml:space="preserve">time </w:t>
      </w:r>
      <w:r w:rsidR="00B763C9">
        <w:rPr>
          <w:lang w:val="en-US"/>
        </w:rPr>
        <w:t xml:space="preserve">to predict a subsequent data entry. For example, if a filter of size </w:t>
      </w:r>
      <w:r w:rsidR="00FE64CB">
        <w:rPr>
          <w:lang w:val="en-US"/>
        </w:rPr>
        <w:t>two</w:t>
      </w:r>
      <w:r w:rsidR="00B763C9">
        <w:rPr>
          <w:lang w:val="en-US"/>
        </w:rPr>
        <w:t xml:space="preserve"> is chosen</w:t>
      </w:r>
      <w:r w:rsidR="00707D8A">
        <w:rPr>
          <w:lang w:val="en-US"/>
        </w:rPr>
        <w:t>,</w:t>
      </w:r>
      <w:r w:rsidR="00B763C9">
        <w:rPr>
          <w:lang w:val="en-US"/>
        </w:rPr>
        <w:t xml:space="preserve"> then the first and second data entries are used to predict the value of the third data entry. </w:t>
      </w:r>
    </w:p>
    <w:p w14:paraId="6981BE9B" w14:textId="3FAAA1DB" w:rsidR="00295BCD" w:rsidRDefault="00B763C9" w:rsidP="00E7596C">
      <w:pPr>
        <w:pStyle w:val="BodyText"/>
        <w:rPr>
          <w:lang w:val="en-US"/>
        </w:rPr>
      </w:pPr>
      <w:r>
        <w:rPr>
          <w:lang w:val="en-US"/>
        </w:rPr>
        <w:t>To predict the subsequent value</w:t>
      </w:r>
      <w:r w:rsidR="00707D8A">
        <w:rPr>
          <w:lang w:val="en-US"/>
        </w:rPr>
        <w:t xml:space="preserve"> of</w:t>
      </w:r>
      <w:r>
        <w:rPr>
          <w:lang w:val="en-US"/>
        </w:rPr>
        <w:t xml:space="preserve"> the data entries that fit inside the filter</w:t>
      </w:r>
      <w:r w:rsidR="00707D8A">
        <w:rPr>
          <w:lang w:val="en-US"/>
        </w:rPr>
        <w:t>, the filter values</w:t>
      </w:r>
      <w:r>
        <w:rPr>
          <w:lang w:val="en-US"/>
        </w:rPr>
        <w:t xml:space="preserve"> are multiplied by a weight vector. This weight vector is designed to be a scalar that adjusts the values of data entries to predict the next data entry more accurately</w:t>
      </w:r>
      <w:r w:rsidR="00707D8A">
        <w:rPr>
          <w:lang w:val="en-US"/>
        </w:rPr>
        <w:t xml:space="preserve"> [1]</w:t>
      </w:r>
      <w:r>
        <w:rPr>
          <w:lang w:val="en-US"/>
        </w:rPr>
        <w:t>.</w:t>
      </w:r>
      <w:r w:rsidR="00707D8A">
        <w:rPr>
          <w:lang w:val="en-US"/>
        </w:rPr>
        <w:t xml:space="preserve"> </w:t>
      </w:r>
      <w:r>
        <w:rPr>
          <w:lang w:val="en-US"/>
        </w:rPr>
        <w:t>This weight vector is updated throughout the process so that it can become more accurate. The w</w:t>
      </w:r>
      <w:r w:rsidR="00707D8A">
        <w:rPr>
          <w:lang w:val="en-US"/>
        </w:rPr>
        <w:t>e</w:t>
      </w:r>
      <w:r>
        <w:rPr>
          <w:lang w:val="en-US"/>
        </w:rPr>
        <w:t xml:space="preserve">ights are initially set to </w:t>
      </w:r>
      <w:r w:rsidR="00FE64CB">
        <w:rPr>
          <w:lang w:val="en-US"/>
        </w:rPr>
        <w:t>one</w:t>
      </w:r>
      <w:r>
        <w:rPr>
          <w:lang w:val="en-US"/>
        </w:rPr>
        <w:t>, and the size of the w</w:t>
      </w:r>
      <w:r w:rsidR="00712EB9">
        <w:rPr>
          <w:lang w:val="en-US"/>
        </w:rPr>
        <w:t>eight vector matches the size of the filter. The reason for this is that each index of the weight vector is multiplied against each corresponding</w:t>
      </w:r>
      <w:r w:rsidR="00707D8A">
        <w:rPr>
          <w:lang w:val="en-US"/>
        </w:rPr>
        <w:t xml:space="preserve"> index</w:t>
      </w:r>
      <w:r w:rsidR="00712EB9">
        <w:rPr>
          <w:lang w:val="en-US"/>
        </w:rPr>
        <w:t xml:space="preserve"> of the stock </w:t>
      </w:r>
      <w:r w:rsidR="00707D8A">
        <w:rPr>
          <w:lang w:val="en-US"/>
        </w:rPr>
        <w:t>filter</w:t>
      </w:r>
      <w:r w:rsidR="00712EB9">
        <w:rPr>
          <w:lang w:val="en-US"/>
        </w:rPr>
        <w:t xml:space="preserve">. For </w:t>
      </w:r>
      <w:r w:rsidR="00295BCD">
        <w:rPr>
          <w:lang w:val="en-US"/>
        </w:rPr>
        <w:t>example,</w:t>
      </w:r>
      <w:r w:rsidR="00712EB9">
        <w:rPr>
          <w:lang w:val="en-US"/>
        </w:rPr>
        <w:t xml:space="preserve"> if </w:t>
      </w:r>
      <w:r w:rsidR="0096239F">
        <w:rPr>
          <w:lang w:val="en-US"/>
        </w:rPr>
        <w:t>we are</w:t>
      </w:r>
      <w:r w:rsidR="00712EB9">
        <w:rPr>
          <w:lang w:val="en-US"/>
        </w:rPr>
        <w:t xml:space="preserve"> currently working with the </w:t>
      </w:r>
      <w:r w:rsidR="00FE64CB">
        <w:rPr>
          <w:lang w:val="en-US"/>
        </w:rPr>
        <w:t>third</w:t>
      </w:r>
      <w:r w:rsidR="00712EB9">
        <w:rPr>
          <w:lang w:val="en-US"/>
        </w:rPr>
        <w:t xml:space="preserve"> and </w:t>
      </w:r>
      <w:r w:rsidR="00FE64CB">
        <w:rPr>
          <w:lang w:val="en-US"/>
        </w:rPr>
        <w:t>fourth</w:t>
      </w:r>
      <w:r w:rsidR="00712EB9">
        <w:rPr>
          <w:lang w:val="en-US"/>
        </w:rPr>
        <w:t xml:space="preserve"> ind</w:t>
      </w:r>
      <w:r w:rsidR="00707D8A">
        <w:rPr>
          <w:lang w:val="en-US"/>
        </w:rPr>
        <w:t>ice</w:t>
      </w:r>
      <w:r w:rsidR="00712EB9">
        <w:rPr>
          <w:lang w:val="en-US"/>
        </w:rPr>
        <w:t xml:space="preserve">s of the stock data and our filter is of size </w:t>
      </w:r>
      <w:r w:rsidR="00FE64CB">
        <w:rPr>
          <w:lang w:val="en-US"/>
        </w:rPr>
        <w:t>two</w:t>
      </w:r>
      <w:r w:rsidR="00712EB9">
        <w:rPr>
          <w:lang w:val="en-US"/>
        </w:rPr>
        <w:t xml:space="preserve">, then the first index of the weight vector is multiplied with the </w:t>
      </w:r>
      <w:r w:rsidR="00FE64CB">
        <w:rPr>
          <w:lang w:val="en-US"/>
        </w:rPr>
        <w:t>third</w:t>
      </w:r>
      <w:r w:rsidR="00712EB9">
        <w:rPr>
          <w:lang w:val="en-US"/>
        </w:rPr>
        <w:t xml:space="preserve"> index of the stock array</w:t>
      </w:r>
      <w:r w:rsidR="009E7EDF">
        <w:rPr>
          <w:lang w:val="en-US"/>
        </w:rPr>
        <w:t>,</w:t>
      </w:r>
      <w:r w:rsidR="00712EB9">
        <w:rPr>
          <w:lang w:val="en-US"/>
        </w:rPr>
        <w:t xml:space="preserve"> and the second index of the weight vector is multiplied </w:t>
      </w:r>
      <w:r w:rsidR="009E7EDF">
        <w:rPr>
          <w:lang w:val="en-US"/>
        </w:rPr>
        <w:t>by</w:t>
      </w:r>
      <w:r w:rsidR="00712EB9">
        <w:rPr>
          <w:lang w:val="en-US"/>
        </w:rPr>
        <w:t xml:space="preserve"> the </w:t>
      </w:r>
      <w:r w:rsidR="00FE64CB">
        <w:rPr>
          <w:lang w:val="en-US"/>
        </w:rPr>
        <w:t>fourth</w:t>
      </w:r>
      <w:r w:rsidR="00712EB9">
        <w:rPr>
          <w:lang w:val="en-US"/>
        </w:rPr>
        <w:t xml:space="preserve"> index of the stock array. Once </w:t>
      </w:r>
      <w:r w:rsidR="0096239F">
        <w:rPr>
          <w:lang w:val="en-US"/>
        </w:rPr>
        <w:t>all</w:t>
      </w:r>
      <w:r w:rsidR="00712EB9">
        <w:rPr>
          <w:lang w:val="en-US"/>
        </w:rPr>
        <w:t xml:space="preserve"> the weight values are multiplied </w:t>
      </w:r>
      <w:r w:rsidR="009E7EDF">
        <w:rPr>
          <w:lang w:val="en-US"/>
        </w:rPr>
        <w:t>by</w:t>
      </w:r>
      <w:r w:rsidR="00712EB9">
        <w:rPr>
          <w:lang w:val="en-US"/>
        </w:rPr>
        <w:t xml:space="preserve"> their corresponding stock array values,</w:t>
      </w:r>
      <w:r w:rsidR="00295BCD">
        <w:rPr>
          <w:lang w:val="en-US"/>
        </w:rPr>
        <w:t xml:space="preserve"> </w:t>
      </w:r>
      <w:r w:rsidR="009E7EDF">
        <w:rPr>
          <w:lang w:val="en-US"/>
        </w:rPr>
        <w:t>the summation of these products will be</w:t>
      </w:r>
      <w:r w:rsidR="00295BCD">
        <w:rPr>
          <w:lang w:val="en-US"/>
        </w:rPr>
        <w:t xml:space="preserve"> </w:t>
      </w:r>
      <w:r w:rsidR="009E7EDF">
        <w:rPr>
          <w:lang w:val="en-US"/>
        </w:rPr>
        <w:t>equal to the</w:t>
      </w:r>
      <w:r w:rsidR="00295BCD">
        <w:rPr>
          <w:lang w:val="en-US"/>
        </w:rPr>
        <w:t xml:space="preserve"> predicted value</w:t>
      </w:r>
      <w:r w:rsidR="009E7EDF">
        <w:rPr>
          <w:lang w:val="en-US"/>
        </w:rPr>
        <w:t xml:space="preserve"> [2]</w:t>
      </w:r>
      <w:r w:rsidR="00295BCD">
        <w:rPr>
          <w:lang w:val="en-US"/>
        </w:rPr>
        <w:t>.</w:t>
      </w:r>
    </w:p>
    <w:p w14:paraId="4D34E047" w14:textId="224D30F7" w:rsidR="003D6B29" w:rsidRDefault="00295BCD" w:rsidP="00E7596C">
      <w:pPr>
        <w:pStyle w:val="BodyText"/>
        <w:rPr>
          <w:lang w:val="en-US"/>
        </w:rPr>
      </w:pPr>
      <w:r>
        <w:rPr>
          <w:lang w:val="en-US"/>
        </w:rPr>
        <w:t>Next</w:t>
      </w:r>
      <w:r w:rsidR="003D6B29">
        <w:rPr>
          <w:lang w:val="en-US"/>
        </w:rPr>
        <w:t>,</w:t>
      </w:r>
      <w:r>
        <w:rPr>
          <w:lang w:val="en-US"/>
        </w:rPr>
        <w:t xml:space="preserve"> we need to compare our predicted value to the actual stock value predicted by subtracting them. The difference will be used </w:t>
      </w:r>
      <w:r w:rsidR="003D6B29">
        <w:rPr>
          <w:lang w:val="en-US"/>
        </w:rPr>
        <w:t>to update the weights so that they will be more accurate for the next set of data entries. The w</w:t>
      </w:r>
      <w:r w:rsidR="009E7EDF">
        <w:rPr>
          <w:lang w:val="en-US"/>
        </w:rPr>
        <w:t>e</w:t>
      </w:r>
      <w:r w:rsidR="003D6B29">
        <w:rPr>
          <w:lang w:val="en-US"/>
        </w:rPr>
        <w:t>ights will be updated by subtracting a weight updater from them. To obtain the weight updater</w:t>
      </w:r>
      <w:r w:rsidR="009E7EDF">
        <w:rPr>
          <w:lang w:val="en-US"/>
        </w:rPr>
        <w:t>,</w:t>
      </w:r>
      <w:r w:rsidR="003D6B29">
        <w:rPr>
          <w:lang w:val="en-US"/>
        </w:rPr>
        <w:t xml:space="preserve"> we need two things</w:t>
      </w:r>
      <w:r w:rsidR="009E7EDF">
        <w:rPr>
          <w:lang w:val="en-US"/>
        </w:rPr>
        <w:t>:</w:t>
      </w:r>
      <w:r w:rsidR="003D6B29">
        <w:rPr>
          <w:lang w:val="en-US"/>
        </w:rPr>
        <w:t xml:space="preserve"> </w:t>
      </w:r>
      <w:r w:rsidR="009E7EDF">
        <w:rPr>
          <w:lang w:val="en-US"/>
        </w:rPr>
        <w:t>the current stock filter we are using</w:t>
      </w:r>
      <w:r w:rsidR="003D6B29">
        <w:rPr>
          <w:lang w:val="en-US"/>
        </w:rPr>
        <w:t xml:space="preserve"> and a scalar to multiply</w:t>
      </w:r>
      <w:r w:rsidR="009E7EDF">
        <w:rPr>
          <w:lang w:val="en-US"/>
        </w:rPr>
        <w:t xml:space="preserve"> it by</w:t>
      </w:r>
      <w:r w:rsidR="003D6B29">
        <w:rPr>
          <w:lang w:val="en-US"/>
        </w:rPr>
        <w:t>.</w:t>
      </w:r>
    </w:p>
    <w:p w14:paraId="0CA48D0D" w14:textId="137D7842" w:rsidR="003D6B29" w:rsidRDefault="003D6B29" w:rsidP="00E7596C">
      <w:pPr>
        <w:pStyle w:val="BodyText"/>
        <w:rPr>
          <w:lang w:val="en-US"/>
        </w:rPr>
      </w:pPr>
      <w:r>
        <w:rPr>
          <w:lang w:val="en-US"/>
        </w:rPr>
        <w:t xml:space="preserve">The </w:t>
      </w:r>
      <w:r w:rsidR="004C664C">
        <w:rPr>
          <w:lang w:val="en-US"/>
        </w:rPr>
        <w:t>s</w:t>
      </w:r>
      <w:r>
        <w:rPr>
          <w:lang w:val="en-US"/>
        </w:rPr>
        <w:t>calar is a fraction, and its numerator is the difference of our predicted value and the actual stock value. The denominator is the sum of all the stock values squared that there were used to predict the current stock value in the filter.</w:t>
      </w:r>
      <w:r w:rsidR="00295BCD">
        <w:rPr>
          <w:lang w:val="en-US"/>
        </w:rPr>
        <w:t xml:space="preserve"> </w:t>
      </w:r>
      <w:r>
        <w:rPr>
          <w:lang w:val="en-US"/>
        </w:rPr>
        <w:t xml:space="preserve">This scalar is then </w:t>
      </w:r>
      <w:r>
        <w:rPr>
          <w:lang w:val="en-US"/>
        </w:rPr>
        <w:lastRenderedPageBreak/>
        <w:t>multiplied to an array of stock values inside the current filter. This becomes the weight updater</w:t>
      </w:r>
      <w:r w:rsidR="004C664C">
        <w:rPr>
          <w:lang w:val="en-US"/>
        </w:rPr>
        <w:t xml:space="preserve"> (1)</w:t>
      </w:r>
      <w:r>
        <w:rPr>
          <w:lang w:val="en-US"/>
        </w:rPr>
        <w:t>.</w:t>
      </w:r>
    </w:p>
    <w:p w14:paraId="0F5E196A" w14:textId="77777777" w:rsidR="004C664C" w:rsidRDefault="004C664C" w:rsidP="004C664C">
      <w:pPr>
        <w:pStyle w:val="equation"/>
        <w:rPr>
          <w:rFonts w:hint="eastAsia"/>
        </w:rPr>
      </w:pPr>
      <w:r w:rsidRPr="00E71AC1">
        <w:rPr>
          <w:rFonts w:ascii="Times New Roman" w:hAnsi="Times New Roman" w:cs="Times New Roman"/>
          <w:i/>
          <w:iCs/>
        </w:rPr>
        <w:t>w(n+1)=w(n) + 1 2 µ[−</w:t>
      </w:r>
      <w:r w:rsidRPr="00E71AC1">
        <w:rPr>
          <w:rFonts w:ascii="Cambria Math" w:hAnsi="Cambria Math" w:cs="Cambria Math"/>
          <w:i/>
          <w:iCs/>
        </w:rPr>
        <w:t>∇</w:t>
      </w:r>
      <w:r w:rsidRPr="00E71AC1">
        <w:rPr>
          <w:rFonts w:ascii="Times New Roman" w:hAnsi="Times New Roman" w:cs="Times New Roman"/>
          <w:i/>
          <w:iCs/>
        </w:rPr>
        <w:t>J(n)]</w:t>
      </w:r>
      <w:r>
        <w:rPr>
          <w:rFonts w:ascii="Times New Roman" w:hAnsi="Times New Roman" w:cs="Times New Roman"/>
        </w:rPr>
        <w:t xml:space="preserve">                 </w:t>
      </w:r>
      <w:r>
        <w:t>(</w:t>
      </w:r>
      <w:r w:rsidRPr="00CB66E6">
        <w:t></w:t>
      </w:r>
      <w:r>
        <w:t>)</w:t>
      </w:r>
    </w:p>
    <w:p w14:paraId="0A3ADDDD" w14:textId="77777777" w:rsidR="004C664C" w:rsidRDefault="004C664C" w:rsidP="00E7596C">
      <w:pPr>
        <w:pStyle w:val="BodyText"/>
        <w:rPr>
          <w:lang w:val="en-US"/>
        </w:rPr>
      </w:pPr>
    </w:p>
    <w:p w14:paraId="26D0F156" w14:textId="3C5895DE" w:rsidR="00E71AC1" w:rsidRDefault="003D6B29" w:rsidP="00E7596C">
      <w:pPr>
        <w:pStyle w:val="BodyText"/>
        <w:rPr>
          <w:lang w:val="en-US"/>
        </w:rPr>
      </w:pPr>
      <w:r>
        <w:rPr>
          <w:lang w:val="en-US"/>
        </w:rPr>
        <w:t xml:space="preserve">Now that we have the weight updater, we subtract this from the current weights to obtain new weights that are more accurate to the stock dataset we are currently working with. This process is then repeated as our filter shifts through the entire stock dataset. As an </w:t>
      </w:r>
      <w:r w:rsidR="0096239F">
        <w:rPr>
          <w:lang w:val="en-US"/>
        </w:rPr>
        <w:t>example,</w:t>
      </w:r>
      <w:r>
        <w:rPr>
          <w:lang w:val="en-US"/>
        </w:rPr>
        <w:t xml:space="preserve"> if </w:t>
      </w:r>
      <w:r w:rsidR="00712EB9">
        <w:rPr>
          <w:lang w:val="en-US"/>
        </w:rPr>
        <w:t xml:space="preserve"> </w:t>
      </w:r>
      <w:r>
        <w:rPr>
          <w:lang w:val="en-US"/>
        </w:rPr>
        <w:t xml:space="preserve">our filter size is </w:t>
      </w:r>
      <w:r w:rsidR="004C664C">
        <w:rPr>
          <w:lang w:val="en-US"/>
        </w:rPr>
        <w:t>initially three</w:t>
      </w:r>
      <w:r w:rsidR="0096239F">
        <w:rPr>
          <w:lang w:val="en-US"/>
        </w:rPr>
        <w:t>,</w:t>
      </w:r>
      <w:r>
        <w:rPr>
          <w:lang w:val="en-US"/>
        </w:rPr>
        <w:t xml:space="preserve"> </w:t>
      </w:r>
      <w:r w:rsidR="004C664C">
        <w:rPr>
          <w:lang w:val="en-US"/>
        </w:rPr>
        <w:t xml:space="preserve">we then </w:t>
      </w:r>
      <w:r>
        <w:rPr>
          <w:lang w:val="en-US"/>
        </w:rPr>
        <w:t xml:space="preserve">predict the </w:t>
      </w:r>
      <w:r w:rsidR="004C664C">
        <w:rPr>
          <w:lang w:val="en-US"/>
        </w:rPr>
        <w:t>fourth</w:t>
      </w:r>
      <w:r>
        <w:rPr>
          <w:lang w:val="en-US"/>
        </w:rPr>
        <w:t xml:space="preserve"> data</w:t>
      </w:r>
      <w:r w:rsidR="004C664C">
        <w:rPr>
          <w:lang w:val="en-US"/>
        </w:rPr>
        <w:t xml:space="preserve"> point</w:t>
      </w:r>
      <w:r>
        <w:rPr>
          <w:lang w:val="en-US"/>
        </w:rPr>
        <w:t xml:space="preserve"> by using the LMS algorithm </w:t>
      </w:r>
      <w:r w:rsidR="004C664C">
        <w:rPr>
          <w:lang w:val="en-US"/>
        </w:rPr>
        <w:t>against</w:t>
      </w:r>
      <w:r>
        <w:rPr>
          <w:lang w:val="en-US"/>
        </w:rPr>
        <w:t xml:space="preserve"> the first </w:t>
      </w:r>
      <w:r w:rsidR="004C664C">
        <w:rPr>
          <w:lang w:val="en-US"/>
        </w:rPr>
        <w:t>three</w:t>
      </w:r>
      <w:r>
        <w:rPr>
          <w:lang w:val="en-US"/>
        </w:rPr>
        <w:t xml:space="preserve"> ind</w:t>
      </w:r>
      <w:r w:rsidR="004C664C">
        <w:rPr>
          <w:lang w:val="en-US"/>
        </w:rPr>
        <w:t>ice</w:t>
      </w:r>
      <w:r>
        <w:rPr>
          <w:lang w:val="en-US"/>
        </w:rPr>
        <w:t xml:space="preserve">s. </w:t>
      </w:r>
      <w:r w:rsidR="004C664C">
        <w:rPr>
          <w:lang w:val="en-US"/>
        </w:rPr>
        <w:t>We then</w:t>
      </w:r>
      <w:r>
        <w:rPr>
          <w:lang w:val="en-US"/>
        </w:rPr>
        <w:t xml:space="preserve"> compare </w:t>
      </w:r>
      <w:r w:rsidR="004C664C">
        <w:rPr>
          <w:lang w:val="en-US"/>
        </w:rPr>
        <w:t>the</w:t>
      </w:r>
      <w:r>
        <w:rPr>
          <w:lang w:val="en-US"/>
        </w:rPr>
        <w:t xml:space="preserve"> predicted value with the actual value of the </w:t>
      </w:r>
      <w:r w:rsidR="004C664C">
        <w:rPr>
          <w:lang w:val="en-US"/>
        </w:rPr>
        <w:t>fourth</w:t>
      </w:r>
      <w:r>
        <w:rPr>
          <w:lang w:val="en-US"/>
        </w:rPr>
        <w:t xml:space="preserve"> index. Once we update ou</w:t>
      </w:r>
      <w:r w:rsidR="004C664C">
        <w:rPr>
          <w:lang w:val="en-US"/>
        </w:rPr>
        <w:t>r</w:t>
      </w:r>
      <w:r>
        <w:rPr>
          <w:lang w:val="en-US"/>
        </w:rPr>
        <w:t xml:space="preserve"> weights</w:t>
      </w:r>
      <w:r w:rsidR="004C664C">
        <w:rPr>
          <w:lang w:val="en-US"/>
        </w:rPr>
        <w:t>,</w:t>
      </w:r>
      <w:r>
        <w:rPr>
          <w:lang w:val="en-US"/>
        </w:rPr>
        <w:t xml:space="preserve"> </w:t>
      </w:r>
      <w:r w:rsidR="004C664C">
        <w:rPr>
          <w:lang w:val="en-US"/>
        </w:rPr>
        <w:t>we then</w:t>
      </w:r>
      <w:r>
        <w:rPr>
          <w:lang w:val="en-US"/>
        </w:rPr>
        <w:t xml:space="preserve"> shift the filter to work with the </w:t>
      </w:r>
      <w:r w:rsidR="004C664C">
        <w:rPr>
          <w:lang w:val="en-US"/>
        </w:rPr>
        <w:t xml:space="preserve">second, third, and fourth </w:t>
      </w:r>
      <w:r>
        <w:rPr>
          <w:lang w:val="en-US"/>
        </w:rPr>
        <w:t>ind</w:t>
      </w:r>
      <w:r w:rsidR="004C664C">
        <w:rPr>
          <w:lang w:val="en-US"/>
        </w:rPr>
        <w:t>ic</w:t>
      </w:r>
      <w:r>
        <w:rPr>
          <w:lang w:val="en-US"/>
        </w:rPr>
        <w:t xml:space="preserve">es to predict the </w:t>
      </w:r>
      <w:r w:rsidR="004C664C">
        <w:rPr>
          <w:lang w:val="en-US"/>
        </w:rPr>
        <w:t>fifth</w:t>
      </w:r>
      <w:r>
        <w:rPr>
          <w:lang w:val="en-US"/>
        </w:rPr>
        <w:t xml:space="preserve"> index using </w:t>
      </w:r>
      <w:r w:rsidR="004C664C">
        <w:rPr>
          <w:lang w:val="en-US"/>
        </w:rPr>
        <w:t>the</w:t>
      </w:r>
      <w:r>
        <w:rPr>
          <w:lang w:val="en-US"/>
        </w:rPr>
        <w:t xml:space="preserve"> updated weights. </w:t>
      </w:r>
      <w:r w:rsidR="004C664C">
        <w:rPr>
          <w:lang w:val="en-US"/>
        </w:rPr>
        <w:t>T</w:t>
      </w:r>
      <w:r>
        <w:rPr>
          <w:lang w:val="en-US"/>
        </w:rPr>
        <w:t>his update</w:t>
      </w:r>
      <w:r w:rsidR="004C664C">
        <w:rPr>
          <w:lang w:val="en-US"/>
        </w:rPr>
        <w:t>s</w:t>
      </w:r>
      <w:r>
        <w:rPr>
          <w:lang w:val="en-US"/>
        </w:rPr>
        <w:t xml:space="preserve"> continuous</w:t>
      </w:r>
      <w:r w:rsidR="004C664C">
        <w:rPr>
          <w:lang w:val="en-US"/>
        </w:rPr>
        <w:t>ly</w:t>
      </w:r>
      <w:r>
        <w:rPr>
          <w:lang w:val="en-US"/>
        </w:rPr>
        <w:t xml:space="preserve"> </w:t>
      </w:r>
      <w:r w:rsidR="004C664C">
        <w:rPr>
          <w:lang w:val="en-US"/>
        </w:rPr>
        <w:t>until the filter has reached the end of the stock data.</w:t>
      </w:r>
    </w:p>
    <w:p w14:paraId="4F430DAF" w14:textId="68CAC21D" w:rsidR="00B763C9" w:rsidRPr="00B763C9" w:rsidRDefault="00B763C9" w:rsidP="00E7596C">
      <w:pPr>
        <w:pStyle w:val="BodyText"/>
        <w:rPr>
          <w:lang w:val="en-US"/>
        </w:rPr>
      </w:pPr>
    </w:p>
    <w:p w14:paraId="0E2E36BA" w14:textId="78F5E872" w:rsidR="009303D9" w:rsidRDefault="000A4CB3" w:rsidP="006B6B66">
      <w:pPr>
        <w:pStyle w:val="Heading1"/>
      </w:pPr>
      <w:r>
        <w:t>Experimental Results</w:t>
      </w:r>
    </w:p>
    <w:p w14:paraId="24F7397F" w14:textId="61031F03" w:rsidR="009303D9" w:rsidRPr="005B520E" w:rsidRDefault="009C63CF" w:rsidP="00E7596C">
      <w:pPr>
        <w:pStyle w:val="BodyText"/>
      </w:pPr>
      <w:r>
        <w:rPr>
          <w:lang w:val="en-US"/>
        </w:rPr>
        <w:t>A</w:t>
      </w:r>
      <w:r w:rsidR="009303D9" w:rsidRPr="005B520E">
        <w:t xml:space="preserve">fter the </w:t>
      </w:r>
      <w:r>
        <w:rPr>
          <w:lang w:val="en-US"/>
        </w:rPr>
        <w:t xml:space="preserve">completion of this experiment, we observed </w:t>
      </w:r>
      <w:r w:rsidR="009303D9" w:rsidRPr="005B520E">
        <w:t>t</w:t>
      </w:r>
      <w:r>
        <w:rPr>
          <w:lang w:val="en-US"/>
        </w:rPr>
        <w:t>hat the LMS algorithm was effective in predicting the future market values for the following day. Upon testing the algorithm for four different assets with historical quotes spanning a total of one month’s worth of close value’s, we found that  the prediction for Google was as high as 96.83%. Similar results were observed for the other stock market values of Apple and Amazon, landing a maximum of 97.07% and 97.03% respectively.</w:t>
      </w:r>
      <w:r w:rsidR="009303D9" w:rsidRPr="005B520E">
        <w:t xml:space="preserve"> </w:t>
      </w:r>
      <w:r>
        <w:rPr>
          <w:lang w:val="en-US"/>
        </w:rPr>
        <w:t>We discovered that for assets that exhibit greater volatility, the algorithm was significantly less accurate; such was the case for the cryptocurrency Dogecoin.</w:t>
      </w:r>
    </w:p>
    <w:p w14:paraId="6613A461" w14:textId="581E15FD" w:rsidR="00160EAA" w:rsidRDefault="00036BD8" w:rsidP="00160EAA">
      <w:pPr>
        <w:pStyle w:val="Heading2"/>
      </w:pPr>
      <w:r>
        <w:t>Longer List of Historical Quotes</w:t>
      </w:r>
    </w:p>
    <w:p w14:paraId="153E81C0" w14:textId="4D49E7BD" w:rsidR="00160EAA" w:rsidRPr="00160EAA" w:rsidRDefault="00160EAA" w:rsidP="00160EAA">
      <w:pPr>
        <w:pStyle w:val="BodyText"/>
      </w:pPr>
      <w:r>
        <w:rPr>
          <w:lang w:val="en-US"/>
        </w:rPr>
        <w:t>We tested the algorithm for differences in accuracy using varying lengths of historical quote time frames. Historical quotes ranged from April 28</w:t>
      </w:r>
      <w:r w:rsidRPr="00160EAA">
        <w:rPr>
          <w:vertAlign w:val="superscript"/>
          <w:lang w:val="en-US"/>
        </w:rPr>
        <w:t>th</w:t>
      </w:r>
      <w:r>
        <w:rPr>
          <w:lang w:val="en-US"/>
        </w:rPr>
        <w:t>, 2021, to October 29</w:t>
      </w:r>
      <w:r w:rsidRPr="00160EAA">
        <w:rPr>
          <w:vertAlign w:val="superscript"/>
          <w:lang w:val="en-US"/>
        </w:rPr>
        <w:t>th</w:t>
      </w:r>
      <w:r>
        <w:rPr>
          <w:lang w:val="en-US"/>
        </w:rPr>
        <w:t>, 2020.</w:t>
      </w:r>
    </w:p>
    <w:p w14:paraId="4F7AFFCB" w14:textId="101025A1" w:rsidR="006F6D3D" w:rsidRPr="00FE64CB" w:rsidRDefault="00036BD8" w:rsidP="00FE64CB">
      <w:pPr>
        <w:pStyle w:val="BodyText"/>
        <w:rPr>
          <w:lang w:val="en-US"/>
        </w:rPr>
      </w:pPr>
      <w:r>
        <w:rPr>
          <w:lang w:val="en-US"/>
        </w:rPr>
        <w:t>It was also observed that an increase in the length of the span of the historical quotes was directly proportional to the increase of the algorithm’s accuracy. Upon completing the experiment, we observed that the accuracy of the algorithm was 1.49% better when training the algorithm with three months’ worth of historical data, as opposed to the initial one month. Testing the algorithm with six months’ worth of historical quotes also yielded a</w:t>
      </w:r>
      <w:r w:rsidR="00160EAA">
        <w:rPr>
          <w:lang w:val="en-US"/>
        </w:rPr>
        <w:t xml:space="preserve"> maximum</w:t>
      </w:r>
      <w:r>
        <w:rPr>
          <w:lang w:val="en-US"/>
        </w:rPr>
        <w:t xml:space="preserve"> accuracy of 1.91% better than </w:t>
      </w:r>
      <w:r w:rsidR="00160EAA">
        <w:rPr>
          <w:lang w:val="en-US"/>
        </w:rPr>
        <w:t>the same initial month</w:t>
      </w:r>
      <w:r w:rsidR="0096239F">
        <w:rPr>
          <w:lang w:val="en-US"/>
        </w:rPr>
        <w:t xml:space="preserve">. This trend remained consistent for the rest of the assets, including the only cryptocurrency tested in this </w:t>
      </w:r>
      <w:r w:rsidR="00160EAA">
        <w:rPr>
          <w:lang w:val="en-US"/>
        </w:rPr>
        <w:t>experiment, yielding an increase of 3.36% for Dogecoin</w:t>
      </w:r>
      <w:r w:rsidR="0096239F">
        <w:rPr>
          <w:lang w:val="en-US"/>
        </w:rPr>
        <w:t>.</w:t>
      </w:r>
    </w:p>
    <w:p w14:paraId="3CB3DE78" w14:textId="65360820" w:rsidR="009303D9" w:rsidRDefault="00160EAA" w:rsidP="00ED0149">
      <w:pPr>
        <w:pStyle w:val="Heading2"/>
      </w:pPr>
      <w:r>
        <w:t>Increasing Filter Size</w:t>
      </w:r>
    </w:p>
    <w:p w14:paraId="5B6A859F" w14:textId="2F873EF8" w:rsidR="009303D9" w:rsidRPr="005B520E" w:rsidRDefault="00160EAA" w:rsidP="00E7596C">
      <w:pPr>
        <w:pStyle w:val="BodyText"/>
      </w:pPr>
      <w:r>
        <w:rPr>
          <w:lang w:val="en-US"/>
        </w:rPr>
        <w:t xml:space="preserve">We tested the algorithm’s accuracy at varying filter sizes to observe </w:t>
      </w:r>
      <w:r w:rsidR="00C05E72">
        <w:rPr>
          <w:lang w:val="en-US"/>
        </w:rPr>
        <w:t>what effect it had on the algorithm’s performance</w:t>
      </w:r>
      <w:r w:rsidR="009303D9" w:rsidRPr="005B520E">
        <w:t>.</w:t>
      </w:r>
    </w:p>
    <w:p w14:paraId="20951169" w14:textId="6DCDBB2B" w:rsidR="009303D9" w:rsidRDefault="00C05E72" w:rsidP="00E7596C">
      <w:pPr>
        <w:pStyle w:val="BodyText"/>
        <w:rPr>
          <w:lang w:val="en-US"/>
        </w:rPr>
      </w:pPr>
      <w:r>
        <w:rPr>
          <w:lang w:val="en-US"/>
        </w:rPr>
        <w:t>It was observed that increasing the filter size resulted in a decrease in the algorithm’s accuracy. This trend was observed across all assets and was consistent throughout all time spans of historical quotes. Increasing the filter size from two to ten for Google yielded a loss of 10.89% accuracy. Similar losses were observed at longer time spans.</w:t>
      </w:r>
    </w:p>
    <w:p w14:paraId="089252AA" w14:textId="707A08EA" w:rsidR="00C05E72" w:rsidRDefault="00C05E72" w:rsidP="00E7596C">
      <w:pPr>
        <w:pStyle w:val="BodyText"/>
        <w:rPr>
          <w:lang w:val="en-US"/>
        </w:rPr>
      </w:pPr>
    </w:p>
    <w:p w14:paraId="1B81F5B2" w14:textId="63BB73F2" w:rsidR="00C05E72" w:rsidRDefault="00C05E72" w:rsidP="00FB3832">
      <w:pPr>
        <w:pStyle w:val="BodyText"/>
        <w:ind w:firstLine="0"/>
        <w:rPr>
          <w:lang w:val="en-US"/>
        </w:rPr>
      </w:pPr>
    </w:p>
    <w:p w14:paraId="295BF34A" w14:textId="77777777" w:rsidR="00C05E72" w:rsidRPr="00C05E72" w:rsidRDefault="00C05E72" w:rsidP="00E7596C">
      <w:pPr>
        <w:pStyle w:val="BodyText"/>
        <w:rPr>
          <w:lang w:val="en-US"/>
        </w:rPr>
      </w:pPr>
    </w:p>
    <w:p w14:paraId="75910B79" w14:textId="45728B65" w:rsidR="00721161" w:rsidRDefault="009303D9" w:rsidP="00C05E72">
      <w:pPr>
        <w:pStyle w:val="Heading2"/>
      </w:pPr>
      <w:r>
        <w:t>Figures and Tables</w:t>
      </w:r>
    </w:p>
    <w:p w14:paraId="7F67B01E" w14:textId="77777777" w:rsidR="00C05E72" w:rsidRPr="00C05E72" w:rsidRDefault="00C05E72" w:rsidP="00C05E72"/>
    <w:p w14:paraId="3C5B4A0B" w14:textId="7BBE3239" w:rsidR="009303D9" w:rsidRPr="005B520E" w:rsidRDefault="00E93DCE">
      <w:pPr>
        <w:pStyle w:val="tablehead"/>
      </w:pPr>
      <w:r>
        <w:t>Google Historical Quotes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347"/>
        <w:gridCol w:w="1440"/>
        <w:gridCol w:w="1353"/>
      </w:tblGrid>
      <w:tr w:rsidR="009303D9" w14:paraId="2F530FE4" w14:textId="77777777" w:rsidTr="00721161">
        <w:trPr>
          <w:cantSplit/>
          <w:trHeight w:val="240"/>
          <w:tblHeader/>
          <w:jc w:val="center"/>
        </w:trPr>
        <w:tc>
          <w:tcPr>
            <w:tcW w:w="720" w:type="dxa"/>
            <w:vMerge w:val="restart"/>
            <w:vAlign w:val="center"/>
          </w:tcPr>
          <w:p w14:paraId="1B88C59D" w14:textId="77777777" w:rsidR="009303D9" w:rsidRDefault="00721161">
            <w:pPr>
              <w:pStyle w:val="tablecolhead"/>
            </w:pPr>
            <w:r>
              <w:t>Filter</w:t>
            </w:r>
          </w:p>
          <w:p w14:paraId="15346699" w14:textId="597EB768" w:rsidR="00721161" w:rsidRDefault="00721161">
            <w:pPr>
              <w:pStyle w:val="tablecolhead"/>
            </w:pPr>
            <w:r>
              <w:t>Size</w:t>
            </w:r>
          </w:p>
        </w:tc>
        <w:tc>
          <w:tcPr>
            <w:tcW w:w="4140" w:type="dxa"/>
            <w:gridSpan w:val="3"/>
            <w:vAlign w:val="center"/>
          </w:tcPr>
          <w:p w14:paraId="1650A83E" w14:textId="395CF3BB" w:rsidR="009303D9" w:rsidRDefault="00721161">
            <w:pPr>
              <w:pStyle w:val="tablecolhead"/>
            </w:pPr>
            <w:r>
              <w:t>Google Prediction Accuracy</w:t>
            </w:r>
          </w:p>
        </w:tc>
      </w:tr>
      <w:tr w:rsidR="009303D9" w14:paraId="0E5B02A8" w14:textId="77777777" w:rsidTr="00721161">
        <w:trPr>
          <w:cantSplit/>
          <w:trHeight w:val="240"/>
          <w:tblHeader/>
          <w:jc w:val="center"/>
        </w:trPr>
        <w:tc>
          <w:tcPr>
            <w:tcW w:w="720" w:type="dxa"/>
            <w:vMerge/>
          </w:tcPr>
          <w:p w14:paraId="20956E9A" w14:textId="77777777" w:rsidR="009303D9" w:rsidRDefault="009303D9">
            <w:pPr>
              <w:rPr>
                <w:sz w:val="16"/>
                <w:szCs w:val="16"/>
              </w:rPr>
            </w:pPr>
          </w:p>
        </w:tc>
        <w:tc>
          <w:tcPr>
            <w:tcW w:w="1347" w:type="dxa"/>
            <w:vAlign w:val="center"/>
          </w:tcPr>
          <w:p w14:paraId="1FC0DC72" w14:textId="1BC351CC" w:rsidR="009303D9" w:rsidRDefault="00721161">
            <w:pPr>
              <w:pStyle w:val="tablecolsubhead"/>
            </w:pPr>
            <w:r>
              <w:t>1 month</w:t>
            </w:r>
          </w:p>
        </w:tc>
        <w:tc>
          <w:tcPr>
            <w:tcW w:w="1440" w:type="dxa"/>
            <w:vAlign w:val="center"/>
          </w:tcPr>
          <w:p w14:paraId="44D5B45E" w14:textId="5BF4FB51" w:rsidR="009303D9" w:rsidRDefault="00721161">
            <w:pPr>
              <w:pStyle w:val="tablecolsubhead"/>
            </w:pPr>
            <w:r>
              <w:t>3 months</w:t>
            </w:r>
          </w:p>
        </w:tc>
        <w:tc>
          <w:tcPr>
            <w:tcW w:w="1353" w:type="dxa"/>
            <w:vAlign w:val="center"/>
          </w:tcPr>
          <w:p w14:paraId="55754167" w14:textId="4DBB1DB8" w:rsidR="009303D9" w:rsidRDefault="00721161">
            <w:pPr>
              <w:pStyle w:val="tablecolsubhead"/>
            </w:pPr>
            <w:r>
              <w:t>6 months</w:t>
            </w:r>
          </w:p>
        </w:tc>
      </w:tr>
      <w:tr w:rsidR="009303D9" w14:paraId="5ADCA5A5" w14:textId="77777777" w:rsidTr="00721161">
        <w:trPr>
          <w:trHeight w:val="436"/>
          <w:jc w:val="center"/>
        </w:trPr>
        <w:tc>
          <w:tcPr>
            <w:tcW w:w="720" w:type="dxa"/>
            <w:vAlign w:val="center"/>
          </w:tcPr>
          <w:p w14:paraId="5481B2A2" w14:textId="784CD1E6" w:rsidR="00721161" w:rsidRPr="00721161" w:rsidRDefault="00721161">
            <w:pPr>
              <w:pStyle w:val="tablecopy"/>
            </w:pPr>
            <w:r>
              <w:t>2</w:t>
            </w:r>
          </w:p>
        </w:tc>
        <w:tc>
          <w:tcPr>
            <w:tcW w:w="1347" w:type="dxa"/>
            <w:vAlign w:val="center"/>
          </w:tcPr>
          <w:p w14:paraId="0EAED542" w14:textId="3CF3B670" w:rsidR="009303D9" w:rsidRDefault="00721161" w:rsidP="00721161">
            <w:pPr>
              <w:pStyle w:val="tablecopy"/>
            </w:pPr>
            <w:r>
              <w:t>96.83%</w:t>
            </w:r>
          </w:p>
        </w:tc>
        <w:tc>
          <w:tcPr>
            <w:tcW w:w="1440" w:type="dxa"/>
            <w:vAlign w:val="center"/>
          </w:tcPr>
          <w:p w14:paraId="7E8BC1F8" w14:textId="77777777" w:rsidR="00721161" w:rsidRPr="00721161" w:rsidRDefault="00721161" w:rsidP="00721161">
            <w:pPr>
              <w:rPr>
                <w:sz w:val="16"/>
                <w:szCs w:val="16"/>
              </w:rPr>
            </w:pPr>
          </w:p>
          <w:p w14:paraId="529D5169" w14:textId="77777777" w:rsidR="00721161" w:rsidRPr="00721161" w:rsidRDefault="00721161" w:rsidP="00721161">
            <w:pPr>
              <w:rPr>
                <w:sz w:val="16"/>
                <w:szCs w:val="16"/>
              </w:rPr>
            </w:pPr>
            <w:r w:rsidRPr="00721161">
              <w:rPr>
                <w:sz w:val="16"/>
                <w:szCs w:val="16"/>
              </w:rPr>
              <w:t>98.32%</w:t>
            </w:r>
          </w:p>
          <w:p w14:paraId="643807BC" w14:textId="77777777" w:rsidR="009303D9" w:rsidRDefault="009303D9">
            <w:pPr>
              <w:rPr>
                <w:sz w:val="16"/>
                <w:szCs w:val="16"/>
              </w:rPr>
            </w:pPr>
          </w:p>
        </w:tc>
        <w:tc>
          <w:tcPr>
            <w:tcW w:w="1353" w:type="dxa"/>
            <w:vAlign w:val="center"/>
          </w:tcPr>
          <w:p w14:paraId="328B589E" w14:textId="77777777" w:rsidR="00721161" w:rsidRPr="00721161" w:rsidRDefault="00721161" w:rsidP="00721161">
            <w:pPr>
              <w:jc w:val="both"/>
              <w:rPr>
                <w:sz w:val="16"/>
                <w:szCs w:val="16"/>
              </w:rPr>
            </w:pPr>
          </w:p>
          <w:p w14:paraId="26D37B91" w14:textId="77777777" w:rsidR="00721161" w:rsidRPr="00721161" w:rsidRDefault="00721161" w:rsidP="00721161">
            <w:pPr>
              <w:jc w:val="both"/>
              <w:rPr>
                <w:sz w:val="16"/>
                <w:szCs w:val="16"/>
              </w:rPr>
            </w:pPr>
            <w:r w:rsidRPr="00721161">
              <w:rPr>
                <w:sz w:val="16"/>
                <w:szCs w:val="16"/>
              </w:rPr>
              <w:t>98.74%</w:t>
            </w:r>
          </w:p>
          <w:p w14:paraId="548DB16E" w14:textId="5DADC2FB" w:rsidR="00721161" w:rsidRDefault="00721161" w:rsidP="00721161">
            <w:pPr>
              <w:jc w:val="both"/>
              <w:rPr>
                <w:sz w:val="16"/>
                <w:szCs w:val="16"/>
              </w:rPr>
            </w:pPr>
          </w:p>
        </w:tc>
      </w:tr>
      <w:tr w:rsidR="00721161" w14:paraId="6024143F" w14:textId="77777777" w:rsidTr="00721161">
        <w:trPr>
          <w:trHeight w:val="436"/>
          <w:jc w:val="center"/>
        </w:trPr>
        <w:tc>
          <w:tcPr>
            <w:tcW w:w="720" w:type="dxa"/>
            <w:vAlign w:val="center"/>
          </w:tcPr>
          <w:p w14:paraId="781B5567" w14:textId="65EFD430" w:rsidR="00721161" w:rsidRDefault="00721161">
            <w:pPr>
              <w:pStyle w:val="tablecopy"/>
            </w:pPr>
            <w:r>
              <w:t>3</w:t>
            </w:r>
          </w:p>
        </w:tc>
        <w:tc>
          <w:tcPr>
            <w:tcW w:w="1347" w:type="dxa"/>
            <w:vAlign w:val="center"/>
          </w:tcPr>
          <w:p w14:paraId="4D996593" w14:textId="77777777" w:rsidR="00721161" w:rsidRDefault="00721161" w:rsidP="00721161">
            <w:pPr>
              <w:pStyle w:val="tablecopy"/>
            </w:pPr>
            <w:r>
              <w:t>94.99%</w:t>
            </w:r>
          </w:p>
          <w:p w14:paraId="4BA851F8" w14:textId="77777777" w:rsidR="00721161" w:rsidRDefault="00721161">
            <w:pPr>
              <w:pStyle w:val="tablecopy"/>
            </w:pPr>
          </w:p>
        </w:tc>
        <w:tc>
          <w:tcPr>
            <w:tcW w:w="1440" w:type="dxa"/>
            <w:vAlign w:val="center"/>
          </w:tcPr>
          <w:p w14:paraId="41188402" w14:textId="77777777" w:rsidR="00721161" w:rsidRPr="00721161" w:rsidRDefault="00721161" w:rsidP="00721161">
            <w:pPr>
              <w:rPr>
                <w:sz w:val="16"/>
                <w:szCs w:val="16"/>
              </w:rPr>
            </w:pPr>
            <w:r w:rsidRPr="00721161">
              <w:rPr>
                <w:sz w:val="16"/>
                <w:szCs w:val="16"/>
              </w:rPr>
              <w:t>97.27%</w:t>
            </w:r>
          </w:p>
          <w:p w14:paraId="135D732F" w14:textId="77777777" w:rsidR="00721161" w:rsidRDefault="00721161">
            <w:pPr>
              <w:rPr>
                <w:sz w:val="16"/>
                <w:szCs w:val="16"/>
              </w:rPr>
            </w:pPr>
          </w:p>
        </w:tc>
        <w:tc>
          <w:tcPr>
            <w:tcW w:w="1353" w:type="dxa"/>
            <w:vAlign w:val="center"/>
          </w:tcPr>
          <w:p w14:paraId="172A9C40" w14:textId="77777777" w:rsidR="00721161" w:rsidRPr="00721161" w:rsidRDefault="00721161" w:rsidP="00721161">
            <w:pPr>
              <w:jc w:val="both"/>
              <w:rPr>
                <w:sz w:val="16"/>
                <w:szCs w:val="16"/>
              </w:rPr>
            </w:pPr>
            <w:r w:rsidRPr="00721161">
              <w:rPr>
                <w:sz w:val="16"/>
                <w:szCs w:val="16"/>
              </w:rPr>
              <w:t>97.73%</w:t>
            </w:r>
          </w:p>
          <w:p w14:paraId="03188E9F" w14:textId="77777777" w:rsidR="00721161" w:rsidRDefault="00721161" w:rsidP="00721161">
            <w:pPr>
              <w:jc w:val="both"/>
              <w:rPr>
                <w:sz w:val="16"/>
                <w:szCs w:val="16"/>
              </w:rPr>
            </w:pPr>
          </w:p>
        </w:tc>
      </w:tr>
      <w:tr w:rsidR="00721161" w14:paraId="454EA3F4" w14:textId="77777777" w:rsidTr="00721161">
        <w:trPr>
          <w:trHeight w:val="436"/>
          <w:jc w:val="center"/>
        </w:trPr>
        <w:tc>
          <w:tcPr>
            <w:tcW w:w="720" w:type="dxa"/>
            <w:vAlign w:val="center"/>
          </w:tcPr>
          <w:p w14:paraId="63298E5A" w14:textId="3CAC21DC" w:rsidR="00721161" w:rsidRDefault="00721161">
            <w:pPr>
              <w:pStyle w:val="tablecopy"/>
            </w:pPr>
            <w:r>
              <w:t>4</w:t>
            </w:r>
          </w:p>
        </w:tc>
        <w:tc>
          <w:tcPr>
            <w:tcW w:w="1347" w:type="dxa"/>
            <w:vAlign w:val="center"/>
          </w:tcPr>
          <w:p w14:paraId="5CEDEB70" w14:textId="77777777" w:rsidR="00721161" w:rsidRDefault="00721161" w:rsidP="00721161">
            <w:pPr>
              <w:pStyle w:val="tablecopy"/>
            </w:pPr>
            <w:r>
              <w:t>93.78%</w:t>
            </w:r>
          </w:p>
          <w:p w14:paraId="4C46FEE4" w14:textId="77777777" w:rsidR="00721161" w:rsidRDefault="00721161">
            <w:pPr>
              <w:pStyle w:val="tablecopy"/>
            </w:pPr>
          </w:p>
        </w:tc>
        <w:tc>
          <w:tcPr>
            <w:tcW w:w="1440" w:type="dxa"/>
            <w:vAlign w:val="center"/>
          </w:tcPr>
          <w:p w14:paraId="30CB06A7" w14:textId="77777777" w:rsidR="00721161" w:rsidRPr="00721161" w:rsidRDefault="00721161" w:rsidP="00721161">
            <w:pPr>
              <w:rPr>
                <w:sz w:val="16"/>
                <w:szCs w:val="16"/>
              </w:rPr>
            </w:pPr>
            <w:r w:rsidRPr="00721161">
              <w:rPr>
                <w:sz w:val="16"/>
                <w:szCs w:val="16"/>
              </w:rPr>
              <w:t>96.76%</w:t>
            </w:r>
          </w:p>
          <w:p w14:paraId="5AAD55C1" w14:textId="77777777" w:rsidR="00721161" w:rsidRDefault="00721161">
            <w:pPr>
              <w:rPr>
                <w:sz w:val="16"/>
                <w:szCs w:val="16"/>
              </w:rPr>
            </w:pPr>
          </w:p>
        </w:tc>
        <w:tc>
          <w:tcPr>
            <w:tcW w:w="1353" w:type="dxa"/>
            <w:vAlign w:val="center"/>
          </w:tcPr>
          <w:p w14:paraId="781BAFC5" w14:textId="77777777" w:rsidR="00721161" w:rsidRPr="00721161" w:rsidRDefault="00721161" w:rsidP="00721161">
            <w:pPr>
              <w:jc w:val="both"/>
              <w:rPr>
                <w:sz w:val="16"/>
                <w:szCs w:val="16"/>
              </w:rPr>
            </w:pPr>
            <w:r w:rsidRPr="00721161">
              <w:rPr>
                <w:sz w:val="16"/>
                <w:szCs w:val="16"/>
              </w:rPr>
              <w:t>97.23%</w:t>
            </w:r>
          </w:p>
          <w:p w14:paraId="46BFC0A7" w14:textId="77777777" w:rsidR="00721161" w:rsidRDefault="00721161" w:rsidP="00721161">
            <w:pPr>
              <w:jc w:val="both"/>
              <w:rPr>
                <w:sz w:val="16"/>
                <w:szCs w:val="16"/>
              </w:rPr>
            </w:pPr>
          </w:p>
        </w:tc>
      </w:tr>
      <w:tr w:rsidR="00721161" w14:paraId="500874F1" w14:textId="77777777" w:rsidTr="00721161">
        <w:trPr>
          <w:trHeight w:val="436"/>
          <w:jc w:val="center"/>
        </w:trPr>
        <w:tc>
          <w:tcPr>
            <w:tcW w:w="720" w:type="dxa"/>
            <w:vAlign w:val="center"/>
          </w:tcPr>
          <w:p w14:paraId="74F4A6F2" w14:textId="329BC865" w:rsidR="00721161" w:rsidRDefault="00721161">
            <w:pPr>
              <w:pStyle w:val="tablecopy"/>
            </w:pPr>
            <w:r>
              <w:t>5</w:t>
            </w:r>
          </w:p>
        </w:tc>
        <w:tc>
          <w:tcPr>
            <w:tcW w:w="1347" w:type="dxa"/>
            <w:vAlign w:val="center"/>
          </w:tcPr>
          <w:p w14:paraId="1982C76F" w14:textId="77777777" w:rsidR="00721161" w:rsidRDefault="00721161" w:rsidP="00721161">
            <w:pPr>
              <w:pStyle w:val="tablecopy"/>
            </w:pPr>
            <w:r>
              <w:t>92.46%</w:t>
            </w:r>
          </w:p>
          <w:p w14:paraId="68B593EA" w14:textId="77777777" w:rsidR="00721161" w:rsidRDefault="00721161">
            <w:pPr>
              <w:pStyle w:val="tablecopy"/>
            </w:pPr>
          </w:p>
        </w:tc>
        <w:tc>
          <w:tcPr>
            <w:tcW w:w="1440" w:type="dxa"/>
            <w:vAlign w:val="center"/>
          </w:tcPr>
          <w:p w14:paraId="6B24B503" w14:textId="77777777" w:rsidR="00721161" w:rsidRPr="00721161" w:rsidRDefault="00721161" w:rsidP="00721161">
            <w:pPr>
              <w:rPr>
                <w:sz w:val="16"/>
                <w:szCs w:val="16"/>
              </w:rPr>
            </w:pPr>
            <w:r w:rsidRPr="00721161">
              <w:rPr>
                <w:sz w:val="16"/>
                <w:szCs w:val="16"/>
              </w:rPr>
              <w:t>96.51%</w:t>
            </w:r>
          </w:p>
          <w:p w14:paraId="18F8578B" w14:textId="77777777" w:rsidR="00721161" w:rsidRDefault="00721161">
            <w:pPr>
              <w:rPr>
                <w:sz w:val="16"/>
                <w:szCs w:val="16"/>
              </w:rPr>
            </w:pPr>
          </w:p>
        </w:tc>
        <w:tc>
          <w:tcPr>
            <w:tcW w:w="1353" w:type="dxa"/>
            <w:vAlign w:val="center"/>
          </w:tcPr>
          <w:p w14:paraId="7BD37BC8" w14:textId="77777777" w:rsidR="00721161" w:rsidRPr="00721161" w:rsidRDefault="00721161" w:rsidP="00721161">
            <w:pPr>
              <w:jc w:val="both"/>
              <w:rPr>
                <w:sz w:val="16"/>
                <w:szCs w:val="16"/>
              </w:rPr>
            </w:pPr>
            <w:r w:rsidRPr="00721161">
              <w:rPr>
                <w:sz w:val="16"/>
                <w:szCs w:val="16"/>
              </w:rPr>
              <w:t>96.86%</w:t>
            </w:r>
          </w:p>
          <w:p w14:paraId="0A4339AE" w14:textId="77777777" w:rsidR="00721161" w:rsidRDefault="00721161" w:rsidP="00721161">
            <w:pPr>
              <w:jc w:val="both"/>
              <w:rPr>
                <w:sz w:val="16"/>
                <w:szCs w:val="16"/>
              </w:rPr>
            </w:pPr>
          </w:p>
        </w:tc>
      </w:tr>
      <w:tr w:rsidR="00721161" w14:paraId="3D0272FA" w14:textId="77777777" w:rsidTr="00721161">
        <w:trPr>
          <w:trHeight w:val="436"/>
          <w:jc w:val="center"/>
        </w:trPr>
        <w:tc>
          <w:tcPr>
            <w:tcW w:w="720" w:type="dxa"/>
            <w:vAlign w:val="center"/>
          </w:tcPr>
          <w:p w14:paraId="33EBAF22" w14:textId="1D638B82" w:rsidR="00721161" w:rsidRDefault="00721161">
            <w:pPr>
              <w:pStyle w:val="tablecopy"/>
            </w:pPr>
            <w:r>
              <w:t>6</w:t>
            </w:r>
          </w:p>
        </w:tc>
        <w:tc>
          <w:tcPr>
            <w:tcW w:w="1347" w:type="dxa"/>
            <w:vAlign w:val="center"/>
          </w:tcPr>
          <w:p w14:paraId="4023B516" w14:textId="77777777" w:rsidR="00721161" w:rsidRDefault="00721161" w:rsidP="00721161">
            <w:pPr>
              <w:pStyle w:val="tablecopy"/>
            </w:pPr>
            <w:r>
              <w:t>91.27%</w:t>
            </w:r>
          </w:p>
          <w:p w14:paraId="73AA8736" w14:textId="77777777" w:rsidR="00721161" w:rsidRDefault="00721161">
            <w:pPr>
              <w:pStyle w:val="tablecopy"/>
            </w:pPr>
          </w:p>
        </w:tc>
        <w:tc>
          <w:tcPr>
            <w:tcW w:w="1440" w:type="dxa"/>
            <w:vAlign w:val="center"/>
          </w:tcPr>
          <w:p w14:paraId="7D5628A5" w14:textId="77777777" w:rsidR="00721161" w:rsidRPr="00721161" w:rsidRDefault="00721161" w:rsidP="00721161">
            <w:pPr>
              <w:rPr>
                <w:sz w:val="16"/>
                <w:szCs w:val="16"/>
              </w:rPr>
            </w:pPr>
            <w:r w:rsidRPr="00721161">
              <w:rPr>
                <w:sz w:val="16"/>
                <w:szCs w:val="16"/>
              </w:rPr>
              <w:t>96.38%</w:t>
            </w:r>
          </w:p>
          <w:p w14:paraId="701216FA" w14:textId="77777777" w:rsidR="00721161" w:rsidRDefault="00721161">
            <w:pPr>
              <w:rPr>
                <w:sz w:val="16"/>
                <w:szCs w:val="16"/>
              </w:rPr>
            </w:pPr>
          </w:p>
        </w:tc>
        <w:tc>
          <w:tcPr>
            <w:tcW w:w="1353" w:type="dxa"/>
            <w:vAlign w:val="center"/>
          </w:tcPr>
          <w:p w14:paraId="3767E130" w14:textId="77777777" w:rsidR="00721161" w:rsidRPr="00721161" w:rsidRDefault="00721161" w:rsidP="00721161">
            <w:pPr>
              <w:jc w:val="both"/>
              <w:rPr>
                <w:sz w:val="16"/>
                <w:szCs w:val="16"/>
              </w:rPr>
            </w:pPr>
            <w:r w:rsidRPr="00721161">
              <w:rPr>
                <w:sz w:val="16"/>
                <w:szCs w:val="16"/>
              </w:rPr>
              <w:t>96.67%</w:t>
            </w:r>
          </w:p>
          <w:p w14:paraId="01087879" w14:textId="77777777" w:rsidR="00721161" w:rsidRDefault="00721161" w:rsidP="00721161">
            <w:pPr>
              <w:jc w:val="both"/>
              <w:rPr>
                <w:sz w:val="16"/>
                <w:szCs w:val="16"/>
              </w:rPr>
            </w:pPr>
          </w:p>
        </w:tc>
      </w:tr>
      <w:tr w:rsidR="00721161" w14:paraId="17960EDE" w14:textId="77777777" w:rsidTr="00721161">
        <w:trPr>
          <w:trHeight w:val="436"/>
          <w:jc w:val="center"/>
        </w:trPr>
        <w:tc>
          <w:tcPr>
            <w:tcW w:w="720" w:type="dxa"/>
            <w:vAlign w:val="center"/>
          </w:tcPr>
          <w:p w14:paraId="2201C36E" w14:textId="0EEBB247" w:rsidR="00721161" w:rsidRDefault="00721161">
            <w:pPr>
              <w:pStyle w:val="tablecopy"/>
            </w:pPr>
            <w:r>
              <w:t>7</w:t>
            </w:r>
          </w:p>
        </w:tc>
        <w:tc>
          <w:tcPr>
            <w:tcW w:w="1347" w:type="dxa"/>
            <w:vAlign w:val="center"/>
          </w:tcPr>
          <w:p w14:paraId="3721E90B" w14:textId="77777777" w:rsidR="00721161" w:rsidRDefault="00721161" w:rsidP="00721161">
            <w:pPr>
              <w:pStyle w:val="tablecopy"/>
            </w:pPr>
            <w:r>
              <w:t>90.00%</w:t>
            </w:r>
          </w:p>
          <w:p w14:paraId="38B31366" w14:textId="77777777" w:rsidR="00721161" w:rsidRDefault="00721161">
            <w:pPr>
              <w:pStyle w:val="tablecopy"/>
            </w:pPr>
          </w:p>
        </w:tc>
        <w:tc>
          <w:tcPr>
            <w:tcW w:w="1440" w:type="dxa"/>
            <w:vAlign w:val="center"/>
          </w:tcPr>
          <w:p w14:paraId="00C0E7C0" w14:textId="77777777" w:rsidR="00721161" w:rsidRPr="00721161" w:rsidRDefault="00721161" w:rsidP="00721161">
            <w:pPr>
              <w:rPr>
                <w:sz w:val="16"/>
                <w:szCs w:val="16"/>
              </w:rPr>
            </w:pPr>
            <w:r w:rsidRPr="00721161">
              <w:rPr>
                <w:sz w:val="16"/>
                <w:szCs w:val="16"/>
              </w:rPr>
              <w:t>95.80%</w:t>
            </w:r>
          </w:p>
          <w:p w14:paraId="48FC11FC" w14:textId="77777777" w:rsidR="00721161" w:rsidRDefault="00721161">
            <w:pPr>
              <w:rPr>
                <w:sz w:val="16"/>
                <w:szCs w:val="16"/>
              </w:rPr>
            </w:pPr>
          </w:p>
        </w:tc>
        <w:tc>
          <w:tcPr>
            <w:tcW w:w="1353" w:type="dxa"/>
            <w:vAlign w:val="center"/>
          </w:tcPr>
          <w:p w14:paraId="31D16F68" w14:textId="77777777" w:rsidR="00721161" w:rsidRPr="00721161" w:rsidRDefault="00721161" w:rsidP="00721161">
            <w:pPr>
              <w:jc w:val="both"/>
              <w:rPr>
                <w:sz w:val="16"/>
                <w:szCs w:val="16"/>
              </w:rPr>
            </w:pPr>
            <w:r w:rsidRPr="00721161">
              <w:rPr>
                <w:sz w:val="16"/>
                <w:szCs w:val="16"/>
              </w:rPr>
              <w:t>96.28%</w:t>
            </w:r>
          </w:p>
          <w:p w14:paraId="094AD9E6" w14:textId="77777777" w:rsidR="00721161" w:rsidRDefault="00721161" w:rsidP="00721161">
            <w:pPr>
              <w:jc w:val="both"/>
              <w:rPr>
                <w:sz w:val="16"/>
                <w:szCs w:val="16"/>
              </w:rPr>
            </w:pPr>
          </w:p>
        </w:tc>
      </w:tr>
      <w:tr w:rsidR="00721161" w14:paraId="560E05ED" w14:textId="77777777" w:rsidTr="00721161">
        <w:trPr>
          <w:trHeight w:val="436"/>
          <w:jc w:val="center"/>
        </w:trPr>
        <w:tc>
          <w:tcPr>
            <w:tcW w:w="720" w:type="dxa"/>
            <w:vAlign w:val="center"/>
          </w:tcPr>
          <w:p w14:paraId="72C52AF8" w14:textId="0322FC2D" w:rsidR="00721161" w:rsidRDefault="00721161">
            <w:pPr>
              <w:pStyle w:val="tablecopy"/>
            </w:pPr>
            <w:r>
              <w:t>8</w:t>
            </w:r>
          </w:p>
        </w:tc>
        <w:tc>
          <w:tcPr>
            <w:tcW w:w="1347" w:type="dxa"/>
            <w:vAlign w:val="center"/>
          </w:tcPr>
          <w:p w14:paraId="132CCD3A" w14:textId="77777777" w:rsidR="00721161" w:rsidRDefault="00721161" w:rsidP="00721161">
            <w:pPr>
              <w:pStyle w:val="tablecopy"/>
            </w:pPr>
            <w:r>
              <w:t>88.57%</w:t>
            </w:r>
          </w:p>
          <w:p w14:paraId="110E6182" w14:textId="77777777" w:rsidR="00721161" w:rsidRDefault="00721161">
            <w:pPr>
              <w:pStyle w:val="tablecopy"/>
            </w:pPr>
          </w:p>
        </w:tc>
        <w:tc>
          <w:tcPr>
            <w:tcW w:w="1440" w:type="dxa"/>
            <w:vAlign w:val="center"/>
          </w:tcPr>
          <w:p w14:paraId="67CC6955" w14:textId="77777777" w:rsidR="00721161" w:rsidRPr="00721161" w:rsidRDefault="00721161" w:rsidP="00721161">
            <w:pPr>
              <w:rPr>
                <w:sz w:val="16"/>
                <w:szCs w:val="16"/>
              </w:rPr>
            </w:pPr>
            <w:r w:rsidRPr="00721161">
              <w:rPr>
                <w:sz w:val="16"/>
                <w:szCs w:val="16"/>
              </w:rPr>
              <w:t>95.60%</w:t>
            </w:r>
          </w:p>
          <w:p w14:paraId="6FBF83FA" w14:textId="77777777" w:rsidR="00721161" w:rsidRDefault="00721161">
            <w:pPr>
              <w:rPr>
                <w:sz w:val="16"/>
                <w:szCs w:val="16"/>
              </w:rPr>
            </w:pPr>
          </w:p>
        </w:tc>
        <w:tc>
          <w:tcPr>
            <w:tcW w:w="1353" w:type="dxa"/>
            <w:vAlign w:val="center"/>
          </w:tcPr>
          <w:p w14:paraId="759FFD74" w14:textId="77777777" w:rsidR="00721161" w:rsidRPr="00721161" w:rsidRDefault="00721161" w:rsidP="00721161">
            <w:pPr>
              <w:jc w:val="both"/>
              <w:rPr>
                <w:sz w:val="16"/>
                <w:szCs w:val="16"/>
              </w:rPr>
            </w:pPr>
            <w:r w:rsidRPr="00721161">
              <w:rPr>
                <w:sz w:val="16"/>
                <w:szCs w:val="16"/>
              </w:rPr>
              <w:t>96.17%</w:t>
            </w:r>
          </w:p>
          <w:p w14:paraId="2137002A" w14:textId="77777777" w:rsidR="00721161" w:rsidRDefault="00721161" w:rsidP="00721161">
            <w:pPr>
              <w:jc w:val="both"/>
              <w:rPr>
                <w:sz w:val="16"/>
                <w:szCs w:val="16"/>
              </w:rPr>
            </w:pPr>
          </w:p>
        </w:tc>
      </w:tr>
      <w:tr w:rsidR="00721161" w14:paraId="43CA59F6" w14:textId="77777777" w:rsidTr="00721161">
        <w:trPr>
          <w:trHeight w:val="436"/>
          <w:jc w:val="center"/>
        </w:trPr>
        <w:tc>
          <w:tcPr>
            <w:tcW w:w="720" w:type="dxa"/>
            <w:vAlign w:val="center"/>
          </w:tcPr>
          <w:p w14:paraId="7306378D" w14:textId="70310E88" w:rsidR="00721161" w:rsidRDefault="00721161">
            <w:pPr>
              <w:pStyle w:val="tablecopy"/>
            </w:pPr>
            <w:r>
              <w:t>9</w:t>
            </w:r>
          </w:p>
        </w:tc>
        <w:tc>
          <w:tcPr>
            <w:tcW w:w="1347" w:type="dxa"/>
            <w:vAlign w:val="center"/>
          </w:tcPr>
          <w:p w14:paraId="1C1F3389" w14:textId="77777777" w:rsidR="00721161" w:rsidRDefault="00721161" w:rsidP="00721161">
            <w:pPr>
              <w:pStyle w:val="tablecopy"/>
            </w:pPr>
            <w:r>
              <w:t>87.24%</w:t>
            </w:r>
          </w:p>
          <w:p w14:paraId="508E0FFC" w14:textId="77777777" w:rsidR="00721161" w:rsidRDefault="00721161">
            <w:pPr>
              <w:pStyle w:val="tablecopy"/>
            </w:pPr>
          </w:p>
        </w:tc>
        <w:tc>
          <w:tcPr>
            <w:tcW w:w="1440" w:type="dxa"/>
            <w:vAlign w:val="center"/>
          </w:tcPr>
          <w:p w14:paraId="43EEFEEB" w14:textId="77777777" w:rsidR="00721161" w:rsidRPr="00721161" w:rsidRDefault="00721161" w:rsidP="00721161">
            <w:pPr>
              <w:rPr>
                <w:sz w:val="16"/>
                <w:szCs w:val="16"/>
              </w:rPr>
            </w:pPr>
            <w:r w:rsidRPr="00721161">
              <w:rPr>
                <w:sz w:val="16"/>
                <w:szCs w:val="16"/>
              </w:rPr>
              <w:t>95.40%</w:t>
            </w:r>
          </w:p>
          <w:p w14:paraId="750828CF" w14:textId="77777777" w:rsidR="00721161" w:rsidRDefault="00721161">
            <w:pPr>
              <w:rPr>
                <w:sz w:val="16"/>
                <w:szCs w:val="16"/>
              </w:rPr>
            </w:pPr>
          </w:p>
        </w:tc>
        <w:tc>
          <w:tcPr>
            <w:tcW w:w="1353" w:type="dxa"/>
            <w:vAlign w:val="center"/>
          </w:tcPr>
          <w:p w14:paraId="5568C7D2" w14:textId="77777777" w:rsidR="00721161" w:rsidRPr="00721161" w:rsidRDefault="00721161" w:rsidP="00721161">
            <w:pPr>
              <w:jc w:val="both"/>
              <w:rPr>
                <w:sz w:val="16"/>
                <w:szCs w:val="16"/>
              </w:rPr>
            </w:pPr>
            <w:r w:rsidRPr="00721161">
              <w:rPr>
                <w:sz w:val="16"/>
                <w:szCs w:val="16"/>
              </w:rPr>
              <w:t>96.01%</w:t>
            </w:r>
          </w:p>
          <w:p w14:paraId="55128D7A" w14:textId="77777777" w:rsidR="00721161" w:rsidRDefault="00721161" w:rsidP="00721161">
            <w:pPr>
              <w:jc w:val="both"/>
              <w:rPr>
                <w:sz w:val="16"/>
                <w:szCs w:val="16"/>
              </w:rPr>
            </w:pPr>
          </w:p>
        </w:tc>
      </w:tr>
      <w:tr w:rsidR="00721161" w14:paraId="3B4D09B5" w14:textId="77777777" w:rsidTr="00721161">
        <w:trPr>
          <w:trHeight w:val="436"/>
          <w:jc w:val="center"/>
        </w:trPr>
        <w:tc>
          <w:tcPr>
            <w:tcW w:w="720" w:type="dxa"/>
            <w:vAlign w:val="center"/>
          </w:tcPr>
          <w:p w14:paraId="0BA83CC8" w14:textId="5EE004AD" w:rsidR="00721161" w:rsidRDefault="00721161">
            <w:pPr>
              <w:pStyle w:val="tablecopy"/>
            </w:pPr>
            <w:r>
              <w:t>10</w:t>
            </w:r>
          </w:p>
        </w:tc>
        <w:tc>
          <w:tcPr>
            <w:tcW w:w="1347" w:type="dxa"/>
            <w:vAlign w:val="center"/>
          </w:tcPr>
          <w:p w14:paraId="32968B09" w14:textId="77777777" w:rsidR="00721161" w:rsidRDefault="00721161" w:rsidP="00721161">
            <w:pPr>
              <w:pStyle w:val="tablecopy"/>
            </w:pPr>
            <w:r>
              <w:t>85.94%</w:t>
            </w:r>
          </w:p>
          <w:p w14:paraId="50308000" w14:textId="77777777" w:rsidR="00721161" w:rsidRDefault="00721161">
            <w:pPr>
              <w:pStyle w:val="tablecopy"/>
            </w:pPr>
          </w:p>
        </w:tc>
        <w:tc>
          <w:tcPr>
            <w:tcW w:w="1440" w:type="dxa"/>
            <w:vAlign w:val="center"/>
          </w:tcPr>
          <w:p w14:paraId="1ADC24C7" w14:textId="77777777" w:rsidR="00721161" w:rsidRPr="00721161" w:rsidRDefault="00721161" w:rsidP="00721161">
            <w:pPr>
              <w:rPr>
                <w:sz w:val="16"/>
                <w:szCs w:val="16"/>
              </w:rPr>
            </w:pPr>
            <w:r w:rsidRPr="00721161">
              <w:rPr>
                <w:sz w:val="16"/>
                <w:szCs w:val="16"/>
              </w:rPr>
              <w:t>95.10%</w:t>
            </w:r>
          </w:p>
          <w:p w14:paraId="6FAB5471" w14:textId="77777777" w:rsidR="00721161" w:rsidRDefault="00721161">
            <w:pPr>
              <w:rPr>
                <w:sz w:val="16"/>
                <w:szCs w:val="16"/>
              </w:rPr>
            </w:pPr>
          </w:p>
        </w:tc>
        <w:tc>
          <w:tcPr>
            <w:tcW w:w="1353" w:type="dxa"/>
            <w:vAlign w:val="center"/>
          </w:tcPr>
          <w:p w14:paraId="75085B9D" w14:textId="77777777" w:rsidR="00721161" w:rsidRPr="00721161" w:rsidRDefault="00721161" w:rsidP="00721161">
            <w:pPr>
              <w:jc w:val="both"/>
              <w:rPr>
                <w:sz w:val="16"/>
                <w:szCs w:val="16"/>
              </w:rPr>
            </w:pPr>
            <w:r w:rsidRPr="00721161">
              <w:rPr>
                <w:sz w:val="16"/>
                <w:szCs w:val="16"/>
              </w:rPr>
              <w:t>95.73%</w:t>
            </w:r>
          </w:p>
          <w:p w14:paraId="1AD36817" w14:textId="77777777" w:rsidR="00721161" w:rsidRDefault="00721161" w:rsidP="00721161">
            <w:pPr>
              <w:jc w:val="both"/>
              <w:rPr>
                <w:sz w:val="16"/>
                <w:szCs w:val="16"/>
              </w:rPr>
            </w:pPr>
          </w:p>
        </w:tc>
      </w:tr>
    </w:tbl>
    <w:p w14:paraId="5B576391" w14:textId="47DC6343" w:rsidR="00721161" w:rsidRDefault="00721161" w:rsidP="00E7596C">
      <w:pPr>
        <w:pStyle w:val="BodyText"/>
      </w:pPr>
    </w:p>
    <w:p w14:paraId="23E2A0F7" w14:textId="4845DCD3" w:rsidR="00C05E72" w:rsidRDefault="00C05E72" w:rsidP="00E7596C">
      <w:pPr>
        <w:pStyle w:val="BodyText"/>
      </w:pPr>
    </w:p>
    <w:p w14:paraId="3B35743A" w14:textId="77777777" w:rsidR="00C05E72" w:rsidRDefault="00C05E72" w:rsidP="00E7596C">
      <w:pPr>
        <w:pStyle w:val="BodyText"/>
      </w:pPr>
    </w:p>
    <w:p w14:paraId="74B2A0E7" w14:textId="4BEEA649" w:rsidR="00721161" w:rsidRPr="005B520E" w:rsidRDefault="00E93DCE" w:rsidP="00721161">
      <w:pPr>
        <w:pStyle w:val="tablehead"/>
      </w:pPr>
      <w:r>
        <w:t>Apple Historical Quotes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347"/>
        <w:gridCol w:w="1440"/>
        <w:gridCol w:w="1353"/>
      </w:tblGrid>
      <w:tr w:rsidR="00721161" w14:paraId="73E710CC" w14:textId="77777777" w:rsidTr="000B235B">
        <w:trPr>
          <w:cantSplit/>
          <w:trHeight w:val="240"/>
          <w:tblHeader/>
          <w:jc w:val="center"/>
        </w:trPr>
        <w:tc>
          <w:tcPr>
            <w:tcW w:w="720" w:type="dxa"/>
            <w:vMerge w:val="restart"/>
            <w:vAlign w:val="center"/>
          </w:tcPr>
          <w:p w14:paraId="30524908" w14:textId="77777777" w:rsidR="00721161" w:rsidRDefault="00721161" w:rsidP="000B235B">
            <w:pPr>
              <w:pStyle w:val="tablecolhead"/>
            </w:pPr>
            <w:r>
              <w:t>Filter</w:t>
            </w:r>
          </w:p>
          <w:p w14:paraId="03D3A4E0" w14:textId="50D8AB05" w:rsidR="00721161" w:rsidRDefault="00721161" w:rsidP="000B235B">
            <w:pPr>
              <w:pStyle w:val="tablecolhead"/>
            </w:pPr>
            <w:r>
              <w:t>Size</w:t>
            </w:r>
          </w:p>
        </w:tc>
        <w:tc>
          <w:tcPr>
            <w:tcW w:w="4140" w:type="dxa"/>
            <w:gridSpan w:val="3"/>
            <w:vAlign w:val="center"/>
          </w:tcPr>
          <w:p w14:paraId="6968C8AA" w14:textId="062D98A4" w:rsidR="00721161" w:rsidRDefault="00721161" w:rsidP="000B235B">
            <w:pPr>
              <w:pStyle w:val="tablecolhead"/>
            </w:pPr>
            <w:r>
              <w:t>Apple Prediction Accuracy</w:t>
            </w:r>
          </w:p>
        </w:tc>
      </w:tr>
      <w:tr w:rsidR="00721161" w14:paraId="35C2DC8B" w14:textId="77777777" w:rsidTr="000B235B">
        <w:trPr>
          <w:cantSplit/>
          <w:trHeight w:val="240"/>
          <w:tblHeader/>
          <w:jc w:val="center"/>
        </w:trPr>
        <w:tc>
          <w:tcPr>
            <w:tcW w:w="720" w:type="dxa"/>
            <w:vMerge/>
          </w:tcPr>
          <w:p w14:paraId="027C69A9" w14:textId="77777777" w:rsidR="00721161" w:rsidRDefault="00721161" w:rsidP="000B235B">
            <w:pPr>
              <w:rPr>
                <w:sz w:val="16"/>
                <w:szCs w:val="16"/>
              </w:rPr>
            </w:pPr>
          </w:p>
        </w:tc>
        <w:tc>
          <w:tcPr>
            <w:tcW w:w="1347" w:type="dxa"/>
            <w:vAlign w:val="center"/>
          </w:tcPr>
          <w:p w14:paraId="79EE1C22" w14:textId="77777777" w:rsidR="00721161" w:rsidRDefault="00721161" w:rsidP="000B235B">
            <w:pPr>
              <w:pStyle w:val="tablecolsubhead"/>
            </w:pPr>
            <w:r>
              <w:t>1 month</w:t>
            </w:r>
          </w:p>
        </w:tc>
        <w:tc>
          <w:tcPr>
            <w:tcW w:w="1440" w:type="dxa"/>
            <w:vAlign w:val="center"/>
          </w:tcPr>
          <w:p w14:paraId="3EBA36D8" w14:textId="77777777" w:rsidR="00721161" w:rsidRDefault="00721161" w:rsidP="000B235B">
            <w:pPr>
              <w:pStyle w:val="tablecolsubhead"/>
            </w:pPr>
            <w:r>
              <w:t>3 months</w:t>
            </w:r>
          </w:p>
        </w:tc>
        <w:tc>
          <w:tcPr>
            <w:tcW w:w="1353" w:type="dxa"/>
            <w:vAlign w:val="center"/>
          </w:tcPr>
          <w:p w14:paraId="08D6DC02" w14:textId="77777777" w:rsidR="00721161" w:rsidRDefault="00721161" w:rsidP="000B235B">
            <w:pPr>
              <w:pStyle w:val="tablecolsubhead"/>
            </w:pPr>
            <w:r>
              <w:t>6 months</w:t>
            </w:r>
          </w:p>
        </w:tc>
      </w:tr>
      <w:tr w:rsidR="00721161" w14:paraId="6C2231B2" w14:textId="77777777" w:rsidTr="000B235B">
        <w:trPr>
          <w:trHeight w:val="436"/>
          <w:jc w:val="center"/>
        </w:trPr>
        <w:tc>
          <w:tcPr>
            <w:tcW w:w="720" w:type="dxa"/>
            <w:vAlign w:val="center"/>
          </w:tcPr>
          <w:p w14:paraId="0F939398" w14:textId="77777777" w:rsidR="00721161" w:rsidRPr="00721161" w:rsidRDefault="00721161" w:rsidP="000B235B">
            <w:pPr>
              <w:pStyle w:val="tablecopy"/>
            </w:pPr>
            <w:r>
              <w:t>2</w:t>
            </w:r>
          </w:p>
        </w:tc>
        <w:tc>
          <w:tcPr>
            <w:tcW w:w="1347" w:type="dxa"/>
            <w:vAlign w:val="center"/>
          </w:tcPr>
          <w:p w14:paraId="11FE84E8" w14:textId="77777777" w:rsidR="00721161" w:rsidRDefault="00721161" w:rsidP="00721161">
            <w:pPr>
              <w:pStyle w:val="tablecopy"/>
            </w:pPr>
          </w:p>
          <w:p w14:paraId="6C3D63E3" w14:textId="77777777" w:rsidR="00721161" w:rsidRDefault="00721161" w:rsidP="00721161">
            <w:pPr>
              <w:pStyle w:val="tablecopy"/>
            </w:pPr>
            <w:r>
              <w:t>97.07%</w:t>
            </w:r>
          </w:p>
          <w:p w14:paraId="2B91F28E" w14:textId="0A72B9E0" w:rsidR="00721161" w:rsidRDefault="00721161" w:rsidP="00721161">
            <w:pPr>
              <w:pStyle w:val="tablecopy"/>
            </w:pPr>
          </w:p>
        </w:tc>
        <w:tc>
          <w:tcPr>
            <w:tcW w:w="1440" w:type="dxa"/>
            <w:vAlign w:val="center"/>
          </w:tcPr>
          <w:p w14:paraId="549B9EA7" w14:textId="77777777" w:rsidR="00E93DCE" w:rsidRPr="00E93DCE" w:rsidRDefault="00E93DCE" w:rsidP="00E93DCE">
            <w:pPr>
              <w:rPr>
                <w:sz w:val="16"/>
                <w:szCs w:val="16"/>
              </w:rPr>
            </w:pPr>
          </w:p>
          <w:p w14:paraId="712252F1" w14:textId="77777777" w:rsidR="00E93DCE" w:rsidRPr="00E93DCE" w:rsidRDefault="00E93DCE" w:rsidP="00E93DCE">
            <w:pPr>
              <w:rPr>
                <w:sz w:val="16"/>
                <w:szCs w:val="16"/>
              </w:rPr>
            </w:pPr>
            <w:r w:rsidRPr="00E93DCE">
              <w:rPr>
                <w:sz w:val="16"/>
                <w:szCs w:val="16"/>
              </w:rPr>
              <w:t>98.31%</w:t>
            </w:r>
          </w:p>
          <w:p w14:paraId="1912FE3E" w14:textId="77777777" w:rsidR="00721161" w:rsidRDefault="00721161" w:rsidP="000B235B">
            <w:pPr>
              <w:rPr>
                <w:sz w:val="16"/>
                <w:szCs w:val="16"/>
              </w:rPr>
            </w:pPr>
          </w:p>
        </w:tc>
        <w:tc>
          <w:tcPr>
            <w:tcW w:w="1353" w:type="dxa"/>
            <w:vAlign w:val="center"/>
          </w:tcPr>
          <w:p w14:paraId="5C8C9323" w14:textId="77777777" w:rsidR="00E93DCE" w:rsidRPr="00E93DCE" w:rsidRDefault="00E93DCE" w:rsidP="00E93DCE">
            <w:pPr>
              <w:jc w:val="both"/>
              <w:rPr>
                <w:sz w:val="16"/>
                <w:szCs w:val="16"/>
              </w:rPr>
            </w:pPr>
          </w:p>
          <w:p w14:paraId="17F57FA2" w14:textId="77777777" w:rsidR="00E93DCE" w:rsidRPr="00E93DCE" w:rsidRDefault="00E93DCE" w:rsidP="00E93DCE">
            <w:pPr>
              <w:jc w:val="both"/>
              <w:rPr>
                <w:sz w:val="16"/>
                <w:szCs w:val="16"/>
              </w:rPr>
            </w:pPr>
            <w:r w:rsidRPr="00E93DCE">
              <w:rPr>
                <w:sz w:val="16"/>
                <w:szCs w:val="16"/>
              </w:rPr>
              <w:t>98.54%</w:t>
            </w:r>
          </w:p>
          <w:p w14:paraId="08B03D09" w14:textId="77777777" w:rsidR="00721161" w:rsidRDefault="00721161" w:rsidP="000B235B">
            <w:pPr>
              <w:jc w:val="both"/>
              <w:rPr>
                <w:sz w:val="16"/>
                <w:szCs w:val="16"/>
              </w:rPr>
            </w:pPr>
          </w:p>
        </w:tc>
      </w:tr>
      <w:tr w:rsidR="00721161" w14:paraId="480647C6" w14:textId="77777777" w:rsidTr="000B235B">
        <w:trPr>
          <w:trHeight w:val="436"/>
          <w:jc w:val="center"/>
        </w:trPr>
        <w:tc>
          <w:tcPr>
            <w:tcW w:w="720" w:type="dxa"/>
            <w:vAlign w:val="center"/>
          </w:tcPr>
          <w:p w14:paraId="76D9790A" w14:textId="77777777" w:rsidR="00721161" w:rsidRDefault="00721161" w:rsidP="000B235B">
            <w:pPr>
              <w:pStyle w:val="tablecopy"/>
            </w:pPr>
            <w:r>
              <w:t>3</w:t>
            </w:r>
          </w:p>
        </w:tc>
        <w:tc>
          <w:tcPr>
            <w:tcW w:w="1347" w:type="dxa"/>
            <w:vAlign w:val="center"/>
          </w:tcPr>
          <w:p w14:paraId="5801A4A0" w14:textId="77777777" w:rsidR="00E93DCE" w:rsidRDefault="00E93DCE" w:rsidP="00E93DCE">
            <w:pPr>
              <w:pStyle w:val="tablecopy"/>
            </w:pPr>
            <w:r>
              <w:t>95.23%</w:t>
            </w:r>
          </w:p>
          <w:p w14:paraId="10056CBF" w14:textId="6A1C3A9E" w:rsidR="00721161" w:rsidRDefault="00721161" w:rsidP="000B235B">
            <w:pPr>
              <w:pStyle w:val="tablecopy"/>
            </w:pPr>
          </w:p>
        </w:tc>
        <w:tc>
          <w:tcPr>
            <w:tcW w:w="1440" w:type="dxa"/>
            <w:vAlign w:val="center"/>
          </w:tcPr>
          <w:p w14:paraId="7BA6B842" w14:textId="77777777" w:rsidR="00E93DCE" w:rsidRPr="00E93DCE" w:rsidRDefault="00E93DCE" w:rsidP="00E93DCE">
            <w:pPr>
              <w:rPr>
                <w:sz w:val="16"/>
                <w:szCs w:val="16"/>
              </w:rPr>
            </w:pPr>
            <w:r w:rsidRPr="00E93DCE">
              <w:rPr>
                <w:sz w:val="16"/>
                <w:szCs w:val="16"/>
              </w:rPr>
              <w:t>97.11%</w:t>
            </w:r>
          </w:p>
          <w:p w14:paraId="3B299575" w14:textId="77777777" w:rsidR="00721161" w:rsidRDefault="00721161" w:rsidP="000B235B">
            <w:pPr>
              <w:rPr>
                <w:sz w:val="16"/>
                <w:szCs w:val="16"/>
              </w:rPr>
            </w:pPr>
          </w:p>
        </w:tc>
        <w:tc>
          <w:tcPr>
            <w:tcW w:w="1353" w:type="dxa"/>
            <w:vAlign w:val="center"/>
          </w:tcPr>
          <w:p w14:paraId="77CBDF5D" w14:textId="77777777" w:rsidR="00E93DCE" w:rsidRPr="00E93DCE" w:rsidRDefault="00E93DCE" w:rsidP="00E93DCE">
            <w:pPr>
              <w:jc w:val="both"/>
              <w:rPr>
                <w:sz w:val="16"/>
                <w:szCs w:val="16"/>
              </w:rPr>
            </w:pPr>
            <w:r w:rsidRPr="00E93DCE">
              <w:rPr>
                <w:sz w:val="16"/>
                <w:szCs w:val="16"/>
              </w:rPr>
              <w:t>97.48%</w:t>
            </w:r>
          </w:p>
          <w:p w14:paraId="45577A94" w14:textId="77777777" w:rsidR="00721161" w:rsidRDefault="00721161" w:rsidP="000B235B">
            <w:pPr>
              <w:jc w:val="both"/>
              <w:rPr>
                <w:sz w:val="16"/>
                <w:szCs w:val="16"/>
              </w:rPr>
            </w:pPr>
          </w:p>
        </w:tc>
      </w:tr>
      <w:tr w:rsidR="00721161" w14:paraId="28584983" w14:textId="77777777" w:rsidTr="000B235B">
        <w:trPr>
          <w:trHeight w:val="436"/>
          <w:jc w:val="center"/>
        </w:trPr>
        <w:tc>
          <w:tcPr>
            <w:tcW w:w="720" w:type="dxa"/>
            <w:vAlign w:val="center"/>
          </w:tcPr>
          <w:p w14:paraId="33FC3FC3" w14:textId="77777777" w:rsidR="00721161" w:rsidRDefault="00721161" w:rsidP="000B235B">
            <w:pPr>
              <w:pStyle w:val="tablecopy"/>
            </w:pPr>
            <w:r>
              <w:t>4</w:t>
            </w:r>
          </w:p>
        </w:tc>
        <w:tc>
          <w:tcPr>
            <w:tcW w:w="1347" w:type="dxa"/>
            <w:vAlign w:val="center"/>
          </w:tcPr>
          <w:p w14:paraId="61E8F2E3" w14:textId="77777777" w:rsidR="00E93DCE" w:rsidRDefault="00E93DCE" w:rsidP="00E93DCE">
            <w:pPr>
              <w:pStyle w:val="tablecopy"/>
            </w:pPr>
            <w:r>
              <w:t>94.48%</w:t>
            </w:r>
          </w:p>
          <w:p w14:paraId="6F26E498" w14:textId="77777777" w:rsidR="00721161" w:rsidRDefault="00721161" w:rsidP="000B235B">
            <w:pPr>
              <w:pStyle w:val="tablecopy"/>
            </w:pPr>
          </w:p>
        </w:tc>
        <w:tc>
          <w:tcPr>
            <w:tcW w:w="1440" w:type="dxa"/>
            <w:vAlign w:val="center"/>
          </w:tcPr>
          <w:p w14:paraId="7A818504" w14:textId="77777777" w:rsidR="00E93DCE" w:rsidRPr="00E93DCE" w:rsidRDefault="00E93DCE" w:rsidP="00E93DCE">
            <w:pPr>
              <w:rPr>
                <w:sz w:val="16"/>
                <w:szCs w:val="16"/>
              </w:rPr>
            </w:pPr>
            <w:r w:rsidRPr="00E93DCE">
              <w:rPr>
                <w:sz w:val="16"/>
                <w:szCs w:val="16"/>
              </w:rPr>
              <w:t>96.52%</w:t>
            </w:r>
          </w:p>
          <w:p w14:paraId="421C835F" w14:textId="77777777" w:rsidR="00721161" w:rsidRDefault="00721161" w:rsidP="000B235B">
            <w:pPr>
              <w:rPr>
                <w:sz w:val="16"/>
                <w:szCs w:val="16"/>
              </w:rPr>
            </w:pPr>
          </w:p>
        </w:tc>
        <w:tc>
          <w:tcPr>
            <w:tcW w:w="1353" w:type="dxa"/>
            <w:vAlign w:val="center"/>
          </w:tcPr>
          <w:p w14:paraId="02E9B69D" w14:textId="77777777" w:rsidR="00E93DCE" w:rsidRPr="00E93DCE" w:rsidRDefault="00E93DCE" w:rsidP="00E93DCE">
            <w:pPr>
              <w:jc w:val="both"/>
              <w:rPr>
                <w:sz w:val="16"/>
                <w:szCs w:val="16"/>
              </w:rPr>
            </w:pPr>
            <w:r w:rsidRPr="00E93DCE">
              <w:rPr>
                <w:sz w:val="16"/>
                <w:szCs w:val="16"/>
              </w:rPr>
              <w:t>96.81%</w:t>
            </w:r>
          </w:p>
          <w:p w14:paraId="5AE89991" w14:textId="77777777" w:rsidR="00721161" w:rsidRDefault="00721161" w:rsidP="000B235B">
            <w:pPr>
              <w:jc w:val="both"/>
              <w:rPr>
                <w:sz w:val="16"/>
                <w:szCs w:val="16"/>
              </w:rPr>
            </w:pPr>
          </w:p>
        </w:tc>
      </w:tr>
      <w:tr w:rsidR="00721161" w14:paraId="73C0ED41" w14:textId="77777777" w:rsidTr="000B235B">
        <w:trPr>
          <w:trHeight w:val="436"/>
          <w:jc w:val="center"/>
        </w:trPr>
        <w:tc>
          <w:tcPr>
            <w:tcW w:w="720" w:type="dxa"/>
            <w:vAlign w:val="center"/>
          </w:tcPr>
          <w:p w14:paraId="5E08E767" w14:textId="77777777" w:rsidR="00721161" w:rsidRDefault="00721161" w:rsidP="000B235B">
            <w:pPr>
              <w:pStyle w:val="tablecopy"/>
            </w:pPr>
            <w:r>
              <w:t>5</w:t>
            </w:r>
          </w:p>
        </w:tc>
        <w:tc>
          <w:tcPr>
            <w:tcW w:w="1347" w:type="dxa"/>
            <w:vAlign w:val="center"/>
          </w:tcPr>
          <w:p w14:paraId="586CE68A" w14:textId="77777777" w:rsidR="00E93DCE" w:rsidRDefault="00E93DCE" w:rsidP="00E93DCE">
            <w:pPr>
              <w:pStyle w:val="tablecopy"/>
            </w:pPr>
            <w:r>
              <w:t>93.54%</w:t>
            </w:r>
          </w:p>
          <w:p w14:paraId="16A238D5" w14:textId="77777777" w:rsidR="00721161" w:rsidRDefault="00721161" w:rsidP="000B235B">
            <w:pPr>
              <w:pStyle w:val="tablecopy"/>
            </w:pPr>
          </w:p>
        </w:tc>
        <w:tc>
          <w:tcPr>
            <w:tcW w:w="1440" w:type="dxa"/>
            <w:vAlign w:val="center"/>
          </w:tcPr>
          <w:p w14:paraId="4729077B" w14:textId="77777777" w:rsidR="00E93DCE" w:rsidRPr="00E93DCE" w:rsidRDefault="00E93DCE" w:rsidP="00E93DCE">
            <w:pPr>
              <w:rPr>
                <w:sz w:val="16"/>
                <w:szCs w:val="16"/>
              </w:rPr>
            </w:pPr>
            <w:r w:rsidRPr="00E93DCE">
              <w:rPr>
                <w:sz w:val="16"/>
                <w:szCs w:val="16"/>
              </w:rPr>
              <w:t>96.07%</w:t>
            </w:r>
          </w:p>
          <w:p w14:paraId="686AF1C2" w14:textId="77777777" w:rsidR="00721161" w:rsidRDefault="00721161" w:rsidP="000B235B">
            <w:pPr>
              <w:rPr>
                <w:sz w:val="16"/>
                <w:szCs w:val="16"/>
              </w:rPr>
            </w:pPr>
          </w:p>
        </w:tc>
        <w:tc>
          <w:tcPr>
            <w:tcW w:w="1353" w:type="dxa"/>
            <w:vAlign w:val="center"/>
          </w:tcPr>
          <w:p w14:paraId="7F12088A" w14:textId="77777777" w:rsidR="00E93DCE" w:rsidRPr="00E93DCE" w:rsidRDefault="00E93DCE" w:rsidP="00E93DCE">
            <w:pPr>
              <w:jc w:val="both"/>
              <w:rPr>
                <w:sz w:val="16"/>
                <w:szCs w:val="16"/>
              </w:rPr>
            </w:pPr>
            <w:r w:rsidRPr="00E93DCE">
              <w:rPr>
                <w:sz w:val="16"/>
                <w:szCs w:val="16"/>
              </w:rPr>
              <w:t>96.40%</w:t>
            </w:r>
          </w:p>
          <w:p w14:paraId="69C98A06" w14:textId="77777777" w:rsidR="00721161" w:rsidRDefault="00721161" w:rsidP="000B235B">
            <w:pPr>
              <w:jc w:val="both"/>
              <w:rPr>
                <w:sz w:val="16"/>
                <w:szCs w:val="16"/>
              </w:rPr>
            </w:pPr>
          </w:p>
        </w:tc>
      </w:tr>
      <w:tr w:rsidR="00721161" w14:paraId="7D3FD356" w14:textId="77777777" w:rsidTr="000B235B">
        <w:trPr>
          <w:trHeight w:val="436"/>
          <w:jc w:val="center"/>
        </w:trPr>
        <w:tc>
          <w:tcPr>
            <w:tcW w:w="720" w:type="dxa"/>
            <w:vAlign w:val="center"/>
          </w:tcPr>
          <w:p w14:paraId="4B5AD817" w14:textId="77777777" w:rsidR="00721161" w:rsidRDefault="00721161" w:rsidP="000B235B">
            <w:pPr>
              <w:pStyle w:val="tablecopy"/>
            </w:pPr>
            <w:r>
              <w:t>6</w:t>
            </w:r>
          </w:p>
        </w:tc>
        <w:tc>
          <w:tcPr>
            <w:tcW w:w="1347" w:type="dxa"/>
            <w:vAlign w:val="center"/>
          </w:tcPr>
          <w:p w14:paraId="3B42DD37" w14:textId="77777777" w:rsidR="00E93DCE" w:rsidRDefault="00E93DCE" w:rsidP="00E93DCE">
            <w:pPr>
              <w:pStyle w:val="tablecopy"/>
            </w:pPr>
            <w:r>
              <w:t>92.88%</w:t>
            </w:r>
          </w:p>
          <w:p w14:paraId="7720BF65" w14:textId="77777777" w:rsidR="00721161" w:rsidRDefault="00721161" w:rsidP="000B235B">
            <w:pPr>
              <w:pStyle w:val="tablecopy"/>
            </w:pPr>
          </w:p>
        </w:tc>
        <w:tc>
          <w:tcPr>
            <w:tcW w:w="1440" w:type="dxa"/>
            <w:vAlign w:val="center"/>
          </w:tcPr>
          <w:p w14:paraId="37CF5E54" w14:textId="77777777" w:rsidR="00E93DCE" w:rsidRPr="00E93DCE" w:rsidRDefault="00E93DCE" w:rsidP="00E93DCE">
            <w:pPr>
              <w:rPr>
                <w:sz w:val="16"/>
                <w:szCs w:val="16"/>
              </w:rPr>
            </w:pPr>
            <w:r w:rsidRPr="00E93DCE">
              <w:rPr>
                <w:sz w:val="16"/>
                <w:szCs w:val="16"/>
              </w:rPr>
              <w:t>95.90%</w:t>
            </w:r>
          </w:p>
          <w:p w14:paraId="3E5B8C1D" w14:textId="77777777" w:rsidR="00721161" w:rsidRDefault="00721161" w:rsidP="000B235B">
            <w:pPr>
              <w:rPr>
                <w:sz w:val="16"/>
                <w:szCs w:val="16"/>
              </w:rPr>
            </w:pPr>
          </w:p>
        </w:tc>
        <w:tc>
          <w:tcPr>
            <w:tcW w:w="1353" w:type="dxa"/>
            <w:vAlign w:val="center"/>
          </w:tcPr>
          <w:p w14:paraId="026FA0B1" w14:textId="77777777" w:rsidR="00E93DCE" w:rsidRPr="00E93DCE" w:rsidRDefault="00E93DCE" w:rsidP="00E93DCE">
            <w:pPr>
              <w:jc w:val="both"/>
              <w:rPr>
                <w:sz w:val="16"/>
                <w:szCs w:val="16"/>
              </w:rPr>
            </w:pPr>
            <w:r w:rsidRPr="00E93DCE">
              <w:rPr>
                <w:sz w:val="16"/>
                <w:szCs w:val="16"/>
              </w:rPr>
              <w:t>96.12%</w:t>
            </w:r>
          </w:p>
          <w:p w14:paraId="591B0947" w14:textId="77777777" w:rsidR="00721161" w:rsidRDefault="00721161" w:rsidP="000B235B">
            <w:pPr>
              <w:jc w:val="both"/>
              <w:rPr>
                <w:sz w:val="16"/>
                <w:szCs w:val="16"/>
              </w:rPr>
            </w:pPr>
          </w:p>
        </w:tc>
      </w:tr>
      <w:tr w:rsidR="00721161" w14:paraId="24CEB566" w14:textId="77777777" w:rsidTr="000B235B">
        <w:trPr>
          <w:trHeight w:val="436"/>
          <w:jc w:val="center"/>
        </w:trPr>
        <w:tc>
          <w:tcPr>
            <w:tcW w:w="720" w:type="dxa"/>
            <w:vAlign w:val="center"/>
          </w:tcPr>
          <w:p w14:paraId="149B95B0" w14:textId="77777777" w:rsidR="00721161" w:rsidRDefault="00721161" w:rsidP="000B235B">
            <w:pPr>
              <w:pStyle w:val="tablecopy"/>
            </w:pPr>
            <w:r>
              <w:t>7</w:t>
            </w:r>
          </w:p>
        </w:tc>
        <w:tc>
          <w:tcPr>
            <w:tcW w:w="1347" w:type="dxa"/>
            <w:vAlign w:val="center"/>
          </w:tcPr>
          <w:p w14:paraId="235FB4A4" w14:textId="77777777" w:rsidR="00E93DCE" w:rsidRDefault="00E93DCE" w:rsidP="00E93DCE">
            <w:pPr>
              <w:pStyle w:val="tablecopy"/>
            </w:pPr>
            <w:r>
              <w:t>92.10%</w:t>
            </w:r>
          </w:p>
          <w:p w14:paraId="2FCA35C3" w14:textId="77777777" w:rsidR="00721161" w:rsidRDefault="00721161" w:rsidP="000B235B">
            <w:pPr>
              <w:pStyle w:val="tablecopy"/>
            </w:pPr>
          </w:p>
        </w:tc>
        <w:tc>
          <w:tcPr>
            <w:tcW w:w="1440" w:type="dxa"/>
            <w:vAlign w:val="center"/>
          </w:tcPr>
          <w:p w14:paraId="0887A99A" w14:textId="77777777" w:rsidR="00E93DCE" w:rsidRPr="00E93DCE" w:rsidRDefault="00E93DCE" w:rsidP="00E93DCE">
            <w:pPr>
              <w:rPr>
                <w:sz w:val="16"/>
                <w:szCs w:val="16"/>
              </w:rPr>
            </w:pPr>
            <w:r w:rsidRPr="00E93DCE">
              <w:rPr>
                <w:sz w:val="16"/>
                <w:szCs w:val="16"/>
              </w:rPr>
              <w:t>95.40%</w:t>
            </w:r>
          </w:p>
          <w:p w14:paraId="7B7D55D9" w14:textId="77777777" w:rsidR="00721161" w:rsidRDefault="00721161" w:rsidP="000B235B">
            <w:pPr>
              <w:rPr>
                <w:sz w:val="16"/>
                <w:szCs w:val="16"/>
              </w:rPr>
            </w:pPr>
          </w:p>
        </w:tc>
        <w:tc>
          <w:tcPr>
            <w:tcW w:w="1353" w:type="dxa"/>
            <w:vAlign w:val="center"/>
          </w:tcPr>
          <w:p w14:paraId="1C59F18F" w14:textId="77777777" w:rsidR="00E93DCE" w:rsidRPr="00E93DCE" w:rsidRDefault="00E93DCE" w:rsidP="00E93DCE">
            <w:pPr>
              <w:jc w:val="both"/>
              <w:rPr>
                <w:sz w:val="16"/>
                <w:szCs w:val="16"/>
              </w:rPr>
            </w:pPr>
            <w:r w:rsidRPr="00E93DCE">
              <w:rPr>
                <w:sz w:val="16"/>
                <w:szCs w:val="16"/>
              </w:rPr>
              <w:t>95.77%</w:t>
            </w:r>
          </w:p>
          <w:p w14:paraId="12536823" w14:textId="77777777" w:rsidR="00721161" w:rsidRDefault="00721161" w:rsidP="000B235B">
            <w:pPr>
              <w:jc w:val="both"/>
              <w:rPr>
                <w:sz w:val="16"/>
                <w:szCs w:val="16"/>
              </w:rPr>
            </w:pPr>
          </w:p>
        </w:tc>
      </w:tr>
      <w:tr w:rsidR="00721161" w14:paraId="2637966F" w14:textId="77777777" w:rsidTr="000B235B">
        <w:trPr>
          <w:trHeight w:val="436"/>
          <w:jc w:val="center"/>
        </w:trPr>
        <w:tc>
          <w:tcPr>
            <w:tcW w:w="720" w:type="dxa"/>
            <w:vAlign w:val="center"/>
          </w:tcPr>
          <w:p w14:paraId="2911C3C0" w14:textId="77777777" w:rsidR="00721161" w:rsidRDefault="00721161" w:rsidP="000B235B">
            <w:pPr>
              <w:pStyle w:val="tablecopy"/>
            </w:pPr>
            <w:r>
              <w:t>8</w:t>
            </w:r>
          </w:p>
        </w:tc>
        <w:tc>
          <w:tcPr>
            <w:tcW w:w="1347" w:type="dxa"/>
            <w:vAlign w:val="center"/>
          </w:tcPr>
          <w:p w14:paraId="103ACF8F" w14:textId="77777777" w:rsidR="00E93DCE" w:rsidRDefault="00E93DCE" w:rsidP="00E93DCE">
            <w:pPr>
              <w:pStyle w:val="tablecopy"/>
            </w:pPr>
            <w:r>
              <w:t>91.71%</w:t>
            </w:r>
          </w:p>
          <w:p w14:paraId="298F7159" w14:textId="77777777" w:rsidR="00721161" w:rsidRDefault="00721161" w:rsidP="000B235B">
            <w:pPr>
              <w:pStyle w:val="tablecopy"/>
            </w:pPr>
          </w:p>
        </w:tc>
        <w:tc>
          <w:tcPr>
            <w:tcW w:w="1440" w:type="dxa"/>
            <w:vAlign w:val="center"/>
          </w:tcPr>
          <w:p w14:paraId="06ECB1F4" w14:textId="77777777" w:rsidR="00E93DCE" w:rsidRPr="00E93DCE" w:rsidRDefault="00E93DCE" w:rsidP="00E93DCE">
            <w:pPr>
              <w:rPr>
                <w:sz w:val="16"/>
                <w:szCs w:val="16"/>
              </w:rPr>
            </w:pPr>
            <w:r w:rsidRPr="00E93DCE">
              <w:rPr>
                <w:sz w:val="16"/>
                <w:szCs w:val="16"/>
              </w:rPr>
              <w:t>95.10%</w:t>
            </w:r>
          </w:p>
          <w:p w14:paraId="7EFC1994" w14:textId="77777777" w:rsidR="00721161" w:rsidRDefault="00721161" w:rsidP="000B235B">
            <w:pPr>
              <w:rPr>
                <w:sz w:val="16"/>
                <w:szCs w:val="16"/>
              </w:rPr>
            </w:pPr>
          </w:p>
        </w:tc>
        <w:tc>
          <w:tcPr>
            <w:tcW w:w="1353" w:type="dxa"/>
            <w:vAlign w:val="center"/>
          </w:tcPr>
          <w:p w14:paraId="7896D2F7" w14:textId="77777777" w:rsidR="00E93DCE" w:rsidRPr="00E93DCE" w:rsidRDefault="00E93DCE" w:rsidP="00E93DCE">
            <w:pPr>
              <w:jc w:val="both"/>
              <w:rPr>
                <w:sz w:val="16"/>
                <w:szCs w:val="16"/>
              </w:rPr>
            </w:pPr>
            <w:r w:rsidRPr="00E93DCE">
              <w:rPr>
                <w:sz w:val="16"/>
                <w:szCs w:val="16"/>
              </w:rPr>
              <w:t>95.57%</w:t>
            </w:r>
          </w:p>
          <w:p w14:paraId="286E3016" w14:textId="77777777" w:rsidR="00721161" w:rsidRDefault="00721161" w:rsidP="000B235B">
            <w:pPr>
              <w:jc w:val="both"/>
              <w:rPr>
                <w:sz w:val="16"/>
                <w:szCs w:val="16"/>
              </w:rPr>
            </w:pPr>
          </w:p>
        </w:tc>
      </w:tr>
      <w:tr w:rsidR="00721161" w14:paraId="3FD22E73" w14:textId="77777777" w:rsidTr="000B235B">
        <w:trPr>
          <w:trHeight w:val="436"/>
          <w:jc w:val="center"/>
        </w:trPr>
        <w:tc>
          <w:tcPr>
            <w:tcW w:w="720" w:type="dxa"/>
            <w:vAlign w:val="center"/>
          </w:tcPr>
          <w:p w14:paraId="3D92DD04" w14:textId="77777777" w:rsidR="00721161" w:rsidRDefault="00721161" w:rsidP="000B235B">
            <w:pPr>
              <w:pStyle w:val="tablecopy"/>
            </w:pPr>
            <w:r>
              <w:t>9</w:t>
            </w:r>
          </w:p>
        </w:tc>
        <w:tc>
          <w:tcPr>
            <w:tcW w:w="1347" w:type="dxa"/>
            <w:vAlign w:val="center"/>
          </w:tcPr>
          <w:p w14:paraId="57CE46A7" w14:textId="77777777" w:rsidR="00E93DCE" w:rsidRDefault="00E93DCE" w:rsidP="00E93DCE">
            <w:pPr>
              <w:pStyle w:val="tablecopy"/>
            </w:pPr>
            <w:r>
              <w:t>90.84%</w:t>
            </w:r>
          </w:p>
          <w:p w14:paraId="4635C13D" w14:textId="77777777" w:rsidR="00721161" w:rsidRDefault="00721161" w:rsidP="000B235B">
            <w:pPr>
              <w:pStyle w:val="tablecopy"/>
            </w:pPr>
          </w:p>
        </w:tc>
        <w:tc>
          <w:tcPr>
            <w:tcW w:w="1440" w:type="dxa"/>
            <w:vAlign w:val="center"/>
          </w:tcPr>
          <w:p w14:paraId="67A14C9D" w14:textId="77777777" w:rsidR="00E93DCE" w:rsidRPr="00E93DCE" w:rsidRDefault="00E93DCE" w:rsidP="00E93DCE">
            <w:pPr>
              <w:rPr>
                <w:sz w:val="16"/>
                <w:szCs w:val="16"/>
              </w:rPr>
            </w:pPr>
            <w:r w:rsidRPr="00E93DCE">
              <w:rPr>
                <w:sz w:val="16"/>
                <w:szCs w:val="16"/>
              </w:rPr>
              <w:t>94.60%</w:t>
            </w:r>
          </w:p>
          <w:p w14:paraId="17431263" w14:textId="77777777" w:rsidR="00721161" w:rsidRDefault="00721161" w:rsidP="000B235B">
            <w:pPr>
              <w:rPr>
                <w:sz w:val="16"/>
                <w:szCs w:val="16"/>
              </w:rPr>
            </w:pPr>
          </w:p>
        </w:tc>
        <w:tc>
          <w:tcPr>
            <w:tcW w:w="1353" w:type="dxa"/>
            <w:vAlign w:val="center"/>
          </w:tcPr>
          <w:p w14:paraId="5F0BF76A" w14:textId="77777777" w:rsidR="00E93DCE" w:rsidRPr="00E93DCE" w:rsidRDefault="00E93DCE" w:rsidP="00E93DCE">
            <w:pPr>
              <w:jc w:val="both"/>
              <w:rPr>
                <w:sz w:val="16"/>
                <w:szCs w:val="16"/>
              </w:rPr>
            </w:pPr>
            <w:r w:rsidRPr="00E93DCE">
              <w:rPr>
                <w:sz w:val="16"/>
                <w:szCs w:val="16"/>
              </w:rPr>
              <w:t>95.30%</w:t>
            </w:r>
          </w:p>
          <w:p w14:paraId="03250F8C" w14:textId="77777777" w:rsidR="00721161" w:rsidRDefault="00721161" w:rsidP="000B235B">
            <w:pPr>
              <w:jc w:val="both"/>
              <w:rPr>
                <w:sz w:val="16"/>
                <w:szCs w:val="16"/>
              </w:rPr>
            </w:pPr>
          </w:p>
        </w:tc>
      </w:tr>
      <w:tr w:rsidR="00721161" w14:paraId="22864E64" w14:textId="77777777" w:rsidTr="000B235B">
        <w:trPr>
          <w:trHeight w:val="436"/>
          <w:jc w:val="center"/>
        </w:trPr>
        <w:tc>
          <w:tcPr>
            <w:tcW w:w="720" w:type="dxa"/>
            <w:vAlign w:val="center"/>
          </w:tcPr>
          <w:p w14:paraId="7D4CBB48" w14:textId="77777777" w:rsidR="00721161" w:rsidRDefault="00721161" w:rsidP="000B235B">
            <w:pPr>
              <w:pStyle w:val="tablecopy"/>
            </w:pPr>
            <w:r>
              <w:t>10</w:t>
            </w:r>
          </w:p>
        </w:tc>
        <w:tc>
          <w:tcPr>
            <w:tcW w:w="1347" w:type="dxa"/>
            <w:vAlign w:val="center"/>
          </w:tcPr>
          <w:p w14:paraId="4C2B4A01" w14:textId="77777777" w:rsidR="00E93DCE" w:rsidRDefault="00E93DCE" w:rsidP="00E93DCE">
            <w:pPr>
              <w:pStyle w:val="tablecopy"/>
            </w:pPr>
            <w:r>
              <w:t>90.24%</w:t>
            </w:r>
          </w:p>
          <w:p w14:paraId="03B9B145" w14:textId="77777777" w:rsidR="00721161" w:rsidRDefault="00721161" w:rsidP="000B235B">
            <w:pPr>
              <w:pStyle w:val="tablecopy"/>
            </w:pPr>
          </w:p>
        </w:tc>
        <w:tc>
          <w:tcPr>
            <w:tcW w:w="1440" w:type="dxa"/>
            <w:vAlign w:val="center"/>
          </w:tcPr>
          <w:p w14:paraId="031E330D" w14:textId="77777777" w:rsidR="00E93DCE" w:rsidRPr="00E93DCE" w:rsidRDefault="00E93DCE" w:rsidP="00E93DCE">
            <w:pPr>
              <w:rPr>
                <w:sz w:val="16"/>
                <w:szCs w:val="16"/>
              </w:rPr>
            </w:pPr>
            <w:r w:rsidRPr="00E93DCE">
              <w:rPr>
                <w:sz w:val="16"/>
                <w:szCs w:val="16"/>
              </w:rPr>
              <w:t>94.27%</w:t>
            </w:r>
          </w:p>
          <w:p w14:paraId="05D25E24" w14:textId="77777777" w:rsidR="00721161" w:rsidRDefault="00721161" w:rsidP="000B235B">
            <w:pPr>
              <w:rPr>
                <w:sz w:val="16"/>
                <w:szCs w:val="16"/>
              </w:rPr>
            </w:pPr>
          </w:p>
        </w:tc>
        <w:tc>
          <w:tcPr>
            <w:tcW w:w="1353" w:type="dxa"/>
            <w:vAlign w:val="center"/>
          </w:tcPr>
          <w:p w14:paraId="1DEBBF16" w14:textId="77777777" w:rsidR="00E93DCE" w:rsidRPr="00E93DCE" w:rsidRDefault="00E93DCE" w:rsidP="00E93DCE">
            <w:pPr>
              <w:jc w:val="both"/>
              <w:rPr>
                <w:sz w:val="16"/>
                <w:szCs w:val="16"/>
              </w:rPr>
            </w:pPr>
            <w:r w:rsidRPr="00E93DCE">
              <w:rPr>
                <w:sz w:val="16"/>
                <w:szCs w:val="16"/>
              </w:rPr>
              <w:t>95.14%</w:t>
            </w:r>
          </w:p>
          <w:p w14:paraId="727235C9" w14:textId="77777777" w:rsidR="00721161" w:rsidRDefault="00721161" w:rsidP="000B235B">
            <w:pPr>
              <w:jc w:val="both"/>
              <w:rPr>
                <w:sz w:val="16"/>
                <w:szCs w:val="16"/>
              </w:rPr>
            </w:pPr>
          </w:p>
        </w:tc>
      </w:tr>
    </w:tbl>
    <w:p w14:paraId="08739C86" w14:textId="6344E7AC" w:rsidR="00721161" w:rsidRDefault="00721161" w:rsidP="00E7596C">
      <w:pPr>
        <w:pStyle w:val="BodyText"/>
      </w:pPr>
    </w:p>
    <w:p w14:paraId="6578991C" w14:textId="5E96A907" w:rsidR="00E93DCE" w:rsidRDefault="00E93DCE" w:rsidP="00E7596C">
      <w:pPr>
        <w:pStyle w:val="BodyText"/>
      </w:pPr>
    </w:p>
    <w:p w14:paraId="54DF53EC" w14:textId="16A37188" w:rsidR="00E93DCE" w:rsidRDefault="00E93DCE" w:rsidP="00E7596C">
      <w:pPr>
        <w:pStyle w:val="BodyText"/>
      </w:pPr>
    </w:p>
    <w:p w14:paraId="17473E5C" w14:textId="232FFBA2" w:rsidR="00E93DCE" w:rsidRDefault="00E93DCE" w:rsidP="00E7596C">
      <w:pPr>
        <w:pStyle w:val="BodyText"/>
      </w:pPr>
    </w:p>
    <w:p w14:paraId="02D52FC6" w14:textId="77777777" w:rsidR="00E93DCE" w:rsidRDefault="00E93DCE" w:rsidP="00E7596C">
      <w:pPr>
        <w:pStyle w:val="BodyText"/>
      </w:pPr>
    </w:p>
    <w:p w14:paraId="19B9896A" w14:textId="534A7388" w:rsidR="00721161" w:rsidRPr="005B520E" w:rsidRDefault="00E93DCE" w:rsidP="00721161">
      <w:pPr>
        <w:pStyle w:val="tablehead"/>
      </w:pPr>
      <w:r>
        <w:t>Dogecoin Historical Quotes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347"/>
        <w:gridCol w:w="1440"/>
        <w:gridCol w:w="1353"/>
      </w:tblGrid>
      <w:tr w:rsidR="00721161" w14:paraId="05406964" w14:textId="77777777" w:rsidTr="000B235B">
        <w:trPr>
          <w:cantSplit/>
          <w:trHeight w:val="240"/>
          <w:tblHeader/>
          <w:jc w:val="center"/>
        </w:trPr>
        <w:tc>
          <w:tcPr>
            <w:tcW w:w="720" w:type="dxa"/>
            <w:vMerge w:val="restart"/>
            <w:vAlign w:val="center"/>
          </w:tcPr>
          <w:p w14:paraId="2D23DEF8" w14:textId="77777777" w:rsidR="00721161" w:rsidRDefault="00E93DCE" w:rsidP="000B235B">
            <w:pPr>
              <w:pStyle w:val="tablecolhead"/>
            </w:pPr>
            <w:r>
              <w:t>Filter</w:t>
            </w:r>
          </w:p>
          <w:p w14:paraId="7DD95BF4" w14:textId="58FE0D6F" w:rsidR="00E93DCE" w:rsidRDefault="00E93DCE" w:rsidP="000B235B">
            <w:pPr>
              <w:pStyle w:val="tablecolhead"/>
            </w:pPr>
            <w:r>
              <w:t>Size</w:t>
            </w:r>
          </w:p>
        </w:tc>
        <w:tc>
          <w:tcPr>
            <w:tcW w:w="4140" w:type="dxa"/>
            <w:gridSpan w:val="3"/>
            <w:vAlign w:val="center"/>
          </w:tcPr>
          <w:p w14:paraId="16A9A58A" w14:textId="3A94EB99" w:rsidR="00721161" w:rsidRDefault="00E93DCE" w:rsidP="000B235B">
            <w:pPr>
              <w:pStyle w:val="tablecolhead"/>
            </w:pPr>
            <w:r>
              <w:t xml:space="preserve">Dogecoin </w:t>
            </w:r>
            <w:r w:rsidR="00FD01BE">
              <w:t>P</w:t>
            </w:r>
            <w:r w:rsidR="00721161">
              <w:t xml:space="preserve">rediction </w:t>
            </w:r>
            <w:r w:rsidR="00FD01BE">
              <w:t>A</w:t>
            </w:r>
            <w:r w:rsidR="00721161">
              <w:t>ccuracy</w:t>
            </w:r>
          </w:p>
        </w:tc>
      </w:tr>
      <w:tr w:rsidR="00721161" w14:paraId="320A72FD" w14:textId="77777777" w:rsidTr="000B235B">
        <w:trPr>
          <w:cantSplit/>
          <w:trHeight w:val="240"/>
          <w:tblHeader/>
          <w:jc w:val="center"/>
        </w:trPr>
        <w:tc>
          <w:tcPr>
            <w:tcW w:w="720" w:type="dxa"/>
            <w:vMerge/>
          </w:tcPr>
          <w:p w14:paraId="1317D508" w14:textId="77777777" w:rsidR="00721161" w:rsidRDefault="00721161" w:rsidP="000B235B">
            <w:pPr>
              <w:rPr>
                <w:sz w:val="16"/>
                <w:szCs w:val="16"/>
              </w:rPr>
            </w:pPr>
          </w:p>
        </w:tc>
        <w:tc>
          <w:tcPr>
            <w:tcW w:w="1347" w:type="dxa"/>
            <w:vAlign w:val="center"/>
          </w:tcPr>
          <w:p w14:paraId="1454541F" w14:textId="77777777" w:rsidR="00721161" w:rsidRDefault="00721161" w:rsidP="000B235B">
            <w:pPr>
              <w:pStyle w:val="tablecolsubhead"/>
            </w:pPr>
            <w:r>
              <w:t>1 month</w:t>
            </w:r>
          </w:p>
        </w:tc>
        <w:tc>
          <w:tcPr>
            <w:tcW w:w="1440" w:type="dxa"/>
            <w:vAlign w:val="center"/>
          </w:tcPr>
          <w:p w14:paraId="022BF64B" w14:textId="77777777" w:rsidR="00721161" w:rsidRDefault="00721161" w:rsidP="000B235B">
            <w:pPr>
              <w:pStyle w:val="tablecolsubhead"/>
            </w:pPr>
            <w:r>
              <w:t>3 months</w:t>
            </w:r>
          </w:p>
        </w:tc>
        <w:tc>
          <w:tcPr>
            <w:tcW w:w="1353" w:type="dxa"/>
            <w:vAlign w:val="center"/>
          </w:tcPr>
          <w:p w14:paraId="6B94443B" w14:textId="77777777" w:rsidR="00721161" w:rsidRDefault="00721161" w:rsidP="000B235B">
            <w:pPr>
              <w:pStyle w:val="tablecolsubhead"/>
            </w:pPr>
            <w:r>
              <w:t>6 months</w:t>
            </w:r>
          </w:p>
        </w:tc>
      </w:tr>
      <w:tr w:rsidR="00721161" w14:paraId="298C1057" w14:textId="77777777" w:rsidTr="000B235B">
        <w:trPr>
          <w:trHeight w:val="436"/>
          <w:jc w:val="center"/>
        </w:trPr>
        <w:tc>
          <w:tcPr>
            <w:tcW w:w="720" w:type="dxa"/>
            <w:vAlign w:val="center"/>
          </w:tcPr>
          <w:p w14:paraId="55EA1F83" w14:textId="77777777" w:rsidR="00721161" w:rsidRPr="00721161" w:rsidRDefault="00721161" w:rsidP="000B235B">
            <w:pPr>
              <w:pStyle w:val="tablecopy"/>
            </w:pPr>
            <w:r>
              <w:t>2</w:t>
            </w:r>
          </w:p>
        </w:tc>
        <w:tc>
          <w:tcPr>
            <w:tcW w:w="1347" w:type="dxa"/>
            <w:vAlign w:val="center"/>
          </w:tcPr>
          <w:p w14:paraId="54C766A2" w14:textId="77777777" w:rsidR="00E93DCE" w:rsidRDefault="00E93DCE" w:rsidP="00E93DCE">
            <w:pPr>
              <w:pStyle w:val="tablecopy"/>
            </w:pPr>
          </w:p>
          <w:p w14:paraId="00B94AA5" w14:textId="77777777" w:rsidR="00E93DCE" w:rsidRDefault="00E93DCE" w:rsidP="00E93DCE">
            <w:pPr>
              <w:pStyle w:val="tablecopy"/>
            </w:pPr>
            <w:r>
              <w:t>89.57%</w:t>
            </w:r>
          </w:p>
          <w:p w14:paraId="11C7C8FF" w14:textId="459808E2" w:rsidR="00721161" w:rsidRDefault="00721161" w:rsidP="00E93DCE">
            <w:pPr>
              <w:pStyle w:val="tablecopy"/>
            </w:pPr>
          </w:p>
        </w:tc>
        <w:tc>
          <w:tcPr>
            <w:tcW w:w="1440" w:type="dxa"/>
            <w:vAlign w:val="center"/>
          </w:tcPr>
          <w:p w14:paraId="14D95AE2" w14:textId="77777777" w:rsidR="00E93DCE" w:rsidRPr="00E93DCE" w:rsidRDefault="00E93DCE" w:rsidP="00E93DCE">
            <w:pPr>
              <w:rPr>
                <w:sz w:val="16"/>
                <w:szCs w:val="16"/>
              </w:rPr>
            </w:pPr>
          </w:p>
          <w:p w14:paraId="71804273" w14:textId="77777777" w:rsidR="00E93DCE" w:rsidRPr="00E93DCE" w:rsidRDefault="00E93DCE" w:rsidP="00E93DCE">
            <w:pPr>
              <w:rPr>
                <w:sz w:val="16"/>
                <w:szCs w:val="16"/>
              </w:rPr>
            </w:pPr>
            <w:r w:rsidRPr="00E93DCE">
              <w:rPr>
                <w:sz w:val="16"/>
                <w:szCs w:val="16"/>
              </w:rPr>
              <w:t>90.10%</w:t>
            </w:r>
          </w:p>
          <w:p w14:paraId="3876A166" w14:textId="77777777" w:rsidR="00721161" w:rsidRDefault="00721161" w:rsidP="000B235B">
            <w:pPr>
              <w:rPr>
                <w:sz w:val="16"/>
                <w:szCs w:val="16"/>
              </w:rPr>
            </w:pPr>
          </w:p>
        </w:tc>
        <w:tc>
          <w:tcPr>
            <w:tcW w:w="1353" w:type="dxa"/>
            <w:vAlign w:val="center"/>
          </w:tcPr>
          <w:p w14:paraId="26434F5D" w14:textId="77777777" w:rsidR="00E93DCE" w:rsidRPr="00E93DCE" w:rsidRDefault="00E93DCE" w:rsidP="00E93DCE">
            <w:pPr>
              <w:jc w:val="both"/>
              <w:rPr>
                <w:sz w:val="16"/>
                <w:szCs w:val="16"/>
              </w:rPr>
            </w:pPr>
          </w:p>
          <w:p w14:paraId="7F487654" w14:textId="77777777" w:rsidR="00E93DCE" w:rsidRPr="00E93DCE" w:rsidRDefault="00E93DCE" w:rsidP="00E93DCE">
            <w:pPr>
              <w:jc w:val="both"/>
              <w:rPr>
                <w:sz w:val="16"/>
                <w:szCs w:val="16"/>
              </w:rPr>
            </w:pPr>
            <w:r w:rsidRPr="00E93DCE">
              <w:rPr>
                <w:sz w:val="16"/>
                <w:szCs w:val="16"/>
              </w:rPr>
              <w:t>92.93%</w:t>
            </w:r>
          </w:p>
          <w:p w14:paraId="3A1A99D3" w14:textId="77777777" w:rsidR="00721161" w:rsidRDefault="00721161" w:rsidP="000B235B">
            <w:pPr>
              <w:jc w:val="both"/>
              <w:rPr>
                <w:sz w:val="16"/>
                <w:szCs w:val="16"/>
              </w:rPr>
            </w:pPr>
          </w:p>
        </w:tc>
      </w:tr>
      <w:tr w:rsidR="00721161" w14:paraId="050552FE" w14:textId="77777777" w:rsidTr="000B235B">
        <w:trPr>
          <w:trHeight w:val="436"/>
          <w:jc w:val="center"/>
        </w:trPr>
        <w:tc>
          <w:tcPr>
            <w:tcW w:w="720" w:type="dxa"/>
            <w:vAlign w:val="center"/>
          </w:tcPr>
          <w:p w14:paraId="7D5BA787" w14:textId="77777777" w:rsidR="00721161" w:rsidRDefault="00721161" w:rsidP="000B235B">
            <w:pPr>
              <w:pStyle w:val="tablecopy"/>
            </w:pPr>
            <w:r>
              <w:t>3</w:t>
            </w:r>
          </w:p>
        </w:tc>
        <w:tc>
          <w:tcPr>
            <w:tcW w:w="1347" w:type="dxa"/>
            <w:vAlign w:val="center"/>
          </w:tcPr>
          <w:p w14:paraId="6F7770D5" w14:textId="77777777" w:rsidR="00E93DCE" w:rsidRDefault="00E93DCE" w:rsidP="00E93DCE">
            <w:pPr>
              <w:pStyle w:val="tablecopy"/>
            </w:pPr>
            <w:r>
              <w:t>83.88%</w:t>
            </w:r>
          </w:p>
          <w:p w14:paraId="4036E2A6" w14:textId="77777777" w:rsidR="00721161" w:rsidRDefault="00721161" w:rsidP="000B235B">
            <w:pPr>
              <w:pStyle w:val="tablecopy"/>
            </w:pPr>
          </w:p>
        </w:tc>
        <w:tc>
          <w:tcPr>
            <w:tcW w:w="1440" w:type="dxa"/>
            <w:vAlign w:val="center"/>
          </w:tcPr>
          <w:p w14:paraId="4ED0620F" w14:textId="77777777" w:rsidR="00E93DCE" w:rsidRPr="00E93DCE" w:rsidRDefault="00E93DCE" w:rsidP="00E93DCE">
            <w:pPr>
              <w:rPr>
                <w:sz w:val="16"/>
                <w:szCs w:val="16"/>
              </w:rPr>
            </w:pPr>
            <w:r w:rsidRPr="00E93DCE">
              <w:rPr>
                <w:sz w:val="16"/>
                <w:szCs w:val="16"/>
              </w:rPr>
              <w:t>89.98%</w:t>
            </w:r>
          </w:p>
          <w:p w14:paraId="14A1D6D8" w14:textId="77777777" w:rsidR="00721161" w:rsidRDefault="00721161" w:rsidP="000B235B">
            <w:pPr>
              <w:rPr>
                <w:sz w:val="16"/>
                <w:szCs w:val="16"/>
              </w:rPr>
            </w:pPr>
          </w:p>
        </w:tc>
        <w:tc>
          <w:tcPr>
            <w:tcW w:w="1353" w:type="dxa"/>
            <w:vAlign w:val="center"/>
          </w:tcPr>
          <w:p w14:paraId="77D64779" w14:textId="77777777" w:rsidR="00E93DCE" w:rsidRPr="00E93DCE" w:rsidRDefault="00E93DCE" w:rsidP="00E93DCE">
            <w:pPr>
              <w:jc w:val="both"/>
              <w:rPr>
                <w:sz w:val="16"/>
                <w:szCs w:val="16"/>
              </w:rPr>
            </w:pPr>
            <w:r w:rsidRPr="00E93DCE">
              <w:rPr>
                <w:sz w:val="16"/>
                <w:szCs w:val="16"/>
              </w:rPr>
              <w:t>91.28%</w:t>
            </w:r>
          </w:p>
          <w:p w14:paraId="1FBBDC76" w14:textId="77777777" w:rsidR="00721161" w:rsidRDefault="00721161" w:rsidP="000B235B">
            <w:pPr>
              <w:jc w:val="both"/>
              <w:rPr>
                <w:sz w:val="16"/>
                <w:szCs w:val="16"/>
              </w:rPr>
            </w:pPr>
          </w:p>
        </w:tc>
      </w:tr>
      <w:tr w:rsidR="00721161" w14:paraId="096250AD" w14:textId="77777777" w:rsidTr="000B235B">
        <w:trPr>
          <w:trHeight w:val="436"/>
          <w:jc w:val="center"/>
        </w:trPr>
        <w:tc>
          <w:tcPr>
            <w:tcW w:w="720" w:type="dxa"/>
            <w:vAlign w:val="center"/>
          </w:tcPr>
          <w:p w14:paraId="384D8FA0" w14:textId="77777777" w:rsidR="00721161" w:rsidRDefault="00721161" w:rsidP="000B235B">
            <w:pPr>
              <w:pStyle w:val="tablecopy"/>
            </w:pPr>
            <w:r>
              <w:t>4</w:t>
            </w:r>
          </w:p>
        </w:tc>
        <w:tc>
          <w:tcPr>
            <w:tcW w:w="1347" w:type="dxa"/>
            <w:vAlign w:val="center"/>
          </w:tcPr>
          <w:p w14:paraId="7F135426" w14:textId="77777777" w:rsidR="00E93DCE" w:rsidRDefault="00E93DCE" w:rsidP="00E93DCE">
            <w:pPr>
              <w:pStyle w:val="tablecopy"/>
            </w:pPr>
            <w:r>
              <w:t>77.91%</w:t>
            </w:r>
          </w:p>
          <w:p w14:paraId="128BAD31" w14:textId="77777777" w:rsidR="00721161" w:rsidRDefault="00721161" w:rsidP="000B235B">
            <w:pPr>
              <w:pStyle w:val="tablecopy"/>
            </w:pPr>
          </w:p>
        </w:tc>
        <w:tc>
          <w:tcPr>
            <w:tcW w:w="1440" w:type="dxa"/>
            <w:vAlign w:val="center"/>
          </w:tcPr>
          <w:p w14:paraId="647F1B5C" w14:textId="77777777" w:rsidR="00E93DCE" w:rsidRPr="00E93DCE" w:rsidRDefault="00E93DCE" w:rsidP="00E93DCE">
            <w:pPr>
              <w:rPr>
                <w:sz w:val="16"/>
                <w:szCs w:val="16"/>
              </w:rPr>
            </w:pPr>
            <w:r w:rsidRPr="00E93DCE">
              <w:rPr>
                <w:sz w:val="16"/>
                <w:szCs w:val="16"/>
              </w:rPr>
              <w:t>86.56%</w:t>
            </w:r>
          </w:p>
          <w:p w14:paraId="137FEFE5" w14:textId="77777777" w:rsidR="00721161" w:rsidRDefault="00721161" w:rsidP="000B235B">
            <w:pPr>
              <w:rPr>
                <w:sz w:val="16"/>
                <w:szCs w:val="16"/>
              </w:rPr>
            </w:pPr>
          </w:p>
        </w:tc>
        <w:tc>
          <w:tcPr>
            <w:tcW w:w="1353" w:type="dxa"/>
            <w:vAlign w:val="center"/>
          </w:tcPr>
          <w:p w14:paraId="06EC50B5" w14:textId="77777777" w:rsidR="00E93DCE" w:rsidRPr="00E93DCE" w:rsidRDefault="00E93DCE" w:rsidP="00E93DCE">
            <w:pPr>
              <w:jc w:val="both"/>
              <w:rPr>
                <w:sz w:val="16"/>
                <w:szCs w:val="16"/>
              </w:rPr>
            </w:pPr>
            <w:r w:rsidRPr="00E93DCE">
              <w:rPr>
                <w:sz w:val="16"/>
                <w:szCs w:val="16"/>
              </w:rPr>
              <w:t>88.32%</w:t>
            </w:r>
          </w:p>
          <w:p w14:paraId="2E22D56C" w14:textId="77777777" w:rsidR="00721161" w:rsidRDefault="00721161" w:rsidP="000B235B">
            <w:pPr>
              <w:jc w:val="both"/>
              <w:rPr>
                <w:sz w:val="16"/>
                <w:szCs w:val="16"/>
              </w:rPr>
            </w:pPr>
          </w:p>
        </w:tc>
      </w:tr>
      <w:tr w:rsidR="00721161" w14:paraId="5FDD834F" w14:textId="77777777" w:rsidTr="000B235B">
        <w:trPr>
          <w:trHeight w:val="436"/>
          <w:jc w:val="center"/>
        </w:trPr>
        <w:tc>
          <w:tcPr>
            <w:tcW w:w="720" w:type="dxa"/>
            <w:vAlign w:val="center"/>
          </w:tcPr>
          <w:p w14:paraId="1BBDB86B" w14:textId="77777777" w:rsidR="00721161" w:rsidRDefault="00721161" w:rsidP="000B235B">
            <w:pPr>
              <w:pStyle w:val="tablecopy"/>
            </w:pPr>
            <w:r>
              <w:t>5</w:t>
            </w:r>
          </w:p>
        </w:tc>
        <w:tc>
          <w:tcPr>
            <w:tcW w:w="1347" w:type="dxa"/>
            <w:vAlign w:val="center"/>
          </w:tcPr>
          <w:p w14:paraId="23DE06B7" w14:textId="77777777" w:rsidR="00E93DCE" w:rsidRDefault="00E93DCE" w:rsidP="00E93DCE">
            <w:pPr>
              <w:pStyle w:val="tablecopy"/>
            </w:pPr>
            <w:r>
              <w:t>73.43%</w:t>
            </w:r>
          </w:p>
          <w:p w14:paraId="5858A3DB" w14:textId="77777777" w:rsidR="00721161" w:rsidRDefault="00721161" w:rsidP="000B235B">
            <w:pPr>
              <w:pStyle w:val="tablecopy"/>
            </w:pPr>
          </w:p>
        </w:tc>
        <w:tc>
          <w:tcPr>
            <w:tcW w:w="1440" w:type="dxa"/>
            <w:vAlign w:val="center"/>
          </w:tcPr>
          <w:p w14:paraId="5886E60F" w14:textId="77777777" w:rsidR="00E93DCE" w:rsidRPr="00E93DCE" w:rsidRDefault="00E93DCE" w:rsidP="00E93DCE">
            <w:pPr>
              <w:rPr>
                <w:sz w:val="16"/>
                <w:szCs w:val="16"/>
              </w:rPr>
            </w:pPr>
            <w:r w:rsidRPr="00E93DCE">
              <w:rPr>
                <w:sz w:val="16"/>
                <w:szCs w:val="16"/>
              </w:rPr>
              <w:t>84.99%</w:t>
            </w:r>
          </w:p>
          <w:p w14:paraId="5B92F13B" w14:textId="77777777" w:rsidR="00721161" w:rsidRDefault="00721161" w:rsidP="000B235B">
            <w:pPr>
              <w:rPr>
                <w:sz w:val="16"/>
                <w:szCs w:val="16"/>
              </w:rPr>
            </w:pPr>
          </w:p>
        </w:tc>
        <w:tc>
          <w:tcPr>
            <w:tcW w:w="1353" w:type="dxa"/>
            <w:vAlign w:val="center"/>
          </w:tcPr>
          <w:p w14:paraId="7F3D3587" w14:textId="77777777" w:rsidR="00E93DCE" w:rsidRPr="00E93DCE" w:rsidRDefault="00E93DCE" w:rsidP="00E93DCE">
            <w:pPr>
              <w:jc w:val="both"/>
              <w:rPr>
                <w:sz w:val="16"/>
                <w:szCs w:val="16"/>
              </w:rPr>
            </w:pPr>
            <w:r w:rsidRPr="00E93DCE">
              <w:rPr>
                <w:sz w:val="16"/>
                <w:szCs w:val="16"/>
              </w:rPr>
              <w:t>86.38%</w:t>
            </w:r>
          </w:p>
          <w:p w14:paraId="2F3D5B1F" w14:textId="77777777" w:rsidR="00721161" w:rsidRDefault="00721161" w:rsidP="000B235B">
            <w:pPr>
              <w:jc w:val="both"/>
              <w:rPr>
                <w:sz w:val="16"/>
                <w:szCs w:val="16"/>
              </w:rPr>
            </w:pPr>
          </w:p>
        </w:tc>
      </w:tr>
      <w:tr w:rsidR="00721161" w14:paraId="47F9F88C" w14:textId="77777777" w:rsidTr="000B235B">
        <w:trPr>
          <w:trHeight w:val="436"/>
          <w:jc w:val="center"/>
        </w:trPr>
        <w:tc>
          <w:tcPr>
            <w:tcW w:w="720" w:type="dxa"/>
            <w:vAlign w:val="center"/>
          </w:tcPr>
          <w:p w14:paraId="50035FBD" w14:textId="77777777" w:rsidR="00721161" w:rsidRDefault="00721161" w:rsidP="000B235B">
            <w:pPr>
              <w:pStyle w:val="tablecopy"/>
            </w:pPr>
            <w:r>
              <w:t>6</w:t>
            </w:r>
          </w:p>
        </w:tc>
        <w:tc>
          <w:tcPr>
            <w:tcW w:w="1347" w:type="dxa"/>
            <w:vAlign w:val="center"/>
          </w:tcPr>
          <w:p w14:paraId="0D4D79DA" w14:textId="77777777" w:rsidR="00E93DCE" w:rsidRDefault="00E93DCE" w:rsidP="00E93DCE">
            <w:pPr>
              <w:pStyle w:val="tablecopy"/>
            </w:pPr>
            <w:r>
              <w:t>70.01%</w:t>
            </w:r>
          </w:p>
          <w:p w14:paraId="2C7CC109" w14:textId="77777777" w:rsidR="00721161" w:rsidRDefault="00721161" w:rsidP="000B235B">
            <w:pPr>
              <w:pStyle w:val="tablecopy"/>
            </w:pPr>
          </w:p>
        </w:tc>
        <w:tc>
          <w:tcPr>
            <w:tcW w:w="1440" w:type="dxa"/>
            <w:vAlign w:val="center"/>
          </w:tcPr>
          <w:p w14:paraId="019DE352" w14:textId="77777777" w:rsidR="00E93DCE" w:rsidRPr="00E93DCE" w:rsidRDefault="00E93DCE" w:rsidP="00E93DCE">
            <w:pPr>
              <w:rPr>
                <w:sz w:val="16"/>
                <w:szCs w:val="16"/>
              </w:rPr>
            </w:pPr>
            <w:r w:rsidRPr="00E93DCE">
              <w:rPr>
                <w:sz w:val="16"/>
                <w:szCs w:val="16"/>
              </w:rPr>
              <w:t>82.94%</w:t>
            </w:r>
          </w:p>
          <w:p w14:paraId="490634E9" w14:textId="77777777" w:rsidR="00721161" w:rsidRDefault="00721161" w:rsidP="000B235B">
            <w:pPr>
              <w:rPr>
                <w:sz w:val="16"/>
                <w:szCs w:val="16"/>
              </w:rPr>
            </w:pPr>
          </w:p>
        </w:tc>
        <w:tc>
          <w:tcPr>
            <w:tcW w:w="1353" w:type="dxa"/>
            <w:vAlign w:val="center"/>
          </w:tcPr>
          <w:p w14:paraId="0510669C" w14:textId="77777777" w:rsidR="00E93DCE" w:rsidRPr="00E93DCE" w:rsidRDefault="00E93DCE" w:rsidP="00E93DCE">
            <w:pPr>
              <w:jc w:val="both"/>
              <w:rPr>
                <w:sz w:val="16"/>
                <w:szCs w:val="16"/>
              </w:rPr>
            </w:pPr>
            <w:r w:rsidRPr="00E93DCE">
              <w:rPr>
                <w:sz w:val="16"/>
                <w:szCs w:val="16"/>
              </w:rPr>
              <w:t>84.77%</w:t>
            </w:r>
          </w:p>
          <w:p w14:paraId="0E28A2CB" w14:textId="77777777" w:rsidR="00721161" w:rsidRDefault="00721161" w:rsidP="000B235B">
            <w:pPr>
              <w:jc w:val="both"/>
              <w:rPr>
                <w:sz w:val="16"/>
                <w:szCs w:val="16"/>
              </w:rPr>
            </w:pPr>
          </w:p>
        </w:tc>
      </w:tr>
      <w:tr w:rsidR="00721161" w14:paraId="64F3309E" w14:textId="77777777" w:rsidTr="000B235B">
        <w:trPr>
          <w:trHeight w:val="436"/>
          <w:jc w:val="center"/>
        </w:trPr>
        <w:tc>
          <w:tcPr>
            <w:tcW w:w="720" w:type="dxa"/>
            <w:vAlign w:val="center"/>
          </w:tcPr>
          <w:p w14:paraId="5BC0F28B" w14:textId="77777777" w:rsidR="00721161" w:rsidRDefault="00721161" w:rsidP="000B235B">
            <w:pPr>
              <w:pStyle w:val="tablecopy"/>
            </w:pPr>
            <w:r>
              <w:t>7</w:t>
            </w:r>
          </w:p>
        </w:tc>
        <w:tc>
          <w:tcPr>
            <w:tcW w:w="1347" w:type="dxa"/>
            <w:vAlign w:val="center"/>
          </w:tcPr>
          <w:p w14:paraId="7583B3A2" w14:textId="77777777" w:rsidR="00E93DCE" w:rsidRDefault="00E93DCE" w:rsidP="00E93DCE">
            <w:pPr>
              <w:pStyle w:val="tablecopy"/>
            </w:pPr>
            <w:r>
              <w:t>66.82%</w:t>
            </w:r>
          </w:p>
          <w:p w14:paraId="1425969D" w14:textId="77777777" w:rsidR="00721161" w:rsidRDefault="00721161" w:rsidP="000B235B">
            <w:pPr>
              <w:pStyle w:val="tablecopy"/>
            </w:pPr>
          </w:p>
        </w:tc>
        <w:tc>
          <w:tcPr>
            <w:tcW w:w="1440" w:type="dxa"/>
            <w:vAlign w:val="center"/>
          </w:tcPr>
          <w:p w14:paraId="59544BD7" w14:textId="77777777" w:rsidR="00E93DCE" w:rsidRPr="00E93DCE" w:rsidRDefault="00E93DCE" w:rsidP="00E93DCE">
            <w:pPr>
              <w:rPr>
                <w:sz w:val="16"/>
                <w:szCs w:val="16"/>
              </w:rPr>
            </w:pPr>
            <w:r w:rsidRPr="00E93DCE">
              <w:rPr>
                <w:sz w:val="16"/>
                <w:szCs w:val="16"/>
              </w:rPr>
              <w:t>80.84%</w:t>
            </w:r>
          </w:p>
          <w:p w14:paraId="010FCFE5" w14:textId="77777777" w:rsidR="00721161" w:rsidRDefault="00721161" w:rsidP="000B235B">
            <w:pPr>
              <w:rPr>
                <w:sz w:val="16"/>
                <w:szCs w:val="16"/>
              </w:rPr>
            </w:pPr>
          </w:p>
        </w:tc>
        <w:tc>
          <w:tcPr>
            <w:tcW w:w="1353" w:type="dxa"/>
            <w:vAlign w:val="center"/>
          </w:tcPr>
          <w:p w14:paraId="05F22C12" w14:textId="77777777" w:rsidR="00E93DCE" w:rsidRPr="00E93DCE" w:rsidRDefault="00E93DCE" w:rsidP="00E93DCE">
            <w:pPr>
              <w:jc w:val="both"/>
              <w:rPr>
                <w:sz w:val="16"/>
                <w:szCs w:val="16"/>
              </w:rPr>
            </w:pPr>
            <w:r w:rsidRPr="00E93DCE">
              <w:rPr>
                <w:sz w:val="16"/>
                <w:szCs w:val="16"/>
              </w:rPr>
              <w:t>82.82%</w:t>
            </w:r>
          </w:p>
          <w:p w14:paraId="56A722E9" w14:textId="77777777" w:rsidR="00721161" w:rsidRDefault="00721161" w:rsidP="000B235B">
            <w:pPr>
              <w:jc w:val="both"/>
              <w:rPr>
                <w:sz w:val="16"/>
                <w:szCs w:val="16"/>
              </w:rPr>
            </w:pPr>
          </w:p>
        </w:tc>
      </w:tr>
      <w:tr w:rsidR="00721161" w14:paraId="77E6401D" w14:textId="77777777" w:rsidTr="000B235B">
        <w:trPr>
          <w:trHeight w:val="436"/>
          <w:jc w:val="center"/>
        </w:trPr>
        <w:tc>
          <w:tcPr>
            <w:tcW w:w="720" w:type="dxa"/>
            <w:vAlign w:val="center"/>
          </w:tcPr>
          <w:p w14:paraId="609CF8E2" w14:textId="77777777" w:rsidR="00721161" w:rsidRDefault="00721161" w:rsidP="000B235B">
            <w:pPr>
              <w:pStyle w:val="tablecopy"/>
            </w:pPr>
            <w:r>
              <w:t>8</w:t>
            </w:r>
          </w:p>
        </w:tc>
        <w:tc>
          <w:tcPr>
            <w:tcW w:w="1347" w:type="dxa"/>
            <w:vAlign w:val="center"/>
          </w:tcPr>
          <w:p w14:paraId="4736063C" w14:textId="77777777" w:rsidR="00E93DCE" w:rsidRDefault="00E93DCE" w:rsidP="00E93DCE">
            <w:pPr>
              <w:pStyle w:val="tablecopy"/>
            </w:pPr>
            <w:r>
              <w:t>62.78%</w:t>
            </w:r>
          </w:p>
          <w:p w14:paraId="0104EDFE" w14:textId="77777777" w:rsidR="00721161" w:rsidRDefault="00721161" w:rsidP="000B235B">
            <w:pPr>
              <w:pStyle w:val="tablecopy"/>
            </w:pPr>
          </w:p>
        </w:tc>
        <w:tc>
          <w:tcPr>
            <w:tcW w:w="1440" w:type="dxa"/>
            <w:vAlign w:val="center"/>
          </w:tcPr>
          <w:p w14:paraId="54D70CBA" w14:textId="77777777" w:rsidR="00E93DCE" w:rsidRPr="00E93DCE" w:rsidRDefault="00E93DCE" w:rsidP="00E93DCE">
            <w:pPr>
              <w:rPr>
                <w:sz w:val="16"/>
                <w:szCs w:val="16"/>
              </w:rPr>
            </w:pPr>
            <w:r w:rsidRPr="00E93DCE">
              <w:rPr>
                <w:sz w:val="16"/>
                <w:szCs w:val="16"/>
              </w:rPr>
              <w:t>79.78%</w:t>
            </w:r>
          </w:p>
          <w:p w14:paraId="352ACE5D" w14:textId="77777777" w:rsidR="00721161" w:rsidRDefault="00721161" w:rsidP="000B235B">
            <w:pPr>
              <w:rPr>
                <w:sz w:val="16"/>
                <w:szCs w:val="16"/>
              </w:rPr>
            </w:pPr>
          </w:p>
        </w:tc>
        <w:tc>
          <w:tcPr>
            <w:tcW w:w="1353" w:type="dxa"/>
            <w:vAlign w:val="center"/>
          </w:tcPr>
          <w:p w14:paraId="5E015ED2" w14:textId="77777777" w:rsidR="00E93DCE" w:rsidRPr="00E93DCE" w:rsidRDefault="00E93DCE" w:rsidP="00E93DCE">
            <w:pPr>
              <w:jc w:val="both"/>
              <w:rPr>
                <w:sz w:val="16"/>
                <w:szCs w:val="16"/>
              </w:rPr>
            </w:pPr>
            <w:r w:rsidRPr="00E93DCE">
              <w:rPr>
                <w:sz w:val="16"/>
                <w:szCs w:val="16"/>
              </w:rPr>
              <w:t>81.09%</w:t>
            </w:r>
          </w:p>
          <w:p w14:paraId="463B9C41" w14:textId="77777777" w:rsidR="00721161" w:rsidRDefault="00721161" w:rsidP="000B235B">
            <w:pPr>
              <w:jc w:val="both"/>
              <w:rPr>
                <w:sz w:val="16"/>
                <w:szCs w:val="16"/>
              </w:rPr>
            </w:pPr>
          </w:p>
        </w:tc>
      </w:tr>
      <w:tr w:rsidR="00721161" w14:paraId="317361D2" w14:textId="77777777" w:rsidTr="000B235B">
        <w:trPr>
          <w:trHeight w:val="436"/>
          <w:jc w:val="center"/>
        </w:trPr>
        <w:tc>
          <w:tcPr>
            <w:tcW w:w="720" w:type="dxa"/>
            <w:vAlign w:val="center"/>
          </w:tcPr>
          <w:p w14:paraId="5736A09B" w14:textId="77777777" w:rsidR="00721161" w:rsidRDefault="00721161" w:rsidP="000B235B">
            <w:pPr>
              <w:pStyle w:val="tablecopy"/>
            </w:pPr>
            <w:r>
              <w:t>9</w:t>
            </w:r>
          </w:p>
        </w:tc>
        <w:tc>
          <w:tcPr>
            <w:tcW w:w="1347" w:type="dxa"/>
            <w:vAlign w:val="center"/>
          </w:tcPr>
          <w:p w14:paraId="4B4ACCAD" w14:textId="77777777" w:rsidR="00E93DCE" w:rsidRDefault="00E93DCE" w:rsidP="00E93DCE">
            <w:pPr>
              <w:pStyle w:val="tablecopy"/>
            </w:pPr>
            <w:r>
              <w:t>60.63%</w:t>
            </w:r>
          </w:p>
          <w:p w14:paraId="65BC2EC0" w14:textId="77777777" w:rsidR="00721161" w:rsidRDefault="00721161" w:rsidP="000B235B">
            <w:pPr>
              <w:pStyle w:val="tablecopy"/>
            </w:pPr>
          </w:p>
        </w:tc>
        <w:tc>
          <w:tcPr>
            <w:tcW w:w="1440" w:type="dxa"/>
            <w:vAlign w:val="center"/>
          </w:tcPr>
          <w:p w14:paraId="7713E061" w14:textId="77777777" w:rsidR="00E93DCE" w:rsidRPr="00E93DCE" w:rsidRDefault="00E93DCE" w:rsidP="00E93DCE">
            <w:pPr>
              <w:rPr>
                <w:sz w:val="16"/>
                <w:szCs w:val="16"/>
              </w:rPr>
            </w:pPr>
            <w:r w:rsidRPr="00E93DCE">
              <w:rPr>
                <w:sz w:val="16"/>
                <w:szCs w:val="16"/>
              </w:rPr>
              <w:t>78.24%</w:t>
            </w:r>
          </w:p>
          <w:p w14:paraId="7F5A70C9" w14:textId="77777777" w:rsidR="00721161" w:rsidRDefault="00721161" w:rsidP="000B235B">
            <w:pPr>
              <w:rPr>
                <w:sz w:val="16"/>
                <w:szCs w:val="16"/>
              </w:rPr>
            </w:pPr>
          </w:p>
        </w:tc>
        <w:tc>
          <w:tcPr>
            <w:tcW w:w="1353" w:type="dxa"/>
            <w:vAlign w:val="center"/>
          </w:tcPr>
          <w:p w14:paraId="47646559" w14:textId="77777777" w:rsidR="00E93DCE" w:rsidRPr="00E93DCE" w:rsidRDefault="00E93DCE" w:rsidP="00E93DCE">
            <w:pPr>
              <w:jc w:val="both"/>
              <w:rPr>
                <w:sz w:val="16"/>
                <w:szCs w:val="16"/>
              </w:rPr>
            </w:pPr>
            <w:r w:rsidRPr="00E93DCE">
              <w:rPr>
                <w:sz w:val="16"/>
                <w:szCs w:val="16"/>
              </w:rPr>
              <w:t>79.11%</w:t>
            </w:r>
          </w:p>
          <w:p w14:paraId="4BA5C495" w14:textId="77777777" w:rsidR="00721161" w:rsidRDefault="00721161" w:rsidP="000B235B">
            <w:pPr>
              <w:jc w:val="both"/>
              <w:rPr>
                <w:sz w:val="16"/>
                <w:szCs w:val="16"/>
              </w:rPr>
            </w:pPr>
          </w:p>
        </w:tc>
      </w:tr>
      <w:tr w:rsidR="00721161" w14:paraId="5EE90186" w14:textId="77777777" w:rsidTr="000B235B">
        <w:trPr>
          <w:trHeight w:val="436"/>
          <w:jc w:val="center"/>
        </w:trPr>
        <w:tc>
          <w:tcPr>
            <w:tcW w:w="720" w:type="dxa"/>
            <w:vAlign w:val="center"/>
          </w:tcPr>
          <w:p w14:paraId="327C7907" w14:textId="77777777" w:rsidR="00721161" w:rsidRDefault="00721161" w:rsidP="000B235B">
            <w:pPr>
              <w:pStyle w:val="tablecopy"/>
            </w:pPr>
            <w:r>
              <w:t>10</w:t>
            </w:r>
          </w:p>
        </w:tc>
        <w:tc>
          <w:tcPr>
            <w:tcW w:w="1347" w:type="dxa"/>
            <w:vAlign w:val="center"/>
          </w:tcPr>
          <w:p w14:paraId="2A307CF6" w14:textId="77777777" w:rsidR="00E93DCE" w:rsidRDefault="00E93DCE" w:rsidP="00E93DCE">
            <w:pPr>
              <w:pStyle w:val="tablecopy"/>
            </w:pPr>
            <w:r>
              <w:t>57.97%</w:t>
            </w:r>
          </w:p>
          <w:p w14:paraId="6C3BBCCF" w14:textId="77777777" w:rsidR="00721161" w:rsidRDefault="00721161" w:rsidP="000B235B">
            <w:pPr>
              <w:pStyle w:val="tablecopy"/>
            </w:pPr>
          </w:p>
        </w:tc>
        <w:tc>
          <w:tcPr>
            <w:tcW w:w="1440" w:type="dxa"/>
            <w:vAlign w:val="center"/>
          </w:tcPr>
          <w:p w14:paraId="58C8AD8E" w14:textId="77777777" w:rsidR="00E93DCE" w:rsidRPr="00E93DCE" w:rsidRDefault="00E93DCE" w:rsidP="00E93DCE">
            <w:pPr>
              <w:rPr>
                <w:sz w:val="16"/>
                <w:szCs w:val="16"/>
              </w:rPr>
            </w:pPr>
            <w:r w:rsidRPr="00E93DCE">
              <w:rPr>
                <w:sz w:val="16"/>
                <w:szCs w:val="16"/>
              </w:rPr>
              <w:t>76.60%</w:t>
            </w:r>
          </w:p>
          <w:p w14:paraId="4AC7450A" w14:textId="77777777" w:rsidR="00721161" w:rsidRDefault="00721161" w:rsidP="000B235B">
            <w:pPr>
              <w:rPr>
                <w:sz w:val="16"/>
                <w:szCs w:val="16"/>
              </w:rPr>
            </w:pPr>
          </w:p>
        </w:tc>
        <w:tc>
          <w:tcPr>
            <w:tcW w:w="1353" w:type="dxa"/>
            <w:vAlign w:val="center"/>
          </w:tcPr>
          <w:p w14:paraId="3C9D8A9F" w14:textId="77777777" w:rsidR="00E93DCE" w:rsidRPr="00E93DCE" w:rsidRDefault="00E93DCE" w:rsidP="00E93DCE">
            <w:pPr>
              <w:jc w:val="both"/>
              <w:rPr>
                <w:sz w:val="16"/>
                <w:szCs w:val="16"/>
              </w:rPr>
            </w:pPr>
            <w:r w:rsidRPr="00E93DCE">
              <w:rPr>
                <w:sz w:val="16"/>
                <w:szCs w:val="16"/>
              </w:rPr>
              <w:t>77.54%</w:t>
            </w:r>
          </w:p>
          <w:p w14:paraId="59B06394" w14:textId="77777777" w:rsidR="00721161" w:rsidRDefault="00721161" w:rsidP="000B235B">
            <w:pPr>
              <w:jc w:val="both"/>
              <w:rPr>
                <w:sz w:val="16"/>
                <w:szCs w:val="16"/>
              </w:rPr>
            </w:pPr>
          </w:p>
        </w:tc>
      </w:tr>
    </w:tbl>
    <w:p w14:paraId="3623E29E" w14:textId="0CB8AC4A" w:rsidR="00721161" w:rsidRDefault="00721161" w:rsidP="00E7596C">
      <w:pPr>
        <w:pStyle w:val="BodyText"/>
      </w:pPr>
    </w:p>
    <w:p w14:paraId="010AB70F" w14:textId="131D6802" w:rsidR="00C05E72" w:rsidRDefault="00C05E72" w:rsidP="00E7596C">
      <w:pPr>
        <w:pStyle w:val="BodyText"/>
      </w:pPr>
    </w:p>
    <w:p w14:paraId="6A2BD8FC" w14:textId="77777777" w:rsidR="00C05E72" w:rsidRDefault="00C05E72" w:rsidP="00E7596C">
      <w:pPr>
        <w:pStyle w:val="BodyText"/>
      </w:pPr>
    </w:p>
    <w:p w14:paraId="56048489" w14:textId="756B2488" w:rsidR="00721161" w:rsidRPr="005B520E" w:rsidRDefault="00E93DCE" w:rsidP="00721161">
      <w:pPr>
        <w:pStyle w:val="tablehead"/>
      </w:pPr>
      <w:r>
        <w:t>Amazon Historical Quotes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347"/>
        <w:gridCol w:w="1440"/>
        <w:gridCol w:w="1353"/>
      </w:tblGrid>
      <w:tr w:rsidR="00721161" w14:paraId="4A221B68" w14:textId="77777777" w:rsidTr="000B235B">
        <w:trPr>
          <w:cantSplit/>
          <w:trHeight w:val="240"/>
          <w:tblHeader/>
          <w:jc w:val="center"/>
        </w:trPr>
        <w:tc>
          <w:tcPr>
            <w:tcW w:w="720" w:type="dxa"/>
            <w:vMerge w:val="restart"/>
            <w:vAlign w:val="center"/>
          </w:tcPr>
          <w:p w14:paraId="1D3DC0EA" w14:textId="77777777" w:rsidR="00721161" w:rsidRDefault="00E93DCE" w:rsidP="000B235B">
            <w:pPr>
              <w:pStyle w:val="tablecolhead"/>
            </w:pPr>
            <w:r>
              <w:t>Filter</w:t>
            </w:r>
          </w:p>
          <w:p w14:paraId="065D57A3" w14:textId="00500E73" w:rsidR="00E93DCE" w:rsidRDefault="00E93DCE" w:rsidP="000B235B">
            <w:pPr>
              <w:pStyle w:val="tablecolhead"/>
            </w:pPr>
            <w:r>
              <w:t>Size</w:t>
            </w:r>
          </w:p>
        </w:tc>
        <w:tc>
          <w:tcPr>
            <w:tcW w:w="4140" w:type="dxa"/>
            <w:gridSpan w:val="3"/>
            <w:vAlign w:val="center"/>
          </w:tcPr>
          <w:p w14:paraId="45F7AFDA" w14:textId="59EA9357" w:rsidR="00721161" w:rsidRDefault="00E93DCE" w:rsidP="000B235B">
            <w:pPr>
              <w:pStyle w:val="tablecolhead"/>
            </w:pPr>
            <w:r>
              <w:t>Amazon</w:t>
            </w:r>
            <w:r w:rsidR="00721161">
              <w:t xml:space="preserve"> </w:t>
            </w:r>
            <w:r w:rsidR="00FD01BE">
              <w:t>P</w:t>
            </w:r>
            <w:r w:rsidR="00721161">
              <w:t xml:space="preserve">rediction </w:t>
            </w:r>
            <w:r w:rsidR="00FD01BE">
              <w:t>A</w:t>
            </w:r>
            <w:r w:rsidR="00721161">
              <w:t>ccuracy</w:t>
            </w:r>
          </w:p>
        </w:tc>
      </w:tr>
      <w:tr w:rsidR="00721161" w14:paraId="61AA9420" w14:textId="77777777" w:rsidTr="000B235B">
        <w:trPr>
          <w:cantSplit/>
          <w:trHeight w:val="240"/>
          <w:tblHeader/>
          <w:jc w:val="center"/>
        </w:trPr>
        <w:tc>
          <w:tcPr>
            <w:tcW w:w="720" w:type="dxa"/>
            <w:vMerge/>
          </w:tcPr>
          <w:p w14:paraId="19823D20" w14:textId="77777777" w:rsidR="00721161" w:rsidRDefault="00721161" w:rsidP="000B235B">
            <w:pPr>
              <w:rPr>
                <w:sz w:val="16"/>
                <w:szCs w:val="16"/>
              </w:rPr>
            </w:pPr>
          </w:p>
        </w:tc>
        <w:tc>
          <w:tcPr>
            <w:tcW w:w="1347" w:type="dxa"/>
            <w:vAlign w:val="center"/>
          </w:tcPr>
          <w:p w14:paraId="346FAE05" w14:textId="77777777" w:rsidR="00721161" w:rsidRDefault="00721161" w:rsidP="000B235B">
            <w:pPr>
              <w:pStyle w:val="tablecolsubhead"/>
            </w:pPr>
            <w:r>
              <w:t>1 month</w:t>
            </w:r>
          </w:p>
        </w:tc>
        <w:tc>
          <w:tcPr>
            <w:tcW w:w="1440" w:type="dxa"/>
            <w:vAlign w:val="center"/>
          </w:tcPr>
          <w:p w14:paraId="3B73D4E7" w14:textId="77777777" w:rsidR="00721161" w:rsidRDefault="00721161" w:rsidP="000B235B">
            <w:pPr>
              <w:pStyle w:val="tablecolsubhead"/>
            </w:pPr>
            <w:r>
              <w:t>3 months</w:t>
            </w:r>
          </w:p>
        </w:tc>
        <w:tc>
          <w:tcPr>
            <w:tcW w:w="1353" w:type="dxa"/>
            <w:vAlign w:val="center"/>
          </w:tcPr>
          <w:p w14:paraId="65BB68A6" w14:textId="77777777" w:rsidR="00721161" w:rsidRDefault="00721161" w:rsidP="000B235B">
            <w:pPr>
              <w:pStyle w:val="tablecolsubhead"/>
            </w:pPr>
            <w:r>
              <w:t>6 months</w:t>
            </w:r>
          </w:p>
        </w:tc>
      </w:tr>
      <w:tr w:rsidR="00721161" w14:paraId="39CE56CE" w14:textId="77777777" w:rsidTr="000B235B">
        <w:trPr>
          <w:trHeight w:val="436"/>
          <w:jc w:val="center"/>
        </w:trPr>
        <w:tc>
          <w:tcPr>
            <w:tcW w:w="720" w:type="dxa"/>
            <w:vAlign w:val="center"/>
          </w:tcPr>
          <w:p w14:paraId="68017813" w14:textId="77777777" w:rsidR="00721161" w:rsidRPr="00721161" w:rsidRDefault="00721161" w:rsidP="000B235B">
            <w:pPr>
              <w:pStyle w:val="tablecopy"/>
            </w:pPr>
            <w:r>
              <w:t>2</w:t>
            </w:r>
          </w:p>
        </w:tc>
        <w:tc>
          <w:tcPr>
            <w:tcW w:w="1347" w:type="dxa"/>
            <w:vAlign w:val="center"/>
          </w:tcPr>
          <w:p w14:paraId="04F13CCB" w14:textId="77777777" w:rsidR="00E93DCE" w:rsidRDefault="00E93DCE" w:rsidP="00E93DCE">
            <w:pPr>
              <w:pStyle w:val="tablecopy"/>
            </w:pPr>
          </w:p>
          <w:p w14:paraId="35B5F87C" w14:textId="77777777" w:rsidR="00E93DCE" w:rsidRDefault="00E93DCE" w:rsidP="00E93DCE">
            <w:pPr>
              <w:pStyle w:val="tablecopy"/>
            </w:pPr>
            <w:r>
              <w:t>97.03%</w:t>
            </w:r>
          </w:p>
          <w:p w14:paraId="1B6852B0" w14:textId="5180CF80" w:rsidR="00721161" w:rsidRDefault="00721161" w:rsidP="00E93DCE">
            <w:pPr>
              <w:pStyle w:val="tablecopy"/>
            </w:pPr>
          </w:p>
        </w:tc>
        <w:tc>
          <w:tcPr>
            <w:tcW w:w="1440" w:type="dxa"/>
            <w:vAlign w:val="center"/>
          </w:tcPr>
          <w:p w14:paraId="4A4FEB23" w14:textId="77777777" w:rsidR="00E93DCE" w:rsidRPr="00E93DCE" w:rsidRDefault="00E93DCE" w:rsidP="00E93DCE">
            <w:pPr>
              <w:rPr>
                <w:sz w:val="16"/>
                <w:szCs w:val="16"/>
              </w:rPr>
            </w:pPr>
          </w:p>
          <w:p w14:paraId="76FC8364" w14:textId="77777777" w:rsidR="00E93DCE" w:rsidRPr="00E93DCE" w:rsidRDefault="00E93DCE" w:rsidP="00E93DCE">
            <w:pPr>
              <w:rPr>
                <w:sz w:val="16"/>
                <w:szCs w:val="16"/>
              </w:rPr>
            </w:pPr>
            <w:r w:rsidRPr="00E93DCE">
              <w:rPr>
                <w:sz w:val="16"/>
                <w:szCs w:val="16"/>
              </w:rPr>
              <w:t>98.39%</w:t>
            </w:r>
          </w:p>
          <w:p w14:paraId="0C38DEFD" w14:textId="77777777" w:rsidR="00721161" w:rsidRDefault="00721161" w:rsidP="000B235B">
            <w:pPr>
              <w:rPr>
                <w:sz w:val="16"/>
                <w:szCs w:val="16"/>
              </w:rPr>
            </w:pPr>
          </w:p>
        </w:tc>
        <w:tc>
          <w:tcPr>
            <w:tcW w:w="1353" w:type="dxa"/>
            <w:vAlign w:val="center"/>
          </w:tcPr>
          <w:p w14:paraId="69DE6BFD" w14:textId="77777777" w:rsidR="00E93DCE" w:rsidRPr="00E93DCE" w:rsidRDefault="00E93DCE" w:rsidP="00E93DCE">
            <w:pPr>
              <w:jc w:val="both"/>
              <w:rPr>
                <w:sz w:val="16"/>
                <w:szCs w:val="16"/>
              </w:rPr>
            </w:pPr>
          </w:p>
          <w:p w14:paraId="14E1B2A3" w14:textId="2FB0F2F1" w:rsidR="00E93DCE" w:rsidRPr="00E93DCE" w:rsidRDefault="00E93DCE" w:rsidP="00E93DCE">
            <w:pPr>
              <w:jc w:val="both"/>
              <w:rPr>
                <w:sz w:val="16"/>
                <w:szCs w:val="16"/>
              </w:rPr>
            </w:pPr>
            <w:r w:rsidRPr="00E93DCE">
              <w:rPr>
                <w:sz w:val="16"/>
                <w:szCs w:val="16"/>
              </w:rPr>
              <w:t>98.</w:t>
            </w:r>
            <w:r>
              <w:rPr>
                <w:sz w:val="16"/>
                <w:szCs w:val="16"/>
              </w:rPr>
              <w:t>69</w:t>
            </w:r>
            <w:r w:rsidRPr="00E93DCE">
              <w:rPr>
                <w:sz w:val="16"/>
                <w:szCs w:val="16"/>
              </w:rPr>
              <w:t>%</w:t>
            </w:r>
          </w:p>
          <w:p w14:paraId="7CCF5A76" w14:textId="77777777" w:rsidR="00721161" w:rsidRDefault="00721161" w:rsidP="000B235B">
            <w:pPr>
              <w:jc w:val="both"/>
              <w:rPr>
                <w:sz w:val="16"/>
                <w:szCs w:val="16"/>
              </w:rPr>
            </w:pPr>
          </w:p>
        </w:tc>
      </w:tr>
      <w:tr w:rsidR="00721161" w14:paraId="4B78EB39" w14:textId="77777777" w:rsidTr="000B235B">
        <w:trPr>
          <w:trHeight w:val="436"/>
          <w:jc w:val="center"/>
        </w:trPr>
        <w:tc>
          <w:tcPr>
            <w:tcW w:w="720" w:type="dxa"/>
            <w:vAlign w:val="center"/>
          </w:tcPr>
          <w:p w14:paraId="3BE4F314" w14:textId="77777777" w:rsidR="00721161" w:rsidRDefault="00721161" w:rsidP="000B235B">
            <w:pPr>
              <w:pStyle w:val="tablecopy"/>
            </w:pPr>
            <w:r>
              <w:t>3</w:t>
            </w:r>
          </w:p>
        </w:tc>
        <w:tc>
          <w:tcPr>
            <w:tcW w:w="1347" w:type="dxa"/>
            <w:vAlign w:val="center"/>
          </w:tcPr>
          <w:p w14:paraId="2CDDFA64" w14:textId="77777777" w:rsidR="00E93DCE" w:rsidRDefault="00E93DCE" w:rsidP="00E93DCE">
            <w:pPr>
              <w:pStyle w:val="tablecopy"/>
            </w:pPr>
            <w:r>
              <w:t>95.32%</w:t>
            </w:r>
          </w:p>
          <w:p w14:paraId="594E22BA" w14:textId="77777777" w:rsidR="00721161" w:rsidRDefault="00721161" w:rsidP="000B235B">
            <w:pPr>
              <w:pStyle w:val="tablecopy"/>
            </w:pPr>
          </w:p>
        </w:tc>
        <w:tc>
          <w:tcPr>
            <w:tcW w:w="1440" w:type="dxa"/>
            <w:vAlign w:val="center"/>
          </w:tcPr>
          <w:p w14:paraId="30276004" w14:textId="77777777" w:rsidR="00E93DCE" w:rsidRPr="00E93DCE" w:rsidRDefault="00E93DCE" w:rsidP="00E93DCE">
            <w:pPr>
              <w:rPr>
                <w:sz w:val="16"/>
                <w:szCs w:val="16"/>
              </w:rPr>
            </w:pPr>
            <w:r w:rsidRPr="00E93DCE">
              <w:rPr>
                <w:sz w:val="16"/>
                <w:szCs w:val="16"/>
              </w:rPr>
              <w:t>97.33%</w:t>
            </w:r>
          </w:p>
          <w:p w14:paraId="259718F5" w14:textId="77777777" w:rsidR="00721161" w:rsidRDefault="00721161" w:rsidP="000B235B">
            <w:pPr>
              <w:rPr>
                <w:sz w:val="16"/>
                <w:szCs w:val="16"/>
              </w:rPr>
            </w:pPr>
          </w:p>
        </w:tc>
        <w:tc>
          <w:tcPr>
            <w:tcW w:w="1353" w:type="dxa"/>
            <w:vAlign w:val="center"/>
          </w:tcPr>
          <w:p w14:paraId="3C87B1DB" w14:textId="3A0E8D10" w:rsidR="00E93DCE" w:rsidRPr="00E93DCE" w:rsidRDefault="00E93DCE" w:rsidP="00E93DCE">
            <w:pPr>
              <w:jc w:val="both"/>
              <w:rPr>
                <w:sz w:val="16"/>
                <w:szCs w:val="16"/>
              </w:rPr>
            </w:pPr>
            <w:r w:rsidRPr="00E93DCE">
              <w:rPr>
                <w:sz w:val="16"/>
                <w:szCs w:val="16"/>
              </w:rPr>
              <w:t>97.</w:t>
            </w:r>
            <w:r>
              <w:rPr>
                <w:sz w:val="16"/>
                <w:szCs w:val="16"/>
              </w:rPr>
              <w:t>79</w:t>
            </w:r>
            <w:r w:rsidRPr="00E93DCE">
              <w:rPr>
                <w:sz w:val="16"/>
                <w:szCs w:val="16"/>
              </w:rPr>
              <w:t>%</w:t>
            </w:r>
          </w:p>
          <w:p w14:paraId="30A52B3F" w14:textId="77777777" w:rsidR="00721161" w:rsidRDefault="00721161" w:rsidP="000B235B">
            <w:pPr>
              <w:jc w:val="both"/>
              <w:rPr>
                <w:sz w:val="16"/>
                <w:szCs w:val="16"/>
              </w:rPr>
            </w:pPr>
          </w:p>
        </w:tc>
      </w:tr>
      <w:tr w:rsidR="00721161" w14:paraId="34A37217" w14:textId="77777777" w:rsidTr="000B235B">
        <w:trPr>
          <w:trHeight w:val="436"/>
          <w:jc w:val="center"/>
        </w:trPr>
        <w:tc>
          <w:tcPr>
            <w:tcW w:w="720" w:type="dxa"/>
            <w:vAlign w:val="center"/>
          </w:tcPr>
          <w:p w14:paraId="78E4D3A7" w14:textId="77777777" w:rsidR="00721161" w:rsidRDefault="00721161" w:rsidP="000B235B">
            <w:pPr>
              <w:pStyle w:val="tablecopy"/>
            </w:pPr>
            <w:r>
              <w:t>4</w:t>
            </w:r>
          </w:p>
        </w:tc>
        <w:tc>
          <w:tcPr>
            <w:tcW w:w="1347" w:type="dxa"/>
            <w:vAlign w:val="center"/>
          </w:tcPr>
          <w:p w14:paraId="28609B8D" w14:textId="77777777" w:rsidR="00E93DCE" w:rsidRDefault="00E93DCE" w:rsidP="00E93DCE">
            <w:pPr>
              <w:pStyle w:val="tablecopy"/>
            </w:pPr>
            <w:r>
              <w:t>94.29%</w:t>
            </w:r>
          </w:p>
          <w:p w14:paraId="7D98A7B9" w14:textId="77777777" w:rsidR="00721161" w:rsidRDefault="00721161" w:rsidP="000B235B">
            <w:pPr>
              <w:pStyle w:val="tablecopy"/>
            </w:pPr>
          </w:p>
        </w:tc>
        <w:tc>
          <w:tcPr>
            <w:tcW w:w="1440" w:type="dxa"/>
            <w:vAlign w:val="center"/>
          </w:tcPr>
          <w:p w14:paraId="73BB3509" w14:textId="77777777" w:rsidR="00E93DCE" w:rsidRPr="00E93DCE" w:rsidRDefault="00E93DCE" w:rsidP="00E93DCE">
            <w:pPr>
              <w:rPr>
                <w:sz w:val="16"/>
                <w:szCs w:val="16"/>
              </w:rPr>
            </w:pPr>
            <w:r w:rsidRPr="00E93DCE">
              <w:rPr>
                <w:sz w:val="16"/>
                <w:szCs w:val="16"/>
              </w:rPr>
              <w:t>96.65%</w:t>
            </w:r>
          </w:p>
          <w:p w14:paraId="6467605C" w14:textId="77777777" w:rsidR="00721161" w:rsidRDefault="00721161" w:rsidP="000B235B">
            <w:pPr>
              <w:rPr>
                <w:sz w:val="16"/>
                <w:szCs w:val="16"/>
              </w:rPr>
            </w:pPr>
          </w:p>
        </w:tc>
        <w:tc>
          <w:tcPr>
            <w:tcW w:w="1353" w:type="dxa"/>
            <w:vAlign w:val="center"/>
          </w:tcPr>
          <w:p w14:paraId="71FB8FB1" w14:textId="127D672D" w:rsidR="00E93DCE" w:rsidRPr="00E93DCE" w:rsidRDefault="00E93DCE" w:rsidP="00E93DCE">
            <w:pPr>
              <w:jc w:val="both"/>
              <w:rPr>
                <w:sz w:val="16"/>
                <w:szCs w:val="16"/>
              </w:rPr>
            </w:pPr>
            <w:r w:rsidRPr="00E93DCE">
              <w:rPr>
                <w:sz w:val="16"/>
                <w:szCs w:val="16"/>
              </w:rPr>
              <w:t>9</w:t>
            </w:r>
            <w:r>
              <w:rPr>
                <w:sz w:val="16"/>
                <w:szCs w:val="16"/>
              </w:rPr>
              <w:t>7.17</w:t>
            </w:r>
            <w:r w:rsidRPr="00E93DCE">
              <w:rPr>
                <w:sz w:val="16"/>
                <w:szCs w:val="16"/>
              </w:rPr>
              <w:t>%</w:t>
            </w:r>
          </w:p>
          <w:p w14:paraId="6CE8A8DF" w14:textId="77777777" w:rsidR="00721161" w:rsidRDefault="00721161" w:rsidP="000B235B">
            <w:pPr>
              <w:jc w:val="both"/>
              <w:rPr>
                <w:sz w:val="16"/>
                <w:szCs w:val="16"/>
              </w:rPr>
            </w:pPr>
          </w:p>
        </w:tc>
      </w:tr>
      <w:tr w:rsidR="00721161" w14:paraId="063AEB1C" w14:textId="77777777" w:rsidTr="000B235B">
        <w:trPr>
          <w:trHeight w:val="436"/>
          <w:jc w:val="center"/>
        </w:trPr>
        <w:tc>
          <w:tcPr>
            <w:tcW w:w="720" w:type="dxa"/>
            <w:vAlign w:val="center"/>
          </w:tcPr>
          <w:p w14:paraId="7D5CB897" w14:textId="77777777" w:rsidR="00721161" w:rsidRDefault="00721161" w:rsidP="000B235B">
            <w:pPr>
              <w:pStyle w:val="tablecopy"/>
            </w:pPr>
            <w:r>
              <w:t>5</w:t>
            </w:r>
          </w:p>
        </w:tc>
        <w:tc>
          <w:tcPr>
            <w:tcW w:w="1347" w:type="dxa"/>
            <w:vAlign w:val="center"/>
          </w:tcPr>
          <w:p w14:paraId="33DA3420" w14:textId="77777777" w:rsidR="00E93DCE" w:rsidRDefault="00E93DCE" w:rsidP="00E93DCE">
            <w:pPr>
              <w:pStyle w:val="tablecopy"/>
            </w:pPr>
            <w:r>
              <w:t>93.55%</w:t>
            </w:r>
          </w:p>
          <w:p w14:paraId="692269B2" w14:textId="77777777" w:rsidR="00721161" w:rsidRDefault="00721161" w:rsidP="000B235B">
            <w:pPr>
              <w:pStyle w:val="tablecopy"/>
            </w:pPr>
          </w:p>
        </w:tc>
        <w:tc>
          <w:tcPr>
            <w:tcW w:w="1440" w:type="dxa"/>
            <w:vAlign w:val="center"/>
          </w:tcPr>
          <w:p w14:paraId="5C4F9D4C" w14:textId="77777777" w:rsidR="00E93DCE" w:rsidRPr="00E93DCE" w:rsidRDefault="00E93DCE" w:rsidP="00E93DCE">
            <w:pPr>
              <w:rPr>
                <w:sz w:val="16"/>
                <w:szCs w:val="16"/>
              </w:rPr>
            </w:pPr>
            <w:r w:rsidRPr="00E93DCE">
              <w:rPr>
                <w:sz w:val="16"/>
                <w:szCs w:val="16"/>
              </w:rPr>
              <w:t>96.26%</w:t>
            </w:r>
          </w:p>
          <w:p w14:paraId="683DC0C8" w14:textId="77777777" w:rsidR="00721161" w:rsidRDefault="00721161" w:rsidP="000B235B">
            <w:pPr>
              <w:rPr>
                <w:sz w:val="16"/>
                <w:szCs w:val="16"/>
              </w:rPr>
            </w:pPr>
          </w:p>
        </w:tc>
        <w:tc>
          <w:tcPr>
            <w:tcW w:w="1353" w:type="dxa"/>
            <w:vAlign w:val="center"/>
          </w:tcPr>
          <w:p w14:paraId="2DC18868" w14:textId="300B2B0F" w:rsidR="00E93DCE" w:rsidRPr="00E93DCE" w:rsidRDefault="00E93DCE" w:rsidP="00E93DCE">
            <w:pPr>
              <w:jc w:val="both"/>
              <w:rPr>
                <w:sz w:val="16"/>
                <w:szCs w:val="16"/>
              </w:rPr>
            </w:pPr>
            <w:r w:rsidRPr="00E93DCE">
              <w:rPr>
                <w:sz w:val="16"/>
                <w:szCs w:val="16"/>
              </w:rPr>
              <w:t>96.</w:t>
            </w:r>
            <w:r>
              <w:rPr>
                <w:sz w:val="16"/>
                <w:szCs w:val="16"/>
              </w:rPr>
              <w:t>87</w:t>
            </w:r>
            <w:r w:rsidRPr="00E93DCE">
              <w:rPr>
                <w:sz w:val="16"/>
                <w:szCs w:val="16"/>
              </w:rPr>
              <w:t>%</w:t>
            </w:r>
          </w:p>
          <w:p w14:paraId="2419A0CF" w14:textId="77777777" w:rsidR="00721161" w:rsidRDefault="00721161" w:rsidP="000B235B">
            <w:pPr>
              <w:jc w:val="both"/>
              <w:rPr>
                <w:sz w:val="16"/>
                <w:szCs w:val="16"/>
              </w:rPr>
            </w:pPr>
          </w:p>
        </w:tc>
      </w:tr>
      <w:tr w:rsidR="00721161" w14:paraId="1DCFE427" w14:textId="77777777" w:rsidTr="000B235B">
        <w:trPr>
          <w:trHeight w:val="436"/>
          <w:jc w:val="center"/>
        </w:trPr>
        <w:tc>
          <w:tcPr>
            <w:tcW w:w="720" w:type="dxa"/>
            <w:vAlign w:val="center"/>
          </w:tcPr>
          <w:p w14:paraId="1D5A56B5" w14:textId="77777777" w:rsidR="00721161" w:rsidRDefault="00721161" w:rsidP="000B235B">
            <w:pPr>
              <w:pStyle w:val="tablecopy"/>
            </w:pPr>
            <w:r>
              <w:t>6</w:t>
            </w:r>
          </w:p>
        </w:tc>
        <w:tc>
          <w:tcPr>
            <w:tcW w:w="1347" w:type="dxa"/>
            <w:vAlign w:val="center"/>
          </w:tcPr>
          <w:p w14:paraId="7D69E604" w14:textId="77777777" w:rsidR="00E93DCE" w:rsidRDefault="00E93DCE" w:rsidP="00E93DCE">
            <w:pPr>
              <w:pStyle w:val="tablecopy"/>
            </w:pPr>
            <w:r>
              <w:t>92.83%</w:t>
            </w:r>
          </w:p>
          <w:p w14:paraId="2DBD26CF" w14:textId="77777777" w:rsidR="00721161" w:rsidRDefault="00721161" w:rsidP="000B235B">
            <w:pPr>
              <w:pStyle w:val="tablecopy"/>
            </w:pPr>
          </w:p>
        </w:tc>
        <w:tc>
          <w:tcPr>
            <w:tcW w:w="1440" w:type="dxa"/>
            <w:vAlign w:val="center"/>
          </w:tcPr>
          <w:p w14:paraId="320C17CF" w14:textId="77777777" w:rsidR="00E93DCE" w:rsidRPr="00E93DCE" w:rsidRDefault="00E93DCE" w:rsidP="00E93DCE">
            <w:pPr>
              <w:rPr>
                <w:sz w:val="16"/>
                <w:szCs w:val="16"/>
              </w:rPr>
            </w:pPr>
            <w:r w:rsidRPr="00E93DCE">
              <w:rPr>
                <w:sz w:val="16"/>
                <w:szCs w:val="16"/>
              </w:rPr>
              <w:t>95.87%</w:t>
            </w:r>
          </w:p>
          <w:p w14:paraId="4C86B0DC" w14:textId="77777777" w:rsidR="00721161" w:rsidRDefault="00721161" w:rsidP="000B235B">
            <w:pPr>
              <w:rPr>
                <w:sz w:val="16"/>
                <w:szCs w:val="16"/>
              </w:rPr>
            </w:pPr>
          </w:p>
        </w:tc>
        <w:tc>
          <w:tcPr>
            <w:tcW w:w="1353" w:type="dxa"/>
            <w:vAlign w:val="center"/>
          </w:tcPr>
          <w:p w14:paraId="5117B55E" w14:textId="224863EF" w:rsidR="00E93DCE" w:rsidRPr="00E93DCE" w:rsidRDefault="00E93DCE" w:rsidP="00E93DCE">
            <w:pPr>
              <w:jc w:val="both"/>
              <w:rPr>
                <w:sz w:val="16"/>
                <w:szCs w:val="16"/>
              </w:rPr>
            </w:pPr>
            <w:r w:rsidRPr="00E93DCE">
              <w:rPr>
                <w:sz w:val="16"/>
                <w:szCs w:val="16"/>
              </w:rPr>
              <w:t>9</w:t>
            </w:r>
            <w:r>
              <w:rPr>
                <w:sz w:val="16"/>
                <w:szCs w:val="16"/>
              </w:rPr>
              <w:t>6</w:t>
            </w:r>
            <w:r w:rsidRPr="00E93DCE">
              <w:rPr>
                <w:sz w:val="16"/>
                <w:szCs w:val="16"/>
              </w:rPr>
              <w:t>.</w:t>
            </w:r>
            <w:r>
              <w:rPr>
                <w:sz w:val="16"/>
                <w:szCs w:val="16"/>
              </w:rPr>
              <w:t>67</w:t>
            </w:r>
            <w:r w:rsidRPr="00E93DCE">
              <w:rPr>
                <w:sz w:val="16"/>
                <w:szCs w:val="16"/>
              </w:rPr>
              <w:t>%</w:t>
            </w:r>
          </w:p>
          <w:p w14:paraId="663BC3B5" w14:textId="77777777" w:rsidR="00721161" w:rsidRDefault="00721161" w:rsidP="000B235B">
            <w:pPr>
              <w:jc w:val="both"/>
              <w:rPr>
                <w:sz w:val="16"/>
                <w:szCs w:val="16"/>
              </w:rPr>
            </w:pPr>
          </w:p>
        </w:tc>
      </w:tr>
      <w:tr w:rsidR="00721161" w14:paraId="4381E84E" w14:textId="77777777" w:rsidTr="000B235B">
        <w:trPr>
          <w:trHeight w:val="436"/>
          <w:jc w:val="center"/>
        </w:trPr>
        <w:tc>
          <w:tcPr>
            <w:tcW w:w="720" w:type="dxa"/>
            <w:vAlign w:val="center"/>
          </w:tcPr>
          <w:p w14:paraId="4B706723" w14:textId="77777777" w:rsidR="00721161" w:rsidRDefault="00721161" w:rsidP="000B235B">
            <w:pPr>
              <w:pStyle w:val="tablecopy"/>
            </w:pPr>
            <w:r>
              <w:t>7</w:t>
            </w:r>
          </w:p>
        </w:tc>
        <w:tc>
          <w:tcPr>
            <w:tcW w:w="1347" w:type="dxa"/>
            <w:vAlign w:val="center"/>
          </w:tcPr>
          <w:p w14:paraId="59B1B020" w14:textId="77777777" w:rsidR="00E93DCE" w:rsidRDefault="00E93DCE" w:rsidP="00E93DCE">
            <w:pPr>
              <w:pStyle w:val="tablecopy"/>
            </w:pPr>
            <w:r>
              <w:t>92.09%</w:t>
            </w:r>
          </w:p>
          <w:p w14:paraId="323181AF" w14:textId="77777777" w:rsidR="00721161" w:rsidRDefault="00721161" w:rsidP="000B235B">
            <w:pPr>
              <w:pStyle w:val="tablecopy"/>
            </w:pPr>
          </w:p>
        </w:tc>
        <w:tc>
          <w:tcPr>
            <w:tcW w:w="1440" w:type="dxa"/>
            <w:vAlign w:val="center"/>
          </w:tcPr>
          <w:p w14:paraId="4DB793B8" w14:textId="77777777" w:rsidR="00E93DCE" w:rsidRPr="00E93DCE" w:rsidRDefault="00E93DCE" w:rsidP="00E93DCE">
            <w:pPr>
              <w:rPr>
                <w:sz w:val="16"/>
                <w:szCs w:val="16"/>
              </w:rPr>
            </w:pPr>
            <w:r w:rsidRPr="00E93DCE">
              <w:rPr>
                <w:sz w:val="16"/>
                <w:szCs w:val="16"/>
              </w:rPr>
              <w:t>95.47%</w:t>
            </w:r>
          </w:p>
          <w:p w14:paraId="3048D37E" w14:textId="77777777" w:rsidR="00721161" w:rsidRDefault="00721161" w:rsidP="000B235B">
            <w:pPr>
              <w:rPr>
                <w:sz w:val="16"/>
                <w:szCs w:val="16"/>
              </w:rPr>
            </w:pPr>
          </w:p>
        </w:tc>
        <w:tc>
          <w:tcPr>
            <w:tcW w:w="1353" w:type="dxa"/>
            <w:vAlign w:val="center"/>
          </w:tcPr>
          <w:p w14:paraId="68EB3FC4" w14:textId="6BEEA761" w:rsidR="00E93DCE" w:rsidRPr="00E93DCE" w:rsidRDefault="00E93DCE" w:rsidP="00E93DCE">
            <w:pPr>
              <w:jc w:val="both"/>
              <w:rPr>
                <w:sz w:val="16"/>
                <w:szCs w:val="16"/>
              </w:rPr>
            </w:pPr>
            <w:r w:rsidRPr="00E93DCE">
              <w:rPr>
                <w:sz w:val="16"/>
                <w:szCs w:val="16"/>
              </w:rPr>
              <w:t>9</w:t>
            </w:r>
            <w:r>
              <w:rPr>
                <w:sz w:val="16"/>
                <w:szCs w:val="16"/>
              </w:rPr>
              <w:t>6</w:t>
            </w:r>
            <w:r w:rsidRPr="00E93DCE">
              <w:rPr>
                <w:sz w:val="16"/>
                <w:szCs w:val="16"/>
              </w:rPr>
              <w:t>.</w:t>
            </w:r>
            <w:r>
              <w:rPr>
                <w:sz w:val="16"/>
                <w:szCs w:val="16"/>
              </w:rPr>
              <w:t>51</w:t>
            </w:r>
            <w:r w:rsidRPr="00E93DCE">
              <w:rPr>
                <w:sz w:val="16"/>
                <w:szCs w:val="16"/>
              </w:rPr>
              <w:t>%</w:t>
            </w:r>
          </w:p>
          <w:p w14:paraId="74E65619" w14:textId="77777777" w:rsidR="00721161" w:rsidRDefault="00721161" w:rsidP="000B235B">
            <w:pPr>
              <w:jc w:val="both"/>
              <w:rPr>
                <w:sz w:val="16"/>
                <w:szCs w:val="16"/>
              </w:rPr>
            </w:pPr>
          </w:p>
        </w:tc>
      </w:tr>
      <w:tr w:rsidR="00721161" w14:paraId="5A1AB727" w14:textId="77777777" w:rsidTr="000B235B">
        <w:trPr>
          <w:trHeight w:val="436"/>
          <w:jc w:val="center"/>
        </w:trPr>
        <w:tc>
          <w:tcPr>
            <w:tcW w:w="720" w:type="dxa"/>
            <w:vAlign w:val="center"/>
          </w:tcPr>
          <w:p w14:paraId="69B9CF7A" w14:textId="77777777" w:rsidR="00721161" w:rsidRDefault="00721161" w:rsidP="000B235B">
            <w:pPr>
              <w:pStyle w:val="tablecopy"/>
            </w:pPr>
            <w:r>
              <w:t>8</w:t>
            </w:r>
          </w:p>
        </w:tc>
        <w:tc>
          <w:tcPr>
            <w:tcW w:w="1347" w:type="dxa"/>
            <w:vAlign w:val="center"/>
          </w:tcPr>
          <w:p w14:paraId="3EAE16D8" w14:textId="77777777" w:rsidR="00E93DCE" w:rsidRDefault="00E93DCE" w:rsidP="00E93DCE">
            <w:pPr>
              <w:pStyle w:val="tablecopy"/>
            </w:pPr>
            <w:r>
              <w:t>91.68%</w:t>
            </w:r>
          </w:p>
          <w:p w14:paraId="18595EAE" w14:textId="77777777" w:rsidR="00721161" w:rsidRDefault="00721161" w:rsidP="000B235B">
            <w:pPr>
              <w:pStyle w:val="tablecopy"/>
            </w:pPr>
          </w:p>
        </w:tc>
        <w:tc>
          <w:tcPr>
            <w:tcW w:w="1440" w:type="dxa"/>
            <w:vAlign w:val="center"/>
          </w:tcPr>
          <w:p w14:paraId="3A1B3FD2" w14:textId="77777777" w:rsidR="00E93DCE" w:rsidRPr="00E93DCE" w:rsidRDefault="00E93DCE" w:rsidP="00E93DCE">
            <w:pPr>
              <w:rPr>
                <w:sz w:val="16"/>
                <w:szCs w:val="16"/>
              </w:rPr>
            </w:pPr>
            <w:r w:rsidRPr="00E93DCE">
              <w:rPr>
                <w:sz w:val="16"/>
                <w:szCs w:val="16"/>
              </w:rPr>
              <w:t>95.22%</w:t>
            </w:r>
          </w:p>
          <w:p w14:paraId="3791E725" w14:textId="77777777" w:rsidR="00721161" w:rsidRDefault="00721161" w:rsidP="000B235B">
            <w:pPr>
              <w:rPr>
                <w:sz w:val="16"/>
                <w:szCs w:val="16"/>
              </w:rPr>
            </w:pPr>
          </w:p>
        </w:tc>
        <w:tc>
          <w:tcPr>
            <w:tcW w:w="1353" w:type="dxa"/>
            <w:vAlign w:val="center"/>
          </w:tcPr>
          <w:p w14:paraId="667AF20C" w14:textId="74767530" w:rsidR="00E93DCE" w:rsidRPr="00E93DCE" w:rsidRDefault="00E93DCE" w:rsidP="00E93DCE">
            <w:pPr>
              <w:jc w:val="both"/>
              <w:rPr>
                <w:sz w:val="16"/>
                <w:szCs w:val="16"/>
              </w:rPr>
            </w:pPr>
            <w:r w:rsidRPr="00E93DCE">
              <w:rPr>
                <w:sz w:val="16"/>
                <w:szCs w:val="16"/>
              </w:rPr>
              <w:t>9</w:t>
            </w:r>
            <w:r>
              <w:rPr>
                <w:sz w:val="16"/>
                <w:szCs w:val="16"/>
              </w:rPr>
              <w:t>6</w:t>
            </w:r>
            <w:r w:rsidRPr="00E93DCE">
              <w:rPr>
                <w:sz w:val="16"/>
                <w:szCs w:val="16"/>
              </w:rPr>
              <w:t>.</w:t>
            </w:r>
            <w:r>
              <w:rPr>
                <w:sz w:val="16"/>
                <w:szCs w:val="16"/>
              </w:rPr>
              <w:t>37</w:t>
            </w:r>
            <w:r w:rsidRPr="00E93DCE">
              <w:rPr>
                <w:sz w:val="16"/>
                <w:szCs w:val="16"/>
              </w:rPr>
              <w:t>%</w:t>
            </w:r>
          </w:p>
          <w:p w14:paraId="735D372D" w14:textId="77777777" w:rsidR="00721161" w:rsidRDefault="00721161" w:rsidP="000B235B">
            <w:pPr>
              <w:jc w:val="both"/>
              <w:rPr>
                <w:sz w:val="16"/>
                <w:szCs w:val="16"/>
              </w:rPr>
            </w:pPr>
          </w:p>
        </w:tc>
      </w:tr>
      <w:tr w:rsidR="00721161" w14:paraId="4D0BC2E7" w14:textId="77777777" w:rsidTr="000B235B">
        <w:trPr>
          <w:trHeight w:val="436"/>
          <w:jc w:val="center"/>
        </w:trPr>
        <w:tc>
          <w:tcPr>
            <w:tcW w:w="720" w:type="dxa"/>
            <w:vAlign w:val="center"/>
          </w:tcPr>
          <w:p w14:paraId="4DF12C1B" w14:textId="77777777" w:rsidR="00721161" w:rsidRDefault="00721161" w:rsidP="000B235B">
            <w:pPr>
              <w:pStyle w:val="tablecopy"/>
            </w:pPr>
            <w:r>
              <w:t>9</w:t>
            </w:r>
          </w:p>
        </w:tc>
        <w:tc>
          <w:tcPr>
            <w:tcW w:w="1347" w:type="dxa"/>
            <w:vAlign w:val="center"/>
          </w:tcPr>
          <w:p w14:paraId="0C5C8840" w14:textId="77777777" w:rsidR="00E93DCE" w:rsidRDefault="00E93DCE" w:rsidP="00E93DCE">
            <w:pPr>
              <w:pStyle w:val="tablecopy"/>
            </w:pPr>
            <w:r>
              <w:t>91.32%</w:t>
            </w:r>
          </w:p>
          <w:p w14:paraId="3835F8F3" w14:textId="77777777" w:rsidR="00721161" w:rsidRDefault="00721161" w:rsidP="000B235B">
            <w:pPr>
              <w:pStyle w:val="tablecopy"/>
            </w:pPr>
          </w:p>
        </w:tc>
        <w:tc>
          <w:tcPr>
            <w:tcW w:w="1440" w:type="dxa"/>
            <w:vAlign w:val="center"/>
          </w:tcPr>
          <w:p w14:paraId="1C2DB67A" w14:textId="77777777" w:rsidR="00E93DCE" w:rsidRPr="00E93DCE" w:rsidRDefault="00E93DCE" w:rsidP="00E93DCE">
            <w:pPr>
              <w:rPr>
                <w:sz w:val="16"/>
                <w:szCs w:val="16"/>
              </w:rPr>
            </w:pPr>
            <w:r w:rsidRPr="00E93DCE">
              <w:rPr>
                <w:sz w:val="16"/>
                <w:szCs w:val="16"/>
              </w:rPr>
              <w:t>95.00%</w:t>
            </w:r>
          </w:p>
          <w:p w14:paraId="099C66C3" w14:textId="77777777" w:rsidR="00721161" w:rsidRDefault="00721161" w:rsidP="000B235B">
            <w:pPr>
              <w:rPr>
                <w:sz w:val="16"/>
                <w:szCs w:val="16"/>
              </w:rPr>
            </w:pPr>
          </w:p>
        </w:tc>
        <w:tc>
          <w:tcPr>
            <w:tcW w:w="1353" w:type="dxa"/>
            <w:vAlign w:val="center"/>
          </w:tcPr>
          <w:p w14:paraId="02D3A316" w14:textId="6CE7912A" w:rsidR="00E93DCE" w:rsidRPr="00E93DCE" w:rsidRDefault="00E93DCE" w:rsidP="00E93DCE">
            <w:pPr>
              <w:jc w:val="both"/>
              <w:rPr>
                <w:sz w:val="16"/>
                <w:szCs w:val="16"/>
              </w:rPr>
            </w:pPr>
            <w:r w:rsidRPr="00E93DCE">
              <w:rPr>
                <w:sz w:val="16"/>
                <w:szCs w:val="16"/>
              </w:rPr>
              <w:t>9</w:t>
            </w:r>
            <w:r>
              <w:rPr>
                <w:sz w:val="16"/>
                <w:szCs w:val="16"/>
              </w:rPr>
              <w:t>6</w:t>
            </w:r>
            <w:r w:rsidRPr="00E93DCE">
              <w:rPr>
                <w:sz w:val="16"/>
                <w:szCs w:val="16"/>
              </w:rPr>
              <w:t>.</w:t>
            </w:r>
            <w:r>
              <w:rPr>
                <w:sz w:val="16"/>
                <w:szCs w:val="16"/>
              </w:rPr>
              <w:t>28</w:t>
            </w:r>
            <w:r w:rsidRPr="00E93DCE">
              <w:rPr>
                <w:sz w:val="16"/>
                <w:szCs w:val="16"/>
              </w:rPr>
              <w:t>%</w:t>
            </w:r>
          </w:p>
          <w:p w14:paraId="501EEA35" w14:textId="77777777" w:rsidR="00721161" w:rsidRDefault="00721161" w:rsidP="000B235B">
            <w:pPr>
              <w:jc w:val="both"/>
              <w:rPr>
                <w:sz w:val="16"/>
                <w:szCs w:val="16"/>
              </w:rPr>
            </w:pPr>
          </w:p>
        </w:tc>
      </w:tr>
      <w:tr w:rsidR="00721161" w14:paraId="63E2E905" w14:textId="77777777" w:rsidTr="000B235B">
        <w:trPr>
          <w:trHeight w:val="436"/>
          <w:jc w:val="center"/>
        </w:trPr>
        <w:tc>
          <w:tcPr>
            <w:tcW w:w="720" w:type="dxa"/>
            <w:vAlign w:val="center"/>
          </w:tcPr>
          <w:p w14:paraId="5740F4FA" w14:textId="77777777" w:rsidR="00721161" w:rsidRDefault="00721161" w:rsidP="000B235B">
            <w:pPr>
              <w:pStyle w:val="tablecopy"/>
            </w:pPr>
            <w:r>
              <w:t>10</w:t>
            </w:r>
          </w:p>
        </w:tc>
        <w:tc>
          <w:tcPr>
            <w:tcW w:w="1347" w:type="dxa"/>
            <w:vAlign w:val="center"/>
          </w:tcPr>
          <w:p w14:paraId="0426D432" w14:textId="77777777" w:rsidR="00E93DCE" w:rsidRDefault="00E93DCE" w:rsidP="00E93DCE">
            <w:pPr>
              <w:pStyle w:val="tablecopy"/>
            </w:pPr>
            <w:r>
              <w:t>90.73%</w:t>
            </w:r>
          </w:p>
          <w:p w14:paraId="72030B96" w14:textId="77777777" w:rsidR="00721161" w:rsidRDefault="00721161" w:rsidP="000B235B">
            <w:pPr>
              <w:pStyle w:val="tablecopy"/>
            </w:pPr>
          </w:p>
        </w:tc>
        <w:tc>
          <w:tcPr>
            <w:tcW w:w="1440" w:type="dxa"/>
            <w:vAlign w:val="center"/>
          </w:tcPr>
          <w:p w14:paraId="02F95D42" w14:textId="77777777" w:rsidR="00E93DCE" w:rsidRPr="00E93DCE" w:rsidRDefault="00E93DCE" w:rsidP="00E93DCE">
            <w:pPr>
              <w:rPr>
                <w:sz w:val="16"/>
                <w:szCs w:val="16"/>
              </w:rPr>
            </w:pPr>
            <w:r w:rsidRPr="00E93DCE">
              <w:rPr>
                <w:sz w:val="16"/>
                <w:szCs w:val="16"/>
              </w:rPr>
              <w:t>94.76%</w:t>
            </w:r>
          </w:p>
          <w:p w14:paraId="79E0617D" w14:textId="77777777" w:rsidR="00721161" w:rsidRDefault="00721161" w:rsidP="000B235B">
            <w:pPr>
              <w:rPr>
                <w:sz w:val="16"/>
                <w:szCs w:val="16"/>
              </w:rPr>
            </w:pPr>
          </w:p>
        </w:tc>
        <w:tc>
          <w:tcPr>
            <w:tcW w:w="1353" w:type="dxa"/>
            <w:vAlign w:val="center"/>
          </w:tcPr>
          <w:p w14:paraId="7333E0D5" w14:textId="690B2B73" w:rsidR="00E93DCE" w:rsidRPr="00E93DCE" w:rsidRDefault="00E93DCE" w:rsidP="00E93DCE">
            <w:pPr>
              <w:jc w:val="both"/>
              <w:rPr>
                <w:sz w:val="16"/>
                <w:szCs w:val="16"/>
              </w:rPr>
            </w:pPr>
            <w:r w:rsidRPr="00E93DCE">
              <w:rPr>
                <w:sz w:val="16"/>
                <w:szCs w:val="16"/>
              </w:rPr>
              <w:t>9</w:t>
            </w:r>
            <w:r>
              <w:rPr>
                <w:sz w:val="16"/>
                <w:szCs w:val="16"/>
              </w:rPr>
              <w:t>6</w:t>
            </w:r>
            <w:r w:rsidRPr="00E93DCE">
              <w:rPr>
                <w:sz w:val="16"/>
                <w:szCs w:val="16"/>
              </w:rPr>
              <w:t>.</w:t>
            </w:r>
            <w:r>
              <w:rPr>
                <w:sz w:val="16"/>
                <w:szCs w:val="16"/>
              </w:rPr>
              <w:t>14</w:t>
            </w:r>
            <w:r w:rsidRPr="00E93DCE">
              <w:rPr>
                <w:sz w:val="16"/>
                <w:szCs w:val="16"/>
              </w:rPr>
              <w:t>%</w:t>
            </w:r>
          </w:p>
          <w:p w14:paraId="3008FD1C" w14:textId="77777777" w:rsidR="00721161" w:rsidRDefault="00721161" w:rsidP="000B235B">
            <w:pPr>
              <w:jc w:val="both"/>
              <w:rPr>
                <w:sz w:val="16"/>
                <w:szCs w:val="16"/>
              </w:rPr>
            </w:pPr>
          </w:p>
        </w:tc>
      </w:tr>
    </w:tbl>
    <w:p w14:paraId="281C0550" w14:textId="77777777" w:rsidR="00721161" w:rsidRDefault="00721161" w:rsidP="00E7596C">
      <w:pPr>
        <w:pStyle w:val="BodyText"/>
      </w:pPr>
    </w:p>
    <w:p w14:paraId="2435315B" w14:textId="56804783" w:rsidR="00FD01BE" w:rsidRDefault="00FD01BE" w:rsidP="00E7596C">
      <w:pPr>
        <w:pStyle w:val="BodyText"/>
      </w:pPr>
    </w:p>
    <w:p w14:paraId="12444502" w14:textId="77777777" w:rsidR="00FE64CB" w:rsidRDefault="00FE64CB" w:rsidP="00E7596C">
      <w:pPr>
        <w:pStyle w:val="BodyText"/>
      </w:pPr>
    </w:p>
    <w:p w14:paraId="3DB6747C" w14:textId="2A06EBC6" w:rsidR="00FD01BE" w:rsidRDefault="00FD01BE" w:rsidP="00FD01BE">
      <w:pPr>
        <w:pStyle w:val="Heading1"/>
      </w:pPr>
      <w:r>
        <w:t>Conclusion</w:t>
      </w:r>
    </w:p>
    <w:p w14:paraId="1F3EA6BF" w14:textId="77777777" w:rsidR="00FD01BE" w:rsidRDefault="00FD01BE" w:rsidP="00E7596C">
      <w:pPr>
        <w:pStyle w:val="BodyText"/>
      </w:pPr>
    </w:p>
    <w:p w14:paraId="43F7794F" w14:textId="3373237C" w:rsidR="0080791D" w:rsidRPr="00C05E72" w:rsidRDefault="00C05E72" w:rsidP="00E7596C">
      <w:pPr>
        <w:pStyle w:val="BodyText"/>
        <w:rPr>
          <w:lang w:val="en-US"/>
        </w:rPr>
      </w:pPr>
      <w:r>
        <w:rPr>
          <w:lang w:val="en-US"/>
        </w:rPr>
        <w:t xml:space="preserve">From the data that we have collected, we conclude that the adaptive LMS algorithm is an effective method for predicting future prices in the stock and cryptocurrency market. While this experiment does not account for random occurrences that may also </w:t>
      </w:r>
      <w:r w:rsidR="00460E5E">
        <w:rPr>
          <w:lang w:val="en-US"/>
        </w:rPr>
        <w:t>affect</w:t>
      </w:r>
      <w:r>
        <w:rPr>
          <w:lang w:val="en-US"/>
        </w:rPr>
        <w:t xml:space="preserve"> the prices of assets in the market, such as </w:t>
      </w:r>
      <w:r w:rsidR="000B235B">
        <w:rPr>
          <w:lang w:val="en-US"/>
        </w:rPr>
        <w:t>real-world</w:t>
      </w:r>
      <w:r w:rsidR="00460E5E">
        <w:rPr>
          <w:lang w:val="en-US"/>
        </w:rPr>
        <w:t xml:space="preserve"> events directly related to an asset, the adaptive LMS algorithm still stands as an effective predictor for the general trajectory of an asset’s </w:t>
      </w:r>
      <w:r w:rsidR="000B235B">
        <w:rPr>
          <w:lang w:val="en-US"/>
        </w:rPr>
        <w:t>price and</w:t>
      </w:r>
      <w:r w:rsidR="00460E5E">
        <w:rPr>
          <w:lang w:val="en-US"/>
        </w:rPr>
        <w:t xml:space="preserve"> should be considered in parallel with other methods as far as future price prediction is concerned. Possible extensions for this experiment include the analysis the general connotation of Twitter tweets that contain an asset’s name, as well as incorporating market volume and relative strength index as layers in a convolutional neural network for the purpose of obtaining a more accurate result.</w:t>
      </w:r>
    </w:p>
    <w:p w14:paraId="07F5AB16" w14:textId="63195E4E" w:rsidR="0080791D" w:rsidRDefault="000A4CB3" w:rsidP="0080791D">
      <w:pPr>
        <w:pStyle w:val="Heading5"/>
      </w:pPr>
      <w:r>
        <w:t>Contributions</w:t>
      </w:r>
    </w:p>
    <w:p w14:paraId="2C712184" w14:textId="77777777" w:rsidR="00FB3A6C" w:rsidRPr="009E7EDF" w:rsidRDefault="00FB3A6C" w:rsidP="00FB3A6C">
      <w:pPr>
        <w:rPr>
          <w:i/>
          <w:iCs/>
        </w:rPr>
      </w:pPr>
      <w:r w:rsidRPr="009E7EDF">
        <w:rPr>
          <w:i/>
          <w:iCs/>
        </w:rPr>
        <w:t>Eric Escobedo:</w:t>
      </w:r>
    </w:p>
    <w:p w14:paraId="0B1F86F8" w14:textId="63F49D84" w:rsidR="00FB3A6C" w:rsidRDefault="009E7EDF" w:rsidP="00FB3A6C">
      <w:pPr>
        <w:jc w:val="both"/>
      </w:pPr>
      <w:r>
        <w:t xml:space="preserve">     </w:t>
      </w:r>
      <w:r w:rsidR="00FB3A6C">
        <w:t xml:space="preserve">I created the python functions that uses the LMS algorithm on imported stock data. I broke up several components of the algorithm and made them all separate functions that could be called in </w:t>
      </w:r>
      <w:r w:rsidR="008D7885">
        <w:t>one</w:t>
      </w:r>
      <w:r w:rsidR="00FB3A6C">
        <w:t xml:space="preserve"> master function at the end. I made the program scalable so that it could work with any dataset, not matter how large. </w:t>
      </w:r>
      <w:r w:rsidR="008D7885">
        <w:t>I c</w:t>
      </w:r>
      <w:r w:rsidR="00FB3A6C">
        <w:t xml:space="preserve">onverted formulas and equations used in our ECE 491 class into programmable functions that could work for a wide range of inputs. </w:t>
      </w:r>
      <w:r w:rsidR="008D7885">
        <w:t xml:space="preserve">I created </w:t>
      </w:r>
      <w:r w:rsidR="00FB3A6C">
        <w:t>weight functions that could adapt as the program went along to accurately predict future values of the stock dataset.</w:t>
      </w:r>
    </w:p>
    <w:p w14:paraId="7A0BDF2F" w14:textId="2C06727C" w:rsidR="009E7EDF" w:rsidRPr="009E7EDF" w:rsidRDefault="009E7EDF" w:rsidP="009E7EDF">
      <w:pPr>
        <w:rPr>
          <w:i/>
          <w:iCs/>
        </w:rPr>
      </w:pPr>
      <w:r>
        <w:rPr>
          <w:i/>
          <w:iCs/>
        </w:rPr>
        <w:t>Sean Conrad M. Atangan</w:t>
      </w:r>
      <w:r w:rsidRPr="009E7EDF">
        <w:rPr>
          <w:i/>
          <w:iCs/>
        </w:rPr>
        <w:t>:</w:t>
      </w:r>
    </w:p>
    <w:p w14:paraId="347E00B7" w14:textId="5C4BD49B" w:rsidR="009E7EDF" w:rsidRDefault="009E7EDF" w:rsidP="009E7EDF">
      <w:pPr>
        <w:jc w:val="both"/>
      </w:pPr>
      <w:r>
        <w:t xml:space="preserve">     </w:t>
      </w:r>
      <w:r>
        <w:t xml:space="preserve">I </w:t>
      </w:r>
      <w:r w:rsidR="008D7885">
        <w:t>joined</w:t>
      </w:r>
      <w:r w:rsidR="004C664C">
        <w:t xml:space="preserve"> all functions</w:t>
      </w:r>
      <w:r w:rsidR="008D7885">
        <w:t xml:space="preserve"> into a main loop</w:t>
      </w:r>
      <w:r w:rsidR="004C664C">
        <w:t xml:space="preserve"> </w:t>
      </w:r>
      <w:r w:rsidR="001B6984">
        <w:t>to be utilized in a user-friendly</w:t>
      </w:r>
      <w:r w:rsidR="004C664C">
        <w:t xml:space="preserve"> </w:t>
      </w:r>
      <w:r w:rsidR="001B6984">
        <w:t>manner through the console and</w:t>
      </w:r>
      <w:r w:rsidR="004C664C">
        <w:t xml:space="preserve"> built it such that the user can customize the parameters</w:t>
      </w:r>
      <w:r w:rsidR="001B6984">
        <w:t xml:space="preserve"> for specific testing purposes. I configured the program to loop indefinitely unless otherwise directed by the user’s input. I also prepared the historical quote data for each asset and created 1-month, 3-month, and 6-month versions for each asset to better supplement our testing as well as quantify the effectiveness of</w:t>
      </w:r>
      <w:r w:rsidR="00FE64CB">
        <w:t xml:space="preserve"> varying</w:t>
      </w:r>
      <w:r w:rsidR="001B6984">
        <w:t xml:space="preserve"> datasets. I </w:t>
      </w:r>
      <w:r w:rsidR="00FE64CB">
        <w:t>built</w:t>
      </w:r>
      <w:r w:rsidR="001B6984">
        <w:t xml:space="preserve"> the getAccuracy </w:t>
      </w:r>
      <w:r w:rsidR="008D7885">
        <w:t>function as well as implemented average accuracy functionality for each historical quote to observe the performance of the algorithm under different parametric configurations. I performed all the testing and logged the results into this report.</w:t>
      </w:r>
    </w:p>
    <w:p w14:paraId="3C1B2FF7" w14:textId="77777777" w:rsidR="009E7EDF" w:rsidRDefault="009E7EDF" w:rsidP="00FB3A6C">
      <w:pPr>
        <w:jc w:val="both"/>
      </w:pPr>
    </w:p>
    <w:p w14:paraId="053B0423" w14:textId="77777777" w:rsidR="009303D9" w:rsidRDefault="009303D9" w:rsidP="00A059B3">
      <w:pPr>
        <w:pStyle w:val="Heading5"/>
      </w:pPr>
      <w:r w:rsidRPr="005B520E">
        <w:t>References</w:t>
      </w:r>
    </w:p>
    <w:p w14:paraId="67552B67" w14:textId="77777777" w:rsidR="009303D9" w:rsidRPr="005B520E" w:rsidRDefault="009303D9"/>
    <w:p w14:paraId="6629597B" w14:textId="77777777" w:rsidR="00FB3A6C" w:rsidRPr="00CC713F" w:rsidRDefault="00FB3A6C" w:rsidP="00FB3A6C">
      <w:pPr>
        <w:pStyle w:val="references"/>
        <w:numPr>
          <w:ilvl w:val="0"/>
          <w:numId w:val="25"/>
        </w:numPr>
        <w:ind w:left="354" w:hanging="354"/>
        <w:rPr>
          <w:color w:val="000000" w:themeColor="text1"/>
        </w:rPr>
      </w:pPr>
      <w:r w:rsidRPr="00CC713F">
        <w:rPr>
          <w:color w:val="000000" w:themeColor="text1"/>
          <w:shd w:val="clear" w:color="auto" w:fill="FFFFFF"/>
        </w:rPr>
        <w:t>M. Stridh Class Lecture, Topic: "Lecture 2- LMS Algorithm", College of Engineering, Lund University, Sweden, Apr., 2021</w:t>
      </w:r>
    </w:p>
    <w:p w14:paraId="5B5AB832" w14:textId="77777777" w:rsidR="00FB3A6C" w:rsidRPr="00CC713F" w:rsidRDefault="00FB3A6C" w:rsidP="00FB3A6C">
      <w:pPr>
        <w:pStyle w:val="references"/>
        <w:numPr>
          <w:ilvl w:val="0"/>
          <w:numId w:val="25"/>
        </w:numPr>
        <w:ind w:left="354" w:hanging="354"/>
        <w:rPr>
          <w:color w:val="000000" w:themeColor="text1"/>
        </w:rPr>
      </w:pPr>
      <w:r w:rsidRPr="00CC713F">
        <w:rPr>
          <w:color w:val="000000" w:themeColor="text1"/>
        </w:rPr>
        <w:t>A. Cetin ECE 491 Lecture, Topic: “LMS algorithms”, College of Engineering, University of Illinois at Chicago, Apr 2021</w:t>
      </w:r>
    </w:p>
    <w:p w14:paraId="42594150" w14:textId="77777777" w:rsidR="00FB3A6C" w:rsidRPr="00CC713F" w:rsidRDefault="00FB3A6C" w:rsidP="00FB3A6C">
      <w:pPr>
        <w:pStyle w:val="references"/>
        <w:numPr>
          <w:ilvl w:val="0"/>
          <w:numId w:val="25"/>
        </w:numPr>
        <w:ind w:left="354" w:hanging="354"/>
        <w:rPr>
          <w:color w:val="000000" w:themeColor="text1"/>
        </w:rPr>
      </w:pPr>
      <w:r w:rsidRPr="00CC713F">
        <w:rPr>
          <w:color w:val="000000" w:themeColor="text1"/>
          <w:shd w:val="clear" w:color="auto" w:fill="FFFFFF"/>
        </w:rPr>
        <w:t>NASDAQ, 2021. Accessed on: April 1, 2021. [Online]. Available: </w:t>
      </w:r>
      <w:hyperlink r:id="rId9" w:history="1">
        <w:r w:rsidRPr="00CC713F">
          <w:rPr>
            <w:rStyle w:val="Hyperlink"/>
            <w:color w:val="000000" w:themeColor="text1"/>
            <w:shd w:val="clear" w:color="auto" w:fill="FFFFFF"/>
          </w:rPr>
          <w:t>https://www.nasdaq.com/</w:t>
        </w:r>
      </w:hyperlink>
      <w:r w:rsidRPr="00CC713F">
        <w:rPr>
          <w:color w:val="000000" w:themeColor="text1"/>
          <w:shd w:val="clear" w:color="auto" w:fill="FFFFFF"/>
        </w:rPr>
        <w:t xml:space="preserve"> </w:t>
      </w:r>
    </w:p>
    <w:p w14:paraId="7CD227EE"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75CD4D39"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26E57AD7"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234FCF60"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14C7F8C9"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51D3E636"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57F559F1"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5BA4F5F4"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5C2848DA"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553E134A" w14:textId="4515A776" w:rsidR="00E93DCE" w:rsidRPr="00F96569" w:rsidRDefault="00E93DCE" w:rsidP="00E93DCE">
      <w:pPr>
        <w:pStyle w:val="references"/>
        <w:numPr>
          <w:ilvl w:val="0"/>
          <w:numId w:val="0"/>
        </w:numPr>
        <w:rPr>
          <w:rFonts w:eastAsia="SimSun"/>
          <w:b/>
          <w:noProof w:val="0"/>
          <w:color w:val="FF0000"/>
          <w:spacing w:val="-1"/>
          <w:sz w:val="20"/>
          <w:szCs w:val="20"/>
          <w:lang w:val="x-none" w:eastAsia="x-none"/>
        </w:rPr>
        <w:sectPr w:rsidR="00E93DCE" w:rsidRPr="00F96569" w:rsidSect="00C919A4">
          <w:type w:val="continuous"/>
          <w:pgSz w:w="12240" w:h="15840" w:code="1"/>
          <w:pgMar w:top="1080" w:right="907" w:bottom="1440" w:left="907" w:header="720" w:footer="720" w:gutter="0"/>
          <w:cols w:num="2" w:space="360"/>
          <w:docGrid w:linePitch="360"/>
        </w:sectPr>
      </w:pPr>
    </w:p>
    <w:p w14:paraId="4753CBC6" w14:textId="386A9AE9" w:rsidR="000A4CB3" w:rsidRDefault="000A4CB3" w:rsidP="000A4CB3">
      <w:pPr>
        <w:pStyle w:val="Heading5"/>
      </w:pPr>
      <w:r>
        <w:t>Appendix</w:t>
      </w:r>
    </w:p>
    <w:p w14:paraId="4DD34D9B" w14:textId="77777777" w:rsidR="004C664C" w:rsidRPr="00FE64CB" w:rsidRDefault="004C664C" w:rsidP="004C664C">
      <w:pPr>
        <w:jc w:val="left"/>
      </w:pPr>
      <w:r w:rsidRPr="00FE64CB">
        <w:t xml:space="preserve">import pandas as </w:t>
      </w:r>
      <w:proofErr w:type="gramStart"/>
      <w:r w:rsidRPr="00FE64CB">
        <w:t>pd</w:t>
      </w:r>
      <w:proofErr w:type="gramEnd"/>
    </w:p>
    <w:p w14:paraId="3E551C5C" w14:textId="77777777" w:rsidR="004C664C" w:rsidRPr="00FE64CB" w:rsidRDefault="004C664C" w:rsidP="004C664C">
      <w:pPr>
        <w:jc w:val="left"/>
      </w:pPr>
      <w:r w:rsidRPr="00FE64CB">
        <w:t xml:space="preserve">import </w:t>
      </w:r>
      <w:proofErr w:type="spellStart"/>
      <w:proofErr w:type="gramStart"/>
      <w:r w:rsidRPr="00FE64CB">
        <w:t>xlrd</w:t>
      </w:r>
      <w:proofErr w:type="spellEnd"/>
      <w:proofErr w:type="gramEnd"/>
    </w:p>
    <w:p w14:paraId="622DC239" w14:textId="77777777" w:rsidR="004C664C" w:rsidRPr="00FE64CB" w:rsidRDefault="004C664C" w:rsidP="004C664C">
      <w:pPr>
        <w:jc w:val="left"/>
      </w:pPr>
      <w:r w:rsidRPr="00FE64CB">
        <w:t xml:space="preserve">import </w:t>
      </w:r>
      <w:proofErr w:type="spellStart"/>
      <w:proofErr w:type="gramStart"/>
      <w:r w:rsidRPr="00FE64CB">
        <w:t>openpyxl</w:t>
      </w:r>
      <w:proofErr w:type="spellEnd"/>
      <w:proofErr w:type="gramEnd"/>
    </w:p>
    <w:p w14:paraId="1080E585" w14:textId="77777777" w:rsidR="004C664C" w:rsidRPr="00FE64CB" w:rsidRDefault="004C664C" w:rsidP="004C664C">
      <w:pPr>
        <w:jc w:val="left"/>
      </w:pPr>
    </w:p>
    <w:p w14:paraId="3BF1C681" w14:textId="77777777" w:rsidR="004C664C" w:rsidRPr="00FE64CB" w:rsidRDefault="004C664C" w:rsidP="004C664C">
      <w:pPr>
        <w:jc w:val="left"/>
      </w:pPr>
      <w:r w:rsidRPr="00FE64CB">
        <w:t xml:space="preserve">def </w:t>
      </w:r>
      <w:proofErr w:type="spellStart"/>
      <w:r w:rsidRPr="00FE64CB">
        <w:t>fillStock</w:t>
      </w:r>
      <w:proofErr w:type="spellEnd"/>
      <w:r w:rsidRPr="00FE64CB">
        <w:t>(</w:t>
      </w:r>
      <w:proofErr w:type="spellStart"/>
      <w:r w:rsidRPr="00FE64CB">
        <w:t>stockArray</w:t>
      </w:r>
      <w:proofErr w:type="spellEnd"/>
      <w:r w:rsidRPr="00FE64CB">
        <w:t xml:space="preserve">, </w:t>
      </w:r>
      <w:proofErr w:type="spellStart"/>
      <w:r w:rsidRPr="00FE64CB">
        <w:t>stockData</w:t>
      </w:r>
      <w:proofErr w:type="spellEnd"/>
      <w:r w:rsidRPr="00FE64CB">
        <w:t>):</w:t>
      </w:r>
    </w:p>
    <w:p w14:paraId="45591CA1" w14:textId="77777777" w:rsidR="004C664C" w:rsidRPr="00FE64CB" w:rsidRDefault="004C664C" w:rsidP="004C664C">
      <w:pPr>
        <w:jc w:val="left"/>
      </w:pPr>
      <w:r w:rsidRPr="00FE64CB">
        <w:t xml:space="preserve">    </w:t>
      </w:r>
      <w:proofErr w:type="spellStart"/>
      <w:r w:rsidRPr="00FE64CB">
        <w:t>i</w:t>
      </w:r>
      <w:proofErr w:type="spellEnd"/>
      <w:r w:rsidRPr="00FE64CB">
        <w:t xml:space="preserve"> = 2</w:t>
      </w:r>
    </w:p>
    <w:p w14:paraId="06AC1732" w14:textId="77777777" w:rsidR="004C664C" w:rsidRPr="00FE64CB" w:rsidRDefault="004C664C" w:rsidP="004C664C">
      <w:pPr>
        <w:jc w:val="left"/>
      </w:pPr>
      <w:r w:rsidRPr="00FE64CB">
        <w:t xml:space="preserve">    #numSales = </w:t>
      </w:r>
      <w:proofErr w:type="spellStart"/>
      <w:r w:rsidRPr="00FE64CB">
        <w:t>len</w:t>
      </w:r>
      <w:proofErr w:type="spellEnd"/>
      <w:r w:rsidRPr="00FE64CB">
        <w:t>(</w:t>
      </w:r>
      <w:proofErr w:type="spellStart"/>
      <w:r w:rsidRPr="00FE64CB">
        <w:t>stockData</w:t>
      </w:r>
      <w:proofErr w:type="spellEnd"/>
      <w:r w:rsidRPr="00FE64CB">
        <w:t>)</w:t>
      </w:r>
    </w:p>
    <w:p w14:paraId="13029050" w14:textId="77777777" w:rsidR="004C664C" w:rsidRPr="00FE64CB" w:rsidRDefault="004C664C" w:rsidP="004C664C">
      <w:pPr>
        <w:jc w:val="left"/>
      </w:pPr>
      <w:r w:rsidRPr="00FE64CB">
        <w:t xml:space="preserve">    </w:t>
      </w:r>
      <w:proofErr w:type="spellStart"/>
      <w:r w:rsidRPr="00FE64CB">
        <w:t>numSales</w:t>
      </w:r>
      <w:proofErr w:type="spellEnd"/>
      <w:r w:rsidRPr="00FE64CB">
        <w:t xml:space="preserve"> = </w:t>
      </w:r>
      <w:proofErr w:type="spellStart"/>
      <w:r w:rsidRPr="00FE64CB">
        <w:t>stockData.max_row</w:t>
      </w:r>
      <w:proofErr w:type="spellEnd"/>
    </w:p>
    <w:p w14:paraId="64671AE9" w14:textId="77777777" w:rsidR="004C664C" w:rsidRPr="00FE64CB" w:rsidRDefault="004C664C" w:rsidP="004C664C">
      <w:pPr>
        <w:jc w:val="left"/>
      </w:pPr>
      <w:r w:rsidRPr="00FE64CB">
        <w:t xml:space="preserve">    print("number of sales: ", </w:t>
      </w:r>
      <w:proofErr w:type="spellStart"/>
      <w:r w:rsidRPr="00FE64CB">
        <w:t>numSales</w:t>
      </w:r>
      <w:proofErr w:type="spellEnd"/>
      <w:r w:rsidRPr="00FE64CB">
        <w:t>)</w:t>
      </w:r>
    </w:p>
    <w:p w14:paraId="62805248" w14:textId="77777777" w:rsidR="004C664C" w:rsidRPr="00FE64CB" w:rsidRDefault="004C664C" w:rsidP="004C664C">
      <w:pPr>
        <w:jc w:val="left"/>
      </w:pPr>
      <w:r w:rsidRPr="00FE64CB">
        <w:t xml:space="preserve">    while </w:t>
      </w:r>
      <w:proofErr w:type="spellStart"/>
      <w:r w:rsidRPr="00FE64CB">
        <w:t>i</w:t>
      </w:r>
      <w:proofErr w:type="spellEnd"/>
      <w:r w:rsidRPr="00FE64CB">
        <w:t xml:space="preserve"> &lt;= </w:t>
      </w:r>
      <w:proofErr w:type="spellStart"/>
      <w:r w:rsidRPr="00FE64CB">
        <w:t>numSales</w:t>
      </w:r>
      <w:proofErr w:type="spellEnd"/>
      <w:r w:rsidRPr="00FE64CB">
        <w:t>:</w:t>
      </w:r>
    </w:p>
    <w:p w14:paraId="6FE174BC" w14:textId="77777777" w:rsidR="004C664C" w:rsidRPr="00FE64CB" w:rsidRDefault="004C664C" w:rsidP="004C664C">
      <w:pPr>
        <w:jc w:val="left"/>
      </w:pPr>
      <w:r w:rsidRPr="00FE64CB">
        <w:t xml:space="preserve">        </w:t>
      </w:r>
      <w:proofErr w:type="spellStart"/>
      <w:r w:rsidRPr="00FE64CB">
        <w:t>stockArray.append</w:t>
      </w:r>
      <w:proofErr w:type="spellEnd"/>
      <w:r w:rsidRPr="00FE64CB">
        <w:t>(</w:t>
      </w:r>
      <w:proofErr w:type="spellStart"/>
      <w:r w:rsidRPr="00FE64CB">
        <w:t>stockData.cell</w:t>
      </w:r>
      <w:proofErr w:type="spellEnd"/>
      <w:r w:rsidRPr="00FE64CB">
        <w:t xml:space="preserve">(row = </w:t>
      </w:r>
      <w:proofErr w:type="spellStart"/>
      <w:r w:rsidRPr="00FE64CB">
        <w:t>i</w:t>
      </w:r>
      <w:proofErr w:type="spellEnd"/>
      <w:r w:rsidRPr="00FE64CB">
        <w:t>, column = 2).value)</w:t>
      </w:r>
    </w:p>
    <w:p w14:paraId="374855AC" w14:textId="77777777" w:rsidR="004C664C" w:rsidRPr="00FE64CB" w:rsidRDefault="004C664C" w:rsidP="004C664C">
      <w:pPr>
        <w:jc w:val="left"/>
      </w:pPr>
      <w:r w:rsidRPr="00FE64CB">
        <w:t xml:space="preserve">        </w:t>
      </w:r>
      <w:proofErr w:type="spellStart"/>
      <w:r w:rsidRPr="00FE64CB">
        <w:t>i</w:t>
      </w:r>
      <w:proofErr w:type="spellEnd"/>
      <w:r w:rsidRPr="00FE64CB">
        <w:t xml:space="preserve"> = </w:t>
      </w:r>
      <w:proofErr w:type="spellStart"/>
      <w:r w:rsidRPr="00FE64CB">
        <w:t>i</w:t>
      </w:r>
      <w:proofErr w:type="spellEnd"/>
      <w:r w:rsidRPr="00FE64CB">
        <w:t xml:space="preserve"> + 1</w:t>
      </w:r>
    </w:p>
    <w:p w14:paraId="6D0B673F" w14:textId="77777777" w:rsidR="004C664C" w:rsidRPr="00FE64CB" w:rsidRDefault="004C664C" w:rsidP="004C664C">
      <w:pPr>
        <w:jc w:val="left"/>
      </w:pPr>
      <w:r w:rsidRPr="00FE64CB">
        <w:t xml:space="preserve">    </w:t>
      </w:r>
      <w:proofErr w:type="spellStart"/>
      <w:r w:rsidRPr="00FE64CB">
        <w:t>stockArray.reverse</w:t>
      </w:r>
      <w:proofErr w:type="spellEnd"/>
      <w:r w:rsidRPr="00FE64CB">
        <w:t>()</w:t>
      </w:r>
    </w:p>
    <w:p w14:paraId="6984CBD4" w14:textId="77777777" w:rsidR="004C664C" w:rsidRPr="00FE64CB" w:rsidRDefault="004C664C" w:rsidP="004C664C">
      <w:pPr>
        <w:jc w:val="left"/>
      </w:pPr>
      <w:r w:rsidRPr="00FE64CB">
        <w:t xml:space="preserve">    print(</w:t>
      </w:r>
      <w:proofErr w:type="spellStart"/>
      <w:r w:rsidRPr="00FE64CB">
        <w:t>stockArray</w:t>
      </w:r>
      <w:proofErr w:type="spellEnd"/>
      <w:r w:rsidRPr="00FE64CB">
        <w:t>)</w:t>
      </w:r>
    </w:p>
    <w:p w14:paraId="268C6C3E" w14:textId="77777777" w:rsidR="004C664C" w:rsidRPr="00FE64CB" w:rsidRDefault="004C664C" w:rsidP="004C664C">
      <w:pPr>
        <w:jc w:val="left"/>
      </w:pPr>
      <w:r w:rsidRPr="00FE64CB">
        <w:t xml:space="preserve">    return </w:t>
      </w:r>
      <w:proofErr w:type="spellStart"/>
      <w:proofErr w:type="gramStart"/>
      <w:r w:rsidRPr="00FE64CB">
        <w:t>stockArray</w:t>
      </w:r>
      <w:proofErr w:type="spellEnd"/>
      <w:proofErr w:type="gramEnd"/>
    </w:p>
    <w:p w14:paraId="74215366" w14:textId="77777777" w:rsidR="004C664C" w:rsidRPr="00FE64CB" w:rsidRDefault="004C664C" w:rsidP="004C664C">
      <w:pPr>
        <w:jc w:val="left"/>
      </w:pPr>
    </w:p>
    <w:p w14:paraId="3D8957D5" w14:textId="77777777" w:rsidR="004C664C" w:rsidRPr="00FE64CB" w:rsidRDefault="004C664C" w:rsidP="004C664C">
      <w:pPr>
        <w:jc w:val="left"/>
      </w:pPr>
      <w:r w:rsidRPr="00FE64CB">
        <w:t>def predict(</w:t>
      </w:r>
      <w:proofErr w:type="spellStart"/>
      <w:r w:rsidRPr="00FE64CB">
        <w:t>stockArray</w:t>
      </w:r>
      <w:proofErr w:type="spellEnd"/>
      <w:r w:rsidRPr="00FE64CB">
        <w:t>, weights, index):</w:t>
      </w:r>
    </w:p>
    <w:p w14:paraId="58FB4FE2" w14:textId="77777777" w:rsidR="004C664C" w:rsidRPr="00FE64CB" w:rsidRDefault="004C664C" w:rsidP="004C664C">
      <w:pPr>
        <w:jc w:val="left"/>
      </w:pPr>
      <w:r w:rsidRPr="00FE64CB">
        <w:t xml:space="preserve">    </w:t>
      </w:r>
      <w:proofErr w:type="spellStart"/>
      <w:r w:rsidRPr="00FE64CB">
        <w:t>i</w:t>
      </w:r>
      <w:proofErr w:type="spellEnd"/>
      <w:r w:rsidRPr="00FE64CB">
        <w:t xml:space="preserve"> = 0</w:t>
      </w:r>
    </w:p>
    <w:p w14:paraId="3C347236" w14:textId="77777777" w:rsidR="004C664C" w:rsidRPr="00FE64CB" w:rsidRDefault="004C664C" w:rsidP="004C664C">
      <w:pPr>
        <w:jc w:val="left"/>
      </w:pPr>
      <w:r w:rsidRPr="00FE64CB">
        <w:t xml:space="preserve">    total = 0</w:t>
      </w:r>
    </w:p>
    <w:p w14:paraId="430E44AE" w14:textId="77777777" w:rsidR="004C664C" w:rsidRPr="00FE64CB" w:rsidRDefault="004C664C" w:rsidP="004C664C">
      <w:pPr>
        <w:jc w:val="left"/>
      </w:pPr>
      <w:r w:rsidRPr="00FE64CB">
        <w:t xml:space="preserve">    while </w:t>
      </w:r>
      <w:proofErr w:type="spellStart"/>
      <w:r w:rsidRPr="00FE64CB">
        <w:t>i</w:t>
      </w:r>
      <w:proofErr w:type="spellEnd"/>
      <w:r w:rsidRPr="00FE64CB">
        <w:t xml:space="preserve"> &lt; </w:t>
      </w:r>
      <w:proofErr w:type="spellStart"/>
      <w:r w:rsidRPr="00FE64CB">
        <w:t>len</w:t>
      </w:r>
      <w:proofErr w:type="spellEnd"/>
      <w:r w:rsidRPr="00FE64CB">
        <w:t>(weights):</w:t>
      </w:r>
    </w:p>
    <w:p w14:paraId="156D907E" w14:textId="77777777" w:rsidR="004C664C" w:rsidRPr="00FE64CB" w:rsidRDefault="004C664C" w:rsidP="004C664C">
      <w:pPr>
        <w:jc w:val="left"/>
      </w:pPr>
      <w:r w:rsidRPr="00FE64CB">
        <w:t xml:space="preserve">        total = total + (</w:t>
      </w:r>
      <w:proofErr w:type="spellStart"/>
      <w:r w:rsidRPr="00FE64CB">
        <w:t>stockArray</w:t>
      </w:r>
      <w:proofErr w:type="spellEnd"/>
      <w:r w:rsidRPr="00FE64CB">
        <w:t xml:space="preserve">[index + </w:t>
      </w:r>
      <w:proofErr w:type="spellStart"/>
      <w:r w:rsidRPr="00FE64CB">
        <w:t>i</w:t>
      </w:r>
      <w:proofErr w:type="spellEnd"/>
      <w:r w:rsidRPr="00FE64CB">
        <w:t>] * weights[</w:t>
      </w:r>
      <w:proofErr w:type="spellStart"/>
      <w:r w:rsidRPr="00FE64CB">
        <w:t>i</w:t>
      </w:r>
      <w:proofErr w:type="spellEnd"/>
      <w:r w:rsidRPr="00FE64CB">
        <w:t>])</w:t>
      </w:r>
    </w:p>
    <w:p w14:paraId="274CFDFA" w14:textId="77777777" w:rsidR="004C664C" w:rsidRPr="00FE64CB" w:rsidRDefault="004C664C" w:rsidP="004C664C">
      <w:pPr>
        <w:jc w:val="left"/>
      </w:pPr>
      <w:r w:rsidRPr="00FE64CB">
        <w:t xml:space="preserve">        </w:t>
      </w:r>
      <w:proofErr w:type="spellStart"/>
      <w:r w:rsidRPr="00FE64CB">
        <w:t>i</w:t>
      </w:r>
      <w:proofErr w:type="spellEnd"/>
      <w:r w:rsidRPr="00FE64CB">
        <w:t xml:space="preserve"> = </w:t>
      </w:r>
      <w:proofErr w:type="spellStart"/>
      <w:r w:rsidRPr="00FE64CB">
        <w:t>i</w:t>
      </w:r>
      <w:proofErr w:type="spellEnd"/>
      <w:r w:rsidRPr="00FE64CB">
        <w:t xml:space="preserve"> + 1</w:t>
      </w:r>
    </w:p>
    <w:p w14:paraId="4FB82F3E" w14:textId="77777777" w:rsidR="004C664C" w:rsidRPr="00FE64CB" w:rsidRDefault="004C664C" w:rsidP="004C664C">
      <w:pPr>
        <w:jc w:val="left"/>
      </w:pPr>
      <w:r w:rsidRPr="00FE64CB">
        <w:t xml:space="preserve">    print(total)</w:t>
      </w:r>
    </w:p>
    <w:p w14:paraId="67F94C0A" w14:textId="77777777" w:rsidR="004C664C" w:rsidRPr="00FE64CB" w:rsidRDefault="004C664C" w:rsidP="004C664C">
      <w:pPr>
        <w:jc w:val="left"/>
      </w:pPr>
      <w:r w:rsidRPr="00FE64CB">
        <w:t xml:space="preserve">    return </w:t>
      </w:r>
      <w:proofErr w:type="gramStart"/>
      <w:r w:rsidRPr="00FE64CB">
        <w:t>total</w:t>
      </w:r>
      <w:proofErr w:type="gramEnd"/>
    </w:p>
    <w:p w14:paraId="61E718C3" w14:textId="77777777" w:rsidR="004C664C" w:rsidRPr="00FE64CB" w:rsidRDefault="004C664C" w:rsidP="004C664C">
      <w:pPr>
        <w:jc w:val="left"/>
      </w:pPr>
      <w:r w:rsidRPr="00FE64CB">
        <w:t>#predict(dataStock, weights, 1)</w:t>
      </w:r>
    </w:p>
    <w:p w14:paraId="79ADD7B7" w14:textId="77777777" w:rsidR="004C664C" w:rsidRPr="00FE64CB" w:rsidRDefault="004C664C" w:rsidP="004C664C">
      <w:pPr>
        <w:jc w:val="left"/>
      </w:pPr>
    </w:p>
    <w:p w14:paraId="1D397062" w14:textId="77777777" w:rsidR="004C664C" w:rsidRPr="00FE64CB" w:rsidRDefault="004C664C" w:rsidP="004C664C">
      <w:pPr>
        <w:jc w:val="left"/>
      </w:pPr>
      <w:r w:rsidRPr="00FE64CB">
        <w:t xml:space="preserve">def </w:t>
      </w:r>
      <w:proofErr w:type="spellStart"/>
      <w:r w:rsidRPr="00FE64CB">
        <w:t>errorRate</w:t>
      </w:r>
      <w:proofErr w:type="spellEnd"/>
      <w:r w:rsidRPr="00FE64CB">
        <w:t>(predicted, actual):</w:t>
      </w:r>
    </w:p>
    <w:p w14:paraId="3F991E77" w14:textId="77777777" w:rsidR="004C664C" w:rsidRPr="00FE64CB" w:rsidRDefault="004C664C" w:rsidP="004C664C">
      <w:pPr>
        <w:jc w:val="left"/>
      </w:pPr>
      <w:r w:rsidRPr="00FE64CB">
        <w:t xml:space="preserve">    return actual - </w:t>
      </w:r>
      <w:proofErr w:type="gramStart"/>
      <w:r w:rsidRPr="00FE64CB">
        <w:t>predicted</w:t>
      </w:r>
      <w:proofErr w:type="gramEnd"/>
    </w:p>
    <w:p w14:paraId="7032A447" w14:textId="77777777" w:rsidR="004C664C" w:rsidRPr="00FE64CB" w:rsidRDefault="004C664C" w:rsidP="004C664C">
      <w:pPr>
        <w:jc w:val="left"/>
      </w:pPr>
    </w:p>
    <w:p w14:paraId="61D52AF5" w14:textId="77777777" w:rsidR="004C664C" w:rsidRPr="00FE64CB" w:rsidRDefault="004C664C" w:rsidP="004C664C">
      <w:pPr>
        <w:jc w:val="left"/>
      </w:pPr>
      <w:r w:rsidRPr="00FE64CB">
        <w:t>def denominator(</w:t>
      </w:r>
      <w:proofErr w:type="spellStart"/>
      <w:r w:rsidRPr="00FE64CB">
        <w:t>stockArray</w:t>
      </w:r>
      <w:proofErr w:type="spellEnd"/>
      <w:r w:rsidRPr="00FE64CB">
        <w:t>, size, index):</w:t>
      </w:r>
    </w:p>
    <w:p w14:paraId="49DDD9E3" w14:textId="77777777" w:rsidR="004C664C" w:rsidRPr="00FE64CB" w:rsidRDefault="004C664C" w:rsidP="004C664C">
      <w:pPr>
        <w:jc w:val="left"/>
      </w:pPr>
      <w:r w:rsidRPr="00FE64CB">
        <w:t xml:space="preserve">    </w:t>
      </w:r>
      <w:proofErr w:type="spellStart"/>
      <w:r w:rsidRPr="00FE64CB">
        <w:t>i</w:t>
      </w:r>
      <w:proofErr w:type="spellEnd"/>
      <w:r w:rsidRPr="00FE64CB">
        <w:t xml:space="preserve"> = 0</w:t>
      </w:r>
    </w:p>
    <w:p w14:paraId="5EFCADFB" w14:textId="77777777" w:rsidR="004C664C" w:rsidRPr="00FE64CB" w:rsidRDefault="004C664C" w:rsidP="004C664C">
      <w:pPr>
        <w:jc w:val="left"/>
      </w:pPr>
      <w:r w:rsidRPr="00FE64CB">
        <w:t xml:space="preserve">    total = 0</w:t>
      </w:r>
    </w:p>
    <w:p w14:paraId="1EAB7231" w14:textId="77777777" w:rsidR="004C664C" w:rsidRPr="00FE64CB" w:rsidRDefault="004C664C" w:rsidP="004C664C">
      <w:pPr>
        <w:jc w:val="left"/>
      </w:pPr>
      <w:r w:rsidRPr="00FE64CB">
        <w:t xml:space="preserve">    while </w:t>
      </w:r>
      <w:proofErr w:type="spellStart"/>
      <w:r w:rsidRPr="00FE64CB">
        <w:t>i</w:t>
      </w:r>
      <w:proofErr w:type="spellEnd"/>
      <w:r w:rsidRPr="00FE64CB">
        <w:t xml:space="preserve"> &lt; size:</w:t>
      </w:r>
    </w:p>
    <w:p w14:paraId="32488CE1" w14:textId="77777777" w:rsidR="004C664C" w:rsidRPr="00FE64CB" w:rsidRDefault="004C664C" w:rsidP="004C664C">
      <w:pPr>
        <w:jc w:val="left"/>
      </w:pPr>
      <w:r w:rsidRPr="00FE64CB">
        <w:t xml:space="preserve">        total = total + (</w:t>
      </w:r>
      <w:proofErr w:type="spellStart"/>
      <w:r w:rsidRPr="00FE64CB">
        <w:t>stockArray</w:t>
      </w:r>
      <w:proofErr w:type="spellEnd"/>
      <w:r w:rsidRPr="00FE64CB">
        <w:t xml:space="preserve">[index + </w:t>
      </w:r>
      <w:proofErr w:type="spellStart"/>
      <w:r w:rsidRPr="00FE64CB">
        <w:t>i</w:t>
      </w:r>
      <w:proofErr w:type="spellEnd"/>
      <w:r w:rsidRPr="00FE64CB">
        <w:t>]**2)</w:t>
      </w:r>
    </w:p>
    <w:p w14:paraId="24516DBB" w14:textId="77777777" w:rsidR="004C664C" w:rsidRPr="00FE64CB" w:rsidRDefault="004C664C" w:rsidP="004C664C">
      <w:pPr>
        <w:jc w:val="left"/>
      </w:pPr>
      <w:r w:rsidRPr="00FE64CB">
        <w:t xml:space="preserve">        </w:t>
      </w:r>
      <w:proofErr w:type="spellStart"/>
      <w:r w:rsidRPr="00FE64CB">
        <w:t>i</w:t>
      </w:r>
      <w:proofErr w:type="spellEnd"/>
      <w:r w:rsidRPr="00FE64CB">
        <w:t xml:space="preserve"> = </w:t>
      </w:r>
      <w:proofErr w:type="spellStart"/>
      <w:r w:rsidRPr="00FE64CB">
        <w:t>i</w:t>
      </w:r>
      <w:proofErr w:type="spellEnd"/>
      <w:r w:rsidRPr="00FE64CB">
        <w:t xml:space="preserve"> + 1</w:t>
      </w:r>
    </w:p>
    <w:p w14:paraId="62EB582D" w14:textId="77777777" w:rsidR="004C664C" w:rsidRPr="00FE64CB" w:rsidRDefault="004C664C" w:rsidP="004C664C">
      <w:pPr>
        <w:jc w:val="left"/>
      </w:pPr>
      <w:r w:rsidRPr="00FE64CB">
        <w:t xml:space="preserve">    return </w:t>
      </w:r>
      <w:proofErr w:type="gramStart"/>
      <w:r w:rsidRPr="00FE64CB">
        <w:t>total</w:t>
      </w:r>
      <w:proofErr w:type="gramEnd"/>
    </w:p>
    <w:p w14:paraId="79A2ADDB" w14:textId="77777777" w:rsidR="004C664C" w:rsidRPr="00FE64CB" w:rsidRDefault="004C664C" w:rsidP="004C664C">
      <w:pPr>
        <w:jc w:val="left"/>
      </w:pPr>
    </w:p>
    <w:p w14:paraId="70F49FE5" w14:textId="77777777" w:rsidR="004C664C" w:rsidRPr="00FE64CB" w:rsidRDefault="004C664C" w:rsidP="004C664C">
      <w:pPr>
        <w:jc w:val="left"/>
      </w:pPr>
      <w:r w:rsidRPr="00FE64CB">
        <w:t xml:space="preserve">def </w:t>
      </w:r>
      <w:proofErr w:type="spellStart"/>
      <w:r w:rsidRPr="00FE64CB">
        <w:t>weightDiff</w:t>
      </w:r>
      <w:proofErr w:type="spellEnd"/>
      <w:r w:rsidRPr="00FE64CB">
        <w:t>(</w:t>
      </w:r>
      <w:proofErr w:type="spellStart"/>
      <w:r w:rsidRPr="00FE64CB">
        <w:t>stockArray</w:t>
      </w:r>
      <w:proofErr w:type="spellEnd"/>
      <w:r w:rsidRPr="00FE64CB">
        <w:t xml:space="preserve">, size, index, </w:t>
      </w:r>
      <w:proofErr w:type="spellStart"/>
      <w:r w:rsidRPr="00FE64CB">
        <w:t>dom</w:t>
      </w:r>
      <w:proofErr w:type="spellEnd"/>
      <w:r w:rsidRPr="00FE64CB">
        <w:t>, error):</w:t>
      </w:r>
    </w:p>
    <w:p w14:paraId="73A6FF69" w14:textId="77777777" w:rsidR="004C664C" w:rsidRPr="00FE64CB" w:rsidRDefault="004C664C" w:rsidP="004C664C">
      <w:pPr>
        <w:jc w:val="left"/>
      </w:pPr>
      <w:r w:rsidRPr="00FE64CB">
        <w:t xml:space="preserve">    </w:t>
      </w:r>
      <w:proofErr w:type="spellStart"/>
      <w:r w:rsidRPr="00FE64CB">
        <w:t>i</w:t>
      </w:r>
      <w:proofErr w:type="spellEnd"/>
      <w:r w:rsidRPr="00FE64CB">
        <w:t xml:space="preserve"> = 0</w:t>
      </w:r>
    </w:p>
    <w:p w14:paraId="68A15CA6" w14:textId="77777777" w:rsidR="004C664C" w:rsidRPr="00FE64CB" w:rsidRDefault="004C664C" w:rsidP="004C664C">
      <w:pPr>
        <w:jc w:val="left"/>
      </w:pPr>
      <w:r w:rsidRPr="00FE64CB">
        <w:t xml:space="preserve">    </w:t>
      </w:r>
      <w:proofErr w:type="spellStart"/>
      <w:r w:rsidRPr="00FE64CB">
        <w:t>weightSub</w:t>
      </w:r>
      <w:proofErr w:type="spellEnd"/>
      <w:r w:rsidRPr="00FE64CB">
        <w:t xml:space="preserve"> = [0] * size</w:t>
      </w:r>
    </w:p>
    <w:p w14:paraId="116C2FBD" w14:textId="77777777" w:rsidR="004C664C" w:rsidRPr="00FE64CB" w:rsidRDefault="004C664C" w:rsidP="004C664C">
      <w:pPr>
        <w:jc w:val="left"/>
      </w:pPr>
      <w:r w:rsidRPr="00FE64CB">
        <w:t xml:space="preserve">    fraction = (-1 * error) / </w:t>
      </w:r>
      <w:proofErr w:type="spellStart"/>
      <w:r w:rsidRPr="00FE64CB">
        <w:t>dom</w:t>
      </w:r>
      <w:proofErr w:type="spellEnd"/>
    </w:p>
    <w:p w14:paraId="7E701A8E" w14:textId="77777777" w:rsidR="004C664C" w:rsidRPr="00FE64CB" w:rsidRDefault="004C664C" w:rsidP="004C664C">
      <w:pPr>
        <w:jc w:val="left"/>
      </w:pPr>
      <w:r w:rsidRPr="00FE64CB">
        <w:t xml:space="preserve">    while </w:t>
      </w:r>
      <w:proofErr w:type="spellStart"/>
      <w:r w:rsidRPr="00FE64CB">
        <w:t>i</w:t>
      </w:r>
      <w:proofErr w:type="spellEnd"/>
      <w:r w:rsidRPr="00FE64CB">
        <w:t xml:space="preserve"> &lt; size:</w:t>
      </w:r>
    </w:p>
    <w:p w14:paraId="2DB7C2EE" w14:textId="77777777" w:rsidR="004C664C" w:rsidRPr="00FE64CB" w:rsidRDefault="004C664C" w:rsidP="004C664C">
      <w:pPr>
        <w:jc w:val="left"/>
      </w:pPr>
      <w:r w:rsidRPr="00FE64CB">
        <w:t xml:space="preserve">        </w:t>
      </w:r>
      <w:proofErr w:type="spellStart"/>
      <w:r w:rsidRPr="00FE64CB">
        <w:t>weightSub</w:t>
      </w:r>
      <w:proofErr w:type="spellEnd"/>
      <w:r w:rsidRPr="00FE64CB">
        <w:t>[</w:t>
      </w:r>
      <w:proofErr w:type="spellStart"/>
      <w:r w:rsidRPr="00FE64CB">
        <w:t>i</w:t>
      </w:r>
      <w:proofErr w:type="spellEnd"/>
      <w:r w:rsidRPr="00FE64CB">
        <w:t xml:space="preserve">] = fraction * </w:t>
      </w:r>
      <w:proofErr w:type="spellStart"/>
      <w:r w:rsidRPr="00FE64CB">
        <w:t>stockArray</w:t>
      </w:r>
      <w:proofErr w:type="spellEnd"/>
      <w:r w:rsidRPr="00FE64CB">
        <w:t xml:space="preserve">[index + </w:t>
      </w:r>
      <w:proofErr w:type="spellStart"/>
      <w:r w:rsidRPr="00FE64CB">
        <w:t>i</w:t>
      </w:r>
      <w:proofErr w:type="spellEnd"/>
      <w:r w:rsidRPr="00FE64CB">
        <w:t>]</w:t>
      </w:r>
    </w:p>
    <w:p w14:paraId="7DBDFC59" w14:textId="77777777" w:rsidR="004C664C" w:rsidRPr="00FE64CB" w:rsidRDefault="004C664C" w:rsidP="004C664C">
      <w:pPr>
        <w:jc w:val="left"/>
      </w:pPr>
      <w:r w:rsidRPr="00FE64CB">
        <w:t xml:space="preserve">        </w:t>
      </w:r>
      <w:proofErr w:type="spellStart"/>
      <w:r w:rsidRPr="00FE64CB">
        <w:t>i</w:t>
      </w:r>
      <w:proofErr w:type="spellEnd"/>
      <w:r w:rsidRPr="00FE64CB">
        <w:t xml:space="preserve"> = </w:t>
      </w:r>
      <w:proofErr w:type="spellStart"/>
      <w:r w:rsidRPr="00FE64CB">
        <w:t>i</w:t>
      </w:r>
      <w:proofErr w:type="spellEnd"/>
      <w:r w:rsidRPr="00FE64CB">
        <w:t xml:space="preserve"> + 1</w:t>
      </w:r>
    </w:p>
    <w:p w14:paraId="7C86E501" w14:textId="77777777" w:rsidR="004C664C" w:rsidRPr="00FE64CB" w:rsidRDefault="004C664C" w:rsidP="004C664C">
      <w:pPr>
        <w:jc w:val="left"/>
      </w:pPr>
      <w:r w:rsidRPr="00FE64CB">
        <w:t xml:space="preserve">    return </w:t>
      </w:r>
      <w:proofErr w:type="spellStart"/>
      <w:proofErr w:type="gramStart"/>
      <w:r w:rsidRPr="00FE64CB">
        <w:t>weightSub</w:t>
      </w:r>
      <w:proofErr w:type="spellEnd"/>
      <w:proofErr w:type="gramEnd"/>
    </w:p>
    <w:p w14:paraId="5E0C4F2C" w14:textId="77777777" w:rsidR="004C664C" w:rsidRPr="00FE64CB" w:rsidRDefault="004C664C" w:rsidP="004C664C">
      <w:pPr>
        <w:jc w:val="left"/>
      </w:pPr>
    </w:p>
    <w:p w14:paraId="194635E9" w14:textId="77777777" w:rsidR="004C664C" w:rsidRPr="00FE64CB" w:rsidRDefault="004C664C" w:rsidP="004C664C">
      <w:pPr>
        <w:jc w:val="left"/>
      </w:pPr>
      <w:r w:rsidRPr="00FE64CB">
        <w:t xml:space="preserve">def </w:t>
      </w:r>
      <w:proofErr w:type="spellStart"/>
      <w:r w:rsidRPr="00FE64CB">
        <w:t>newWeight</w:t>
      </w:r>
      <w:proofErr w:type="spellEnd"/>
      <w:r w:rsidRPr="00FE64CB">
        <w:t>(old, new, size):</w:t>
      </w:r>
    </w:p>
    <w:p w14:paraId="358EE6D7" w14:textId="77777777" w:rsidR="004C664C" w:rsidRPr="00FE64CB" w:rsidRDefault="004C664C" w:rsidP="004C664C">
      <w:pPr>
        <w:jc w:val="left"/>
      </w:pPr>
      <w:r w:rsidRPr="00FE64CB">
        <w:t xml:space="preserve">    </w:t>
      </w:r>
      <w:proofErr w:type="spellStart"/>
      <w:r w:rsidRPr="00FE64CB">
        <w:t>i</w:t>
      </w:r>
      <w:proofErr w:type="spellEnd"/>
      <w:r w:rsidRPr="00FE64CB">
        <w:t xml:space="preserve"> = 0</w:t>
      </w:r>
    </w:p>
    <w:p w14:paraId="463A8C9D" w14:textId="77777777" w:rsidR="004C664C" w:rsidRPr="00FE64CB" w:rsidRDefault="004C664C" w:rsidP="004C664C">
      <w:pPr>
        <w:jc w:val="left"/>
      </w:pPr>
      <w:r w:rsidRPr="00FE64CB">
        <w:t xml:space="preserve">    </w:t>
      </w:r>
      <w:proofErr w:type="spellStart"/>
      <w:r w:rsidRPr="00FE64CB">
        <w:t>finalWeight</w:t>
      </w:r>
      <w:proofErr w:type="spellEnd"/>
      <w:r w:rsidRPr="00FE64CB">
        <w:t xml:space="preserve"> = [0] * size</w:t>
      </w:r>
    </w:p>
    <w:p w14:paraId="4F3139F4" w14:textId="77777777" w:rsidR="004C664C" w:rsidRPr="00FE64CB" w:rsidRDefault="004C664C" w:rsidP="004C664C">
      <w:pPr>
        <w:jc w:val="left"/>
      </w:pPr>
      <w:r w:rsidRPr="00FE64CB">
        <w:t xml:space="preserve">    while </w:t>
      </w:r>
      <w:proofErr w:type="spellStart"/>
      <w:r w:rsidRPr="00FE64CB">
        <w:t>i</w:t>
      </w:r>
      <w:proofErr w:type="spellEnd"/>
      <w:r w:rsidRPr="00FE64CB">
        <w:t xml:space="preserve"> &lt; size:</w:t>
      </w:r>
    </w:p>
    <w:p w14:paraId="2E891418" w14:textId="77777777" w:rsidR="004C664C" w:rsidRPr="00FE64CB" w:rsidRDefault="004C664C" w:rsidP="004C664C">
      <w:pPr>
        <w:jc w:val="left"/>
      </w:pPr>
      <w:r w:rsidRPr="00FE64CB">
        <w:t xml:space="preserve">        </w:t>
      </w:r>
      <w:proofErr w:type="spellStart"/>
      <w:r w:rsidRPr="00FE64CB">
        <w:t>finalWeight</w:t>
      </w:r>
      <w:proofErr w:type="spellEnd"/>
      <w:r w:rsidRPr="00FE64CB">
        <w:t>[</w:t>
      </w:r>
      <w:proofErr w:type="spellStart"/>
      <w:r w:rsidRPr="00FE64CB">
        <w:t>i</w:t>
      </w:r>
      <w:proofErr w:type="spellEnd"/>
      <w:r w:rsidRPr="00FE64CB">
        <w:t>] = old[</w:t>
      </w:r>
      <w:proofErr w:type="spellStart"/>
      <w:r w:rsidRPr="00FE64CB">
        <w:t>i</w:t>
      </w:r>
      <w:proofErr w:type="spellEnd"/>
      <w:r w:rsidRPr="00FE64CB">
        <w:t>] - new[</w:t>
      </w:r>
      <w:proofErr w:type="spellStart"/>
      <w:r w:rsidRPr="00FE64CB">
        <w:t>i</w:t>
      </w:r>
      <w:proofErr w:type="spellEnd"/>
      <w:r w:rsidRPr="00FE64CB">
        <w:t>]</w:t>
      </w:r>
    </w:p>
    <w:p w14:paraId="5BD49703" w14:textId="77777777" w:rsidR="004C664C" w:rsidRPr="00FE64CB" w:rsidRDefault="004C664C" w:rsidP="004C664C">
      <w:pPr>
        <w:jc w:val="left"/>
      </w:pPr>
      <w:r w:rsidRPr="00FE64CB">
        <w:t xml:space="preserve">        </w:t>
      </w:r>
      <w:proofErr w:type="spellStart"/>
      <w:r w:rsidRPr="00FE64CB">
        <w:t>i</w:t>
      </w:r>
      <w:proofErr w:type="spellEnd"/>
      <w:r w:rsidRPr="00FE64CB">
        <w:t xml:space="preserve"> = </w:t>
      </w:r>
      <w:proofErr w:type="spellStart"/>
      <w:r w:rsidRPr="00FE64CB">
        <w:t>i</w:t>
      </w:r>
      <w:proofErr w:type="spellEnd"/>
      <w:r w:rsidRPr="00FE64CB">
        <w:t xml:space="preserve"> + 1</w:t>
      </w:r>
    </w:p>
    <w:p w14:paraId="05B23412" w14:textId="77777777" w:rsidR="004C664C" w:rsidRPr="00FE64CB" w:rsidRDefault="004C664C" w:rsidP="004C664C">
      <w:pPr>
        <w:jc w:val="left"/>
      </w:pPr>
      <w:r w:rsidRPr="00FE64CB">
        <w:t xml:space="preserve">    return </w:t>
      </w:r>
      <w:proofErr w:type="spellStart"/>
      <w:proofErr w:type="gramStart"/>
      <w:r w:rsidRPr="00FE64CB">
        <w:t>finalWeight</w:t>
      </w:r>
      <w:proofErr w:type="spellEnd"/>
      <w:proofErr w:type="gramEnd"/>
    </w:p>
    <w:p w14:paraId="2084522F" w14:textId="77777777" w:rsidR="004C664C" w:rsidRPr="00FE64CB" w:rsidRDefault="004C664C" w:rsidP="004C664C">
      <w:pPr>
        <w:jc w:val="left"/>
      </w:pPr>
    </w:p>
    <w:p w14:paraId="494EB419" w14:textId="43122449" w:rsidR="004C664C" w:rsidRPr="00FE64CB" w:rsidRDefault="004C664C" w:rsidP="004C664C">
      <w:pPr>
        <w:jc w:val="left"/>
      </w:pPr>
      <w:r w:rsidRPr="00FE64CB">
        <w:lastRenderedPageBreak/>
        <w:t>def getAccuracy(</w:t>
      </w:r>
      <w:proofErr w:type="spellStart"/>
      <w:r w:rsidRPr="00FE64CB">
        <w:t>pred</w:t>
      </w:r>
      <w:proofErr w:type="spellEnd"/>
      <w:r w:rsidRPr="00FE64CB">
        <w:t>, actual):</w:t>
      </w:r>
    </w:p>
    <w:p w14:paraId="6B5FF3C7" w14:textId="77777777" w:rsidR="004C664C" w:rsidRPr="00FE64CB" w:rsidRDefault="004C664C" w:rsidP="004C664C">
      <w:pPr>
        <w:jc w:val="left"/>
      </w:pPr>
      <w:r w:rsidRPr="00FE64CB">
        <w:t xml:space="preserve">    if </w:t>
      </w:r>
      <w:proofErr w:type="spellStart"/>
      <w:r w:rsidRPr="00FE64CB">
        <w:t>pred</w:t>
      </w:r>
      <w:proofErr w:type="spellEnd"/>
      <w:r w:rsidRPr="00FE64CB">
        <w:t xml:space="preserve"> &gt; actual:</w:t>
      </w:r>
    </w:p>
    <w:p w14:paraId="5B180B2F" w14:textId="77777777" w:rsidR="004C664C" w:rsidRPr="00FE64CB" w:rsidRDefault="004C664C" w:rsidP="004C664C">
      <w:pPr>
        <w:jc w:val="left"/>
      </w:pPr>
      <w:r w:rsidRPr="00FE64CB">
        <w:t xml:space="preserve">        return actual / </w:t>
      </w:r>
      <w:proofErr w:type="spellStart"/>
      <w:proofErr w:type="gramStart"/>
      <w:r w:rsidRPr="00FE64CB">
        <w:t>pred</w:t>
      </w:r>
      <w:proofErr w:type="spellEnd"/>
      <w:proofErr w:type="gramEnd"/>
    </w:p>
    <w:p w14:paraId="4471E783" w14:textId="77777777" w:rsidR="004C664C" w:rsidRPr="00FE64CB" w:rsidRDefault="004C664C" w:rsidP="004C664C">
      <w:pPr>
        <w:jc w:val="left"/>
      </w:pPr>
      <w:r w:rsidRPr="00FE64CB">
        <w:t xml:space="preserve">    else:</w:t>
      </w:r>
    </w:p>
    <w:p w14:paraId="60CB5378" w14:textId="77777777" w:rsidR="004C664C" w:rsidRPr="00FE64CB" w:rsidRDefault="004C664C" w:rsidP="004C664C">
      <w:pPr>
        <w:jc w:val="left"/>
      </w:pPr>
      <w:r w:rsidRPr="00FE64CB">
        <w:t xml:space="preserve">        return </w:t>
      </w:r>
      <w:proofErr w:type="spellStart"/>
      <w:r w:rsidRPr="00FE64CB">
        <w:t>pred</w:t>
      </w:r>
      <w:proofErr w:type="spellEnd"/>
      <w:r w:rsidRPr="00FE64CB">
        <w:t xml:space="preserve"> / actual</w:t>
      </w:r>
    </w:p>
    <w:p w14:paraId="734E1C59" w14:textId="77777777" w:rsidR="004C664C" w:rsidRPr="00FE64CB" w:rsidRDefault="004C664C" w:rsidP="004C664C">
      <w:pPr>
        <w:jc w:val="left"/>
      </w:pPr>
    </w:p>
    <w:p w14:paraId="16A288E8" w14:textId="77777777" w:rsidR="004C664C" w:rsidRPr="00FE64CB" w:rsidRDefault="004C664C" w:rsidP="004C664C">
      <w:pPr>
        <w:jc w:val="left"/>
      </w:pPr>
      <w:r w:rsidRPr="00FE64CB">
        <w:t>def master(</w:t>
      </w:r>
      <w:proofErr w:type="spellStart"/>
      <w:r w:rsidRPr="00FE64CB">
        <w:t>stockArray</w:t>
      </w:r>
      <w:proofErr w:type="spellEnd"/>
      <w:r w:rsidRPr="00FE64CB">
        <w:t xml:space="preserve">, </w:t>
      </w:r>
      <w:proofErr w:type="spellStart"/>
      <w:r w:rsidRPr="00FE64CB">
        <w:t>stockData</w:t>
      </w:r>
      <w:proofErr w:type="spellEnd"/>
      <w:r w:rsidRPr="00FE64CB">
        <w:t>, size):</w:t>
      </w:r>
    </w:p>
    <w:p w14:paraId="746AE872" w14:textId="77777777" w:rsidR="004C664C" w:rsidRPr="00FE64CB" w:rsidRDefault="004C664C" w:rsidP="004C664C">
      <w:pPr>
        <w:jc w:val="left"/>
      </w:pPr>
      <w:r w:rsidRPr="00FE64CB">
        <w:t xml:space="preserve">    </w:t>
      </w:r>
      <w:proofErr w:type="spellStart"/>
      <w:r w:rsidRPr="00FE64CB">
        <w:t>totalAccuracy</w:t>
      </w:r>
      <w:proofErr w:type="spellEnd"/>
      <w:r w:rsidRPr="00FE64CB">
        <w:t xml:space="preserve"> = 0</w:t>
      </w:r>
    </w:p>
    <w:p w14:paraId="44645826" w14:textId="77777777" w:rsidR="004C664C" w:rsidRPr="00FE64CB" w:rsidRDefault="004C664C" w:rsidP="004C664C">
      <w:pPr>
        <w:jc w:val="left"/>
      </w:pPr>
      <w:r w:rsidRPr="00FE64CB">
        <w:t xml:space="preserve">    </w:t>
      </w:r>
      <w:proofErr w:type="spellStart"/>
      <w:r w:rsidRPr="00FE64CB">
        <w:t>stockArray</w:t>
      </w:r>
      <w:proofErr w:type="spellEnd"/>
      <w:r w:rsidRPr="00FE64CB">
        <w:t xml:space="preserve"> = </w:t>
      </w:r>
      <w:proofErr w:type="spellStart"/>
      <w:r w:rsidRPr="00FE64CB">
        <w:t>fillStock</w:t>
      </w:r>
      <w:proofErr w:type="spellEnd"/>
      <w:r w:rsidRPr="00FE64CB">
        <w:t>(</w:t>
      </w:r>
      <w:proofErr w:type="spellStart"/>
      <w:r w:rsidRPr="00FE64CB">
        <w:t>stockArray</w:t>
      </w:r>
      <w:proofErr w:type="spellEnd"/>
      <w:r w:rsidRPr="00FE64CB">
        <w:t xml:space="preserve">, </w:t>
      </w:r>
      <w:proofErr w:type="spellStart"/>
      <w:r w:rsidRPr="00FE64CB">
        <w:t>stockData</w:t>
      </w:r>
      <w:proofErr w:type="spellEnd"/>
      <w:r w:rsidRPr="00FE64CB">
        <w:t>)</w:t>
      </w:r>
    </w:p>
    <w:p w14:paraId="589671A9" w14:textId="77777777" w:rsidR="004C664C" w:rsidRPr="00FE64CB" w:rsidRDefault="004C664C" w:rsidP="004C664C">
      <w:pPr>
        <w:jc w:val="left"/>
      </w:pPr>
      <w:r w:rsidRPr="00FE64CB">
        <w:t xml:space="preserve">    #size refers to the number of data entries being fed into the LMS</w:t>
      </w:r>
    </w:p>
    <w:p w14:paraId="1E9341A7" w14:textId="77777777" w:rsidR="004C664C" w:rsidRPr="00FE64CB" w:rsidRDefault="004C664C" w:rsidP="004C664C">
      <w:pPr>
        <w:jc w:val="left"/>
      </w:pPr>
      <w:r w:rsidRPr="00FE64CB">
        <w:t xml:space="preserve">    #algorithm at a single time</w:t>
      </w:r>
    </w:p>
    <w:p w14:paraId="124A74AB" w14:textId="77777777" w:rsidR="004C664C" w:rsidRPr="00FE64CB" w:rsidRDefault="004C664C" w:rsidP="004C664C">
      <w:pPr>
        <w:jc w:val="left"/>
      </w:pPr>
      <w:r w:rsidRPr="00FE64CB">
        <w:t xml:space="preserve">    weights = [1] * size</w:t>
      </w:r>
    </w:p>
    <w:p w14:paraId="4D6A8529" w14:textId="77777777" w:rsidR="004C664C" w:rsidRPr="00FE64CB" w:rsidRDefault="004C664C" w:rsidP="004C664C">
      <w:pPr>
        <w:jc w:val="left"/>
      </w:pPr>
      <w:r w:rsidRPr="00FE64CB">
        <w:t xml:space="preserve">    print("Weights: ", weights)</w:t>
      </w:r>
    </w:p>
    <w:p w14:paraId="0A8342D9" w14:textId="77777777" w:rsidR="004C664C" w:rsidRPr="00FE64CB" w:rsidRDefault="004C664C" w:rsidP="004C664C">
      <w:pPr>
        <w:jc w:val="left"/>
      </w:pPr>
      <w:r w:rsidRPr="00FE64CB">
        <w:t xml:space="preserve">    print("Stock:\n", </w:t>
      </w:r>
      <w:proofErr w:type="spellStart"/>
      <w:r w:rsidRPr="00FE64CB">
        <w:t>stockArray</w:t>
      </w:r>
      <w:proofErr w:type="spellEnd"/>
      <w:r w:rsidRPr="00FE64CB">
        <w:t>)</w:t>
      </w:r>
    </w:p>
    <w:p w14:paraId="68A84736" w14:textId="77777777" w:rsidR="004C664C" w:rsidRPr="00FE64CB" w:rsidRDefault="004C664C" w:rsidP="004C664C">
      <w:pPr>
        <w:jc w:val="left"/>
      </w:pPr>
      <w:r w:rsidRPr="00FE64CB">
        <w:t xml:space="preserve">    index = 0</w:t>
      </w:r>
    </w:p>
    <w:p w14:paraId="1AC0CE4B" w14:textId="77777777" w:rsidR="004C664C" w:rsidRPr="00FE64CB" w:rsidRDefault="004C664C" w:rsidP="004C664C">
      <w:pPr>
        <w:jc w:val="left"/>
      </w:pPr>
      <w:r w:rsidRPr="00FE64CB">
        <w:t xml:space="preserve">    </w:t>
      </w:r>
      <w:proofErr w:type="spellStart"/>
      <w:r w:rsidRPr="00FE64CB">
        <w:t>numSales</w:t>
      </w:r>
      <w:proofErr w:type="spellEnd"/>
      <w:r w:rsidRPr="00FE64CB">
        <w:t xml:space="preserve"> = </w:t>
      </w:r>
      <w:proofErr w:type="spellStart"/>
      <w:r w:rsidRPr="00FE64CB">
        <w:t>stockData.max_row</w:t>
      </w:r>
      <w:proofErr w:type="spellEnd"/>
    </w:p>
    <w:p w14:paraId="71B6C765" w14:textId="77777777" w:rsidR="004C664C" w:rsidRPr="00FE64CB" w:rsidRDefault="004C664C" w:rsidP="004C664C">
      <w:pPr>
        <w:jc w:val="left"/>
      </w:pPr>
      <w:r w:rsidRPr="00FE64CB">
        <w:t xml:space="preserve">    while index &lt;= (</w:t>
      </w:r>
      <w:proofErr w:type="spellStart"/>
      <w:r w:rsidRPr="00FE64CB">
        <w:t>numSales</w:t>
      </w:r>
      <w:proofErr w:type="spellEnd"/>
      <w:r w:rsidRPr="00FE64CB">
        <w:t xml:space="preserve"> - size):</w:t>
      </w:r>
    </w:p>
    <w:p w14:paraId="0C0C57B8" w14:textId="77777777" w:rsidR="004C664C" w:rsidRPr="00FE64CB" w:rsidRDefault="004C664C" w:rsidP="004C664C">
      <w:pPr>
        <w:jc w:val="left"/>
      </w:pPr>
      <w:r w:rsidRPr="00FE64CB">
        <w:t xml:space="preserve">        predicted = predict(</w:t>
      </w:r>
      <w:proofErr w:type="spellStart"/>
      <w:r w:rsidRPr="00FE64CB">
        <w:t>stockArray</w:t>
      </w:r>
      <w:proofErr w:type="spellEnd"/>
      <w:r w:rsidRPr="00FE64CB">
        <w:t>, weights, index)</w:t>
      </w:r>
    </w:p>
    <w:p w14:paraId="508DE238" w14:textId="77777777" w:rsidR="004C664C" w:rsidRPr="00FE64CB" w:rsidRDefault="004C664C" w:rsidP="004C664C">
      <w:pPr>
        <w:jc w:val="left"/>
      </w:pPr>
      <w:r w:rsidRPr="00FE64CB">
        <w:t xml:space="preserve">        error = </w:t>
      </w:r>
      <w:proofErr w:type="spellStart"/>
      <w:r w:rsidRPr="00FE64CB">
        <w:t>errorRate</w:t>
      </w:r>
      <w:proofErr w:type="spellEnd"/>
      <w:r w:rsidRPr="00FE64CB">
        <w:t xml:space="preserve">(predicted, </w:t>
      </w:r>
      <w:proofErr w:type="spellStart"/>
      <w:r w:rsidRPr="00FE64CB">
        <w:t>stockArray</w:t>
      </w:r>
      <w:proofErr w:type="spellEnd"/>
      <w:r w:rsidRPr="00FE64CB">
        <w:t>[index + size])</w:t>
      </w:r>
    </w:p>
    <w:p w14:paraId="6E2C56E8" w14:textId="77777777" w:rsidR="004C664C" w:rsidRPr="00FE64CB" w:rsidRDefault="004C664C" w:rsidP="004C664C">
      <w:pPr>
        <w:jc w:val="left"/>
      </w:pPr>
      <w:r w:rsidRPr="00FE64CB">
        <w:t xml:space="preserve">        </w:t>
      </w:r>
      <w:proofErr w:type="spellStart"/>
      <w:r w:rsidRPr="00FE64CB">
        <w:t>dom</w:t>
      </w:r>
      <w:proofErr w:type="spellEnd"/>
      <w:r w:rsidRPr="00FE64CB">
        <w:t xml:space="preserve"> = denominator(</w:t>
      </w:r>
      <w:proofErr w:type="spellStart"/>
      <w:r w:rsidRPr="00FE64CB">
        <w:t>stockArray</w:t>
      </w:r>
      <w:proofErr w:type="spellEnd"/>
      <w:r w:rsidRPr="00FE64CB">
        <w:t>, size, index)</w:t>
      </w:r>
    </w:p>
    <w:p w14:paraId="360EF6F2" w14:textId="77777777" w:rsidR="004C664C" w:rsidRPr="00FE64CB" w:rsidRDefault="004C664C" w:rsidP="004C664C">
      <w:pPr>
        <w:jc w:val="left"/>
      </w:pPr>
      <w:r w:rsidRPr="00FE64CB">
        <w:t xml:space="preserve">        </w:t>
      </w:r>
      <w:proofErr w:type="spellStart"/>
      <w:r w:rsidRPr="00FE64CB">
        <w:t>weightSub</w:t>
      </w:r>
      <w:proofErr w:type="spellEnd"/>
      <w:r w:rsidRPr="00FE64CB">
        <w:t xml:space="preserve"> = </w:t>
      </w:r>
      <w:proofErr w:type="spellStart"/>
      <w:r w:rsidRPr="00FE64CB">
        <w:t>weightDiff</w:t>
      </w:r>
      <w:proofErr w:type="spellEnd"/>
      <w:r w:rsidRPr="00FE64CB">
        <w:t>(</w:t>
      </w:r>
      <w:proofErr w:type="spellStart"/>
      <w:r w:rsidRPr="00FE64CB">
        <w:t>stockArray</w:t>
      </w:r>
      <w:proofErr w:type="spellEnd"/>
      <w:r w:rsidRPr="00FE64CB">
        <w:t xml:space="preserve">, size, index, </w:t>
      </w:r>
      <w:proofErr w:type="spellStart"/>
      <w:r w:rsidRPr="00FE64CB">
        <w:t>dom</w:t>
      </w:r>
      <w:proofErr w:type="spellEnd"/>
      <w:r w:rsidRPr="00FE64CB">
        <w:t>, error)</w:t>
      </w:r>
    </w:p>
    <w:p w14:paraId="772474B5" w14:textId="77777777" w:rsidR="004C664C" w:rsidRPr="00FE64CB" w:rsidRDefault="004C664C" w:rsidP="004C664C">
      <w:pPr>
        <w:jc w:val="left"/>
      </w:pPr>
      <w:r w:rsidRPr="00FE64CB">
        <w:t xml:space="preserve">        weights = </w:t>
      </w:r>
      <w:proofErr w:type="spellStart"/>
      <w:r w:rsidRPr="00FE64CB">
        <w:t>newWeight</w:t>
      </w:r>
      <w:proofErr w:type="spellEnd"/>
      <w:r w:rsidRPr="00FE64CB">
        <w:t xml:space="preserve">(weights, </w:t>
      </w:r>
      <w:proofErr w:type="spellStart"/>
      <w:r w:rsidRPr="00FE64CB">
        <w:t>weightSub</w:t>
      </w:r>
      <w:proofErr w:type="spellEnd"/>
      <w:r w:rsidRPr="00FE64CB">
        <w:t>, size)</w:t>
      </w:r>
    </w:p>
    <w:p w14:paraId="4C9E38F1" w14:textId="77777777" w:rsidR="004C664C" w:rsidRPr="00FE64CB" w:rsidRDefault="004C664C" w:rsidP="004C664C">
      <w:pPr>
        <w:jc w:val="left"/>
      </w:pPr>
      <w:r w:rsidRPr="00FE64CB">
        <w:t xml:space="preserve">        index = index + 1</w:t>
      </w:r>
    </w:p>
    <w:p w14:paraId="6CFB52AF" w14:textId="77777777" w:rsidR="004C664C" w:rsidRPr="00FE64CB" w:rsidRDefault="004C664C" w:rsidP="004C664C">
      <w:pPr>
        <w:jc w:val="left"/>
      </w:pPr>
      <w:r w:rsidRPr="00FE64CB">
        <w:t xml:space="preserve">        print(index, ": ", "Actual: ", </w:t>
      </w:r>
      <w:proofErr w:type="spellStart"/>
      <w:r w:rsidRPr="00FE64CB">
        <w:t>stockArray</w:t>
      </w:r>
      <w:proofErr w:type="spellEnd"/>
      <w:r w:rsidRPr="00FE64CB">
        <w:t>[index], " Predicted: ", predicted)</w:t>
      </w:r>
    </w:p>
    <w:p w14:paraId="009FFB50" w14:textId="77777777" w:rsidR="004C664C" w:rsidRPr="00FE64CB" w:rsidRDefault="004C664C" w:rsidP="004C664C">
      <w:pPr>
        <w:jc w:val="left"/>
      </w:pPr>
      <w:r w:rsidRPr="00FE64CB">
        <w:t xml:space="preserve">        #accuracy = abs(1 - (abs(predicted - </w:t>
      </w:r>
      <w:proofErr w:type="spellStart"/>
      <w:r w:rsidRPr="00FE64CB">
        <w:t>stockArray</w:t>
      </w:r>
      <w:proofErr w:type="spellEnd"/>
      <w:r w:rsidRPr="00FE64CB">
        <w:t>[index])/</w:t>
      </w:r>
      <w:proofErr w:type="spellStart"/>
      <w:r w:rsidRPr="00FE64CB">
        <w:t>stockArray</w:t>
      </w:r>
      <w:proofErr w:type="spellEnd"/>
      <w:r w:rsidRPr="00FE64CB">
        <w:t>[index]))</w:t>
      </w:r>
    </w:p>
    <w:p w14:paraId="1478E9BB" w14:textId="77777777" w:rsidR="004C664C" w:rsidRPr="00FE64CB" w:rsidRDefault="004C664C" w:rsidP="004C664C">
      <w:pPr>
        <w:jc w:val="left"/>
      </w:pPr>
      <w:r w:rsidRPr="00FE64CB">
        <w:t xml:space="preserve">        accuracy = getAccuracy(predicted, </w:t>
      </w:r>
      <w:proofErr w:type="spellStart"/>
      <w:r w:rsidRPr="00FE64CB">
        <w:t>stockArray</w:t>
      </w:r>
      <w:proofErr w:type="spellEnd"/>
      <w:r w:rsidRPr="00FE64CB">
        <w:t>[index])</w:t>
      </w:r>
    </w:p>
    <w:p w14:paraId="7DAB7137" w14:textId="77777777" w:rsidR="004C664C" w:rsidRPr="00FE64CB" w:rsidRDefault="004C664C" w:rsidP="004C664C">
      <w:pPr>
        <w:jc w:val="left"/>
      </w:pPr>
      <w:r w:rsidRPr="00FE64CB">
        <w:t xml:space="preserve">        </w:t>
      </w:r>
      <w:proofErr w:type="spellStart"/>
      <w:r w:rsidRPr="00FE64CB">
        <w:t>totalAccuracy</w:t>
      </w:r>
      <w:proofErr w:type="spellEnd"/>
      <w:r w:rsidRPr="00FE64CB">
        <w:t xml:space="preserve"> += accuracy</w:t>
      </w:r>
    </w:p>
    <w:p w14:paraId="35233EDC" w14:textId="77777777" w:rsidR="004C664C" w:rsidRPr="00FE64CB" w:rsidRDefault="004C664C" w:rsidP="004C664C">
      <w:pPr>
        <w:jc w:val="left"/>
      </w:pPr>
      <w:r w:rsidRPr="00FE64CB">
        <w:t xml:space="preserve">        print("Accuracy: ", accuracy , "\n")</w:t>
      </w:r>
    </w:p>
    <w:p w14:paraId="242F4122" w14:textId="77777777" w:rsidR="004C664C" w:rsidRPr="00FE64CB" w:rsidRDefault="004C664C" w:rsidP="004C664C">
      <w:pPr>
        <w:jc w:val="left"/>
      </w:pPr>
      <w:r w:rsidRPr="00FE64CB">
        <w:t xml:space="preserve">    print("Average Accuracy: ", (</w:t>
      </w:r>
      <w:proofErr w:type="spellStart"/>
      <w:r w:rsidRPr="00FE64CB">
        <w:t>totalAccuracy</w:t>
      </w:r>
      <w:proofErr w:type="spellEnd"/>
      <w:r w:rsidRPr="00FE64CB">
        <w:t xml:space="preserve"> / index) * 100, "% \n") </w:t>
      </w:r>
    </w:p>
    <w:p w14:paraId="43E28C91" w14:textId="77777777" w:rsidR="004C664C" w:rsidRPr="00FE64CB" w:rsidRDefault="004C664C" w:rsidP="004C664C">
      <w:pPr>
        <w:jc w:val="left"/>
      </w:pPr>
    </w:p>
    <w:p w14:paraId="653780FF" w14:textId="77777777" w:rsidR="004C664C" w:rsidRPr="00FE64CB" w:rsidRDefault="004C664C" w:rsidP="004C664C">
      <w:pPr>
        <w:jc w:val="left"/>
      </w:pPr>
      <w:r w:rsidRPr="00FE64CB">
        <w:t>print("Starting Program...")</w:t>
      </w:r>
    </w:p>
    <w:p w14:paraId="1D5CAD2D" w14:textId="77777777" w:rsidR="004C664C" w:rsidRPr="00FE64CB" w:rsidRDefault="004C664C" w:rsidP="004C664C">
      <w:pPr>
        <w:jc w:val="left"/>
      </w:pPr>
      <w:r w:rsidRPr="00FE64CB">
        <w:t>while 1:</w:t>
      </w:r>
    </w:p>
    <w:p w14:paraId="076C5877" w14:textId="77777777" w:rsidR="004C664C" w:rsidRPr="00FE64CB" w:rsidRDefault="004C664C" w:rsidP="004C664C">
      <w:pPr>
        <w:jc w:val="left"/>
      </w:pPr>
      <w:r w:rsidRPr="00FE64CB">
        <w:t xml:space="preserve">    </w:t>
      </w:r>
      <w:proofErr w:type="spellStart"/>
      <w:r w:rsidRPr="00FE64CB">
        <w:t>userChoice</w:t>
      </w:r>
      <w:proofErr w:type="spellEnd"/>
      <w:r w:rsidRPr="00FE64CB">
        <w:t xml:space="preserve"> = input("Enter stock or crypto name, 0 to exit\n")</w:t>
      </w:r>
    </w:p>
    <w:p w14:paraId="628A7AC9" w14:textId="77777777" w:rsidR="004C664C" w:rsidRPr="00FE64CB" w:rsidRDefault="004C664C" w:rsidP="004C664C">
      <w:pPr>
        <w:jc w:val="left"/>
      </w:pPr>
      <w:r w:rsidRPr="00FE64CB">
        <w:t xml:space="preserve">    if </w:t>
      </w:r>
      <w:proofErr w:type="spellStart"/>
      <w:r w:rsidRPr="00FE64CB">
        <w:t>userChoice</w:t>
      </w:r>
      <w:proofErr w:type="spellEnd"/>
      <w:r w:rsidRPr="00FE64CB">
        <w:t xml:space="preserve"> == "Google" or </w:t>
      </w:r>
      <w:proofErr w:type="spellStart"/>
      <w:r w:rsidRPr="00FE64CB">
        <w:t>userChoice</w:t>
      </w:r>
      <w:proofErr w:type="spellEnd"/>
      <w:r w:rsidRPr="00FE64CB">
        <w:t xml:space="preserve"> == "Apple" or </w:t>
      </w:r>
      <w:proofErr w:type="spellStart"/>
      <w:r w:rsidRPr="00FE64CB">
        <w:t>userChoice</w:t>
      </w:r>
      <w:proofErr w:type="spellEnd"/>
      <w:r w:rsidRPr="00FE64CB">
        <w:t xml:space="preserve"> == "Doge" or </w:t>
      </w:r>
      <w:proofErr w:type="spellStart"/>
      <w:r w:rsidRPr="00FE64CB">
        <w:t>userChoice</w:t>
      </w:r>
      <w:proofErr w:type="spellEnd"/>
      <w:r w:rsidRPr="00FE64CB">
        <w:t xml:space="preserve"> == "Amazon":</w:t>
      </w:r>
    </w:p>
    <w:p w14:paraId="75955BA4" w14:textId="77777777" w:rsidR="004C664C" w:rsidRPr="00FE64CB" w:rsidRDefault="004C664C" w:rsidP="004C664C">
      <w:pPr>
        <w:jc w:val="left"/>
      </w:pPr>
      <w:r w:rsidRPr="00FE64CB">
        <w:t xml:space="preserve">        </w:t>
      </w:r>
      <w:proofErr w:type="spellStart"/>
      <w:r w:rsidRPr="00FE64CB">
        <w:t>quoteLength</w:t>
      </w:r>
      <w:proofErr w:type="spellEnd"/>
      <w:r w:rsidRPr="00FE64CB">
        <w:t xml:space="preserve"> = input("Enter quote length in months: 1m, 3m, or 6m\n")</w:t>
      </w:r>
    </w:p>
    <w:p w14:paraId="7DE98E9F" w14:textId="77777777" w:rsidR="004C664C" w:rsidRPr="00FE64CB" w:rsidRDefault="004C664C" w:rsidP="004C664C">
      <w:pPr>
        <w:jc w:val="left"/>
      </w:pPr>
      <w:r w:rsidRPr="00FE64CB">
        <w:t xml:space="preserve">        </w:t>
      </w:r>
      <w:proofErr w:type="spellStart"/>
      <w:r w:rsidRPr="00FE64CB">
        <w:t>userFilter</w:t>
      </w:r>
      <w:proofErr w:type="spellEnd"/>
      <w:r w:rsidRPr="00FE64CB">
        <w:t xml:space="preserve"> = input("Enter filter size\n")</w:t>
      </w:r>
    </w:p>
    <w:p w14:paraId="04116745" w14:textId="77777777" w:rsidR="004C664C" w:rsidRPr="00FE64CB" w:rsidRDefault="004C664C" w:rsidP="004C664C">
      <w:pPr>
        <w:jc w:val="left"/>
      </w:pPr>
      <w:r w:rsidRPr="00FE64CB">
        <w:t xml:space="preserve">        path = </w:t>
      </w:r>
      <w:proofErr w:type="spellStart"/>
      <w:r w:rsidRPr="00FE64CB">
        <w:t>userChoice</w:t>
      </w:r>
      <w:proofErr w:type="spellEnd"/>
      <w:r w:rsidRPr="00FE64CB">
        <w:t xml:space="preserve"> + </w:t>
      </w:r>
      <w:proofErr w:type="spellStart"/>
      <w:r w:rsidRPr="00FE64CB">
        <w:t>quoteLength</w:t>
      </w:r>
      <w:proofErr w:type="spellEnd"/>
      <w:r w:rsidRPr="00FE64CB">
        <w:t xml:space="preserve"> + ".xlsx" </w:t>
      </w:r>
    </w:p>
    <w:p w14:paraId="2AB37F22" w14:textId="77777777" w:rsidR="004C664C" w:rsidRPr="00FE64CB" w:rsidRDefault="004C664C" w:rsidP="004C664C">
      <w:pPr>
        <w:jc w:val="left"/>
      </w:pPr>
      <w:r w:rsidRPr="00FE64CB">
        <w:t xml:space="preserve">        data = </w:t>
      </w:r>
      <w:proofErr w:type="spellStart"/>
      <w:r w:rsidRPr="00FE64CB">
        <w:t>openpyxl.load_workbook</w:t>
      </w:r>
      <w:proofErr w:type="spellEnd"/>
      <w:r w:rsidRPr="00FE64CB">
        <w:t>(path)</w:t>
      </w:r>
    </w:p>
    <w:p w14:paraId="4321169D" w14:textId="77777777" w:rsidR="004C664C" w:rsidRPr="00FE64CB" w:rsidRDefault="004C664C" w:rsidP="004C664C">
      <w:pPr>
        <w:jc w:val="left"/>
      </w:pPr>
      <w:r w:rsidRPr="00FE64CB">
        <w:t xml:space="preserve">        </w:t>
      </w:r>
      <w:proofErr w:type="spellStart"/>
      <w:r w:rsidRPr="00FE64CB">
        <w:t>data_obj</w:t>
      </w:r>
      <w:proofErr w:type="spellEnd"/>
      <w:r w:rsidRPr="00FE64CB">
        <w:t xml:space="preserve"> = </w:t>
      </w:r>
      <w:proofErr w:type="spellStart"/>
      <w:r w:rsidRPr="00FE64CB">
        <w:t>data.active</w:t>
      </w:r>
      <w:proofErr w:type="spellEnd"/>
    </w:p>
    <w:p w14:paraId="676D6803" w14:textId="77777777" w:rsidR="004C664C" w:rsidRPr="00FE64CB" w:rsidRDefault="004C664C" w:rsidP="004C664C">
      <w:pPr>
        <w:jc w:val="left"/>
      </w:pPr>
      <w:r w:rsidRPr="00FE64CB">
        <w:t xml:space="preserve">        stock = </w:t>
      </w:r>
      <w:proofErr w:type="spellStart"/>
      <w:r w:rsidRPr="00FE64CB">
        <w:t>data_obj.cell</w:t>
      </w:r>
      <w:proofErr w:type="spellEnd"/>
      <w:r w:rsidRPr="00FE64CB">
        <w:t>(row = 2, column = 2)</w:t>
      </w:r>
    </w:p>
    <w:p w14:paraId="6B3C3944" w14:textId="77777777" w:rsidR="004C664C" w:rsidRPr="00FE64CB" w:rsidRDefault="004C664C" w:rsidP="004C664C">
      <w:pPr>
        <w:jc w:val="left"/>
      </w:pPr>
      <w:r w:rsidRPr="00FE64CB">
        <w:t xml:space="preserve">        </w:t>
      </w:r>
      <w:proofErr w:type="spellStart"/>
      <w:r w:rsidRPr="00FE64CB">
        <w:t>dataStock</w:t>
      </w:r>
      <w:proofErr w:type="spellEnd"/>
      <w:r w:rsidRPr="00FE64CB">
        <w:t xml:space="preserve"> = []</w:t>
      </w:r>
    </w:p>
    <w:p w14:paraId="006DE16A" w14:textId="77777777" w:rsidR="004C664C" w:rsidRPr="00FE64CB" w:rsidRDefault="004C664C" w:rsidP="004C664C">
      <w:pPr>
        <w:jc w:val="left"/>
      </w:pPr>
      <w:r w:rsidRPr="00FE64CB">
        <w:t xml:space="preserve">        </w:t>
      </w:r>
      <w:proofErr w:type="spellStart"/>
      <w:r w:rsidRPr="00FE64CB">
        <w:t>fillStock</w:t>
      </w:r>
      <w:proofErr w:type="spellEnd"/>
      <w:r w:rsidRPr="00FE64CB">
        <w:t>(</w:t>
      </w:r>
      <w:proofErr w:type="spellStart"/>
      <w:r w:rsidRPr="00FE64CB">
        <w:t>dataStock</w:t>
      </w:r>
      <w:proofErr w:type="spellEnd"/>
      <w:r w:rsidRPr="00FE64CB">
        <w:t xml:space="preserve">, </w:t>
      </w:r>
      <w:proofErr w:type="spellStart"/>
      <w:r w:rsidRPr="00FE64CB">
        <w:t>data_obj</w:t>
      </w:r>
      <w:proofErr w:type="spellEnd"/>
      <w:r w:rsidRPr="00FE64CB">
        <w:t>)</w:t>
      </w:r>
    </w:p>
    <w:p w14:paraId="126D4ECA" w14:textId="77777777" w:rsidR="004C664C" w:rsidRPr="00FE64CB" w:rsidRDefault="004C664C" w:rsidP="004C664C">
      <w:pPr>
        <w:jc w:val="left"/>
      </w:pPr>
      <w:r w:rsidRPr="00FE64CB">
        <w:t xml:space="preserve">        size = int(</w:t>
      </w:r>
      <w:proofErr w:type="spellStart"/>
      <w:r w:rsidRPr="00FE64CB">
        <w:t>userFilter</w:t>
      </w:r>
      <w:proofErr w:type="spellEnd"/>
      <w:r w:rsidRPr="00FE64CB">
        <w:t>) #filter size</w:t>
      </w:r>
    </w:p>
    <w:p w14:paraId="06746677" w14:textId="77777777" w:rsidR="004C664C" w:rsidRPr="00FE64CB" w:rsidRDefault="004C664C" w:rsidP="004C664C">
      <w:pPr>
        <w:jc w:val="left"/>
      </w:pPr>
      <w:r w:rsidRPr="00FE64CB">
        <w:t xml:space="preserve">        weights = [1] * size</w:t>
      </w:r>
    </w:p>
    <w:p w14:paraId="3A8BA25C" w14:textId="77777777" w:rsidR="004C664C" w:rsidRPr="00FE64CB" w:rsidRDefault="004C664C" w:rsidP="004C664C">
      <w:pPr>
        <w:jc w:val="left"/>
      </w:pPr>
      <w:r w:rsidRPr="00FE64CB">
        <w:t xml:space="preserve">        print("weights: ", weights[1])</w:t>
      </w:r>
    </w:p>
    <w:p w14:paraId="19E06B51" w14:textId="77777777" w:rsidR="004C664C" w:rsidRPr="00FE64CB" w:rsidRDefault="004C664C" w:rsidP="004C664C">
      <w:pPr>
        <w:jc w:val="left"/>
      </w:pPr>
      <w:r w:rsidRPr="00FE64CB">
        <w:t xml:space="preserve">        master(</w:t>
      </w:r>
      <w:proofErr w:type="spellStart"/>
      <w:r w:rsidRPr="00FE64CB">
        <w:t>dataStock</w:t>
      </w:r>
      <w:proofErr w:type="spellEnd"/>
      <w:r w:rsidRPr="00FE64CB">
        <w:t xml:space="preserve">, </w:t>
      </w:r>
      <w:proofErr w:type="spellStart"/>
      <w:r w:rsidRPr="00FE64CB">
        <w:t>data_obj</w:t>
      </w:r>
      <w:proofErr w:type="spellEnd"/>
      <w:r w:rsidRPr="00FE64CB">
        <w:t xml:space="preserve">, size)        </w:t>
      </w:r>
    </w:p>
    <w:p w14:paraId="5181D3F2" w14:textId="77777777" w:rsidR="004C664C" w:rsidRPr="00FE64CB" w:rsidRDefault="004C664C" w:rsidP="004C664C">
      <w:pPr>
        <w:jc w:val="left"/>
      </w:pPr>
      <w:r w:rsidRPr="00FE64CB">
        <w:t xml:space="preserve">        </w:t>
      </w:r>
    </w:p>
    <w:p w14:paraId="7CACDCBA" w14:textId="77777777" w:rsidR="004C664C" w:rsidRPr="00FE64CB" w:rsidRDefault="004C664C" w:rsidP="004C664C">
      <w:pPr>
        <w:jc w:val="left"/>
      </w:pPr>
      <w:r w:rsidRPr="00FE64CB">
        <w:t xml:space="preserve">    </w:t>
      </w:r>
      <w:proofErr w:type="spellStart"/>
      <w:r w:rsidRPr="00FE64CB">
        <w:t>elif</w:t>
      </w:r>
      <w:proofErr w:type="spellEnd"/>
      <w:r w:rsidRPr="00FE64CB">
        <w:t xml:space="preserve"> </w:t>
      </w:r>
      <w:proofErr w:type="spellStart"/>
      <w:r w:rsidRPr="00FE64CB">
        <w:t>userChoice</w:t>
      </w:r>
      <w:proofErr w:type="spellEnd"/>
      <w:r w:rsidRPr="00FE64CB">
        <w:t xml:space="preserve"> == "0":</w:t>
      </w:r>
    </w:p>
    <w:p w14:paraId="0E9CC867" w14:textId="77777777" w:rsidR="004C664C" w:rsidRPr="00FE64CB" w:rsidRDefault="004C664C" w:rsidP="004C664C">
      <w:pPr>
        <w:jc w:val="left"/>
      </w:pPr>
      <w:r w:rsidRPr="00FE64CB">
        <w:t xml:space="preserve">        print("Ending program...")</w:t>
      </w:r>
    </w:p>
    <w:p w14:paraId="2FC0E293" w14:textId="77777777" w:rsidR="004C664C" w:rsidRPr="00FE64CB" w:rsidRDefault="004C664C" w:rsidP="004C664C">
      <w:pPr>
        <w:jc w:val="left"/>
      </w:pPr>
      <w:r w:rsidRPr="00FE64CB">
        <w:t xml:space="preserve">        break</w:t>
      </w:r>
    </w:p>
    <w:p w14:paraId="15C0DC00" w14:textId="77777777" w:rsidR="004C664C" w:rsidRPr="00FE64CB" w:rsidRDefault="004C664C" w:rsidP="004C664C">
      <w:pPr>
        <w:jc w:val="left"/>
      </w:pPr>
      <w:r w:rsidRPr="00FE64CB">
        <w:t xml:space="preserve">    else:</w:t>
      </w:r>
    </w:p>
    <w:p w14:paraId="22C4A120" w14:textId="77777777" w:rsidR="004C664C" w:rsidRPr="00FE64CB" w:rsidRDefault="004C664C" w:rsidP="004C664C">
      <w:pPr>
        <w:jc w:val="left"/>
      </w:pPr>
      <w:r w:rsidRPr="00FE64CB">
        <w:t xml:space="preserve">        print("Invalid entry... Try again")</w:t>
      </w:r>
    </w:p>
    <w:p w14:paraId="4976DF70" w14:textId="77777777" w:rsidR="009303D9" w:rsidRPr="00F96569" w:rsidRDefault="009303D9" w:rsidP="004C664C">
      <w:pPr>
        <w:jc w:val="left"/>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ECF53" w14:textId="77777777" w:rsidR="000D6CD5" w:rsidRDefault="000D6CD5" w:rsidP="001A3B3D">
      <w:r>
        <w:separator/>
      </w:r>
    </w:p>
  </w:endnote>
  <w:endnote w:type="continuationSeparator" w:id="0">
    <w:p w14:paraId="34EF5499" w14:textId="77777777" w:rsidR="000D6CD5" w:rsidRDefault="000D6CD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7448" w14:textId="4EB096B7" w:rsidR="000B235B" w:rsidRPr="006F6D3D" w:rsidRDefault="000B235B" w:rsidP="0056610F">
    <w:pPr>
      <w:pStyle w:val="Footer"/>
      <w:jc w:val="left"/>
      <w:rPr>
        <w:sz w:val="16"/>
        <w:szCs w:val="16"/>
      </w:rPr>
    </w:pPr>
    <w:r w:rsidRPr="006F6D3D">
      <w:rPr>
        <w:sz w:val="16"/>
        <w:szCs w:val="16"/>
      </w:rPr>
      <w:t>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3339" w14:textId="77777777" w:rsidR="000D6CD5" w:rsidRDefault="000D6CD5" w:rsidP="001A3B3D">
      <w:r>
        <w:separator/>
      </w:r>
    </w:p>
  </w:footnote>
  <w:footnote w:type="continuationSeparator" w:id="0">
    <w:p w14:paraId="4541468B" w14:textId="77777777" w:rsidR="000D6CD5" w:rsidRDefault="000D6CD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A0"/>
    <w:rsid w:val="00036BD8"/>
    <w:rsid w:val="0004781E"/>
    <w:rsid w:val="0008758A"/>
    <w:rsid w:val="000A4CB3"/>
    <w:rsid w:val="000B235B"/>
    <w:rsid w:val="000C1E68"/>
    <w:rsid w:val="000D6CD5"/>
    <w:rsid w:val="0014789D"/>
    <w:rsid w:val="0015079E"/>
    <w:rsid w:val="00160EAA"/>
    <w:rsid w:val="001A2EFD"/>
    <w:rsid w:val="001A3B3D"/>
    <w:rsid w:val="001A42EA"/>
    <w:rsid w:val="001B67DC"/>
    <w:rsid w:val="001B6984"/>
    <w:rsid w:val="001D690B"/>
    <w:rsid w:val="001D7BCF"/>
    <w:rsid w:val="002254A9"/>
    <w:rsid w:val="00233D97"/>
    <w:rsid w:val="002739B0"/>
    <w:rsid w:val="002850E3"/>
    <w:rsid w:val="00295BCD"/>
    <w:rsid w:val="002C6E14"/>
    <w:rsid w:val="00314981"/>
    <w:rsid w:val="00354FCF"/>
    <w:rsid w:val="003A19E2"/>
    <w:rsid w:val="003D6B29"/>
    <w:rsid w:val="003F404B"/>
    <w:rsid w:val="0042076A"/>
    <w:rsid w:val="00421EC6"/>
    <w:rsid w:val="004325FB"/>
    <w:rsid w:val="004432BA"/>
    <w:rsid w:val="0044407E"/>
    <w:rsid w:val="00460E5E"/>
    <w:rsid w:val="004C664C"/>
    <w:rsid w:val="004D72B5"/>
    <w:rsid w:val="00501CE5"/>
    <w:rsid w:val="00547E73"/>
    <w:rsid w:val="00551B7F"/>
    <w:rsid w:val="0056014F"/>
    <w:rsid w:val="0056610F"/>
    <w:rsid w:val="00575BCA"/>
    <w:rsid w:val="005B0344"/>
    <w:rsid w:val="005B459A"/>
    <w:rsid w:val="005B520E"/>
    <w:rsid w:val="005E2800"/>
    <w:rsid w:val="005E73E3"/>
    <w:rsid w:val="006347CF"/>
    <w:rsid w:val="00645D22"/>
    <w:rsid w:val="00651A08"/>
    <w:rsid w:val="00654204"/>
    <w:rsid w:val="0065451A"/>
    <w:rsid w:val="00670434"/>
    <w:rsid w:val="006B6B66"/>
    <w:rsid w:val="006F6D3D"/>
    <w:rsid w:val="00704134"/>
    <w:rsid w:val="00707D8A"/>
    <w:rsid w:val="00712EB9"/>
    <w:rsid w:val="00715BEA"/>
    <w:rsid w:val="00721161"/>
    <w:rsid w:val="00740EEA"/>
    <w:rsid w:val="00794562"/>
    <w:rsid w:val="00794804"/>
    <w:rsid w:val="007B33F1"/>
    <w:rsid w:val="007C0308"/>
    <w:rsid w:val="007C2FF2"/>
    <w:rsid w:val="007C49D8"/>
    <w:rsid w:val="007D6232"/>
    <w:rsid w:val="007F1F99"/>
    <w:rsid w:val="007F768F"/>
    <w:rsid w:val="0080791D"/>
    <w:rsid w:val="00873603"/>
    <w:rsid w:val="008A2C7D"/>
    <w:rsid w:val="008C4B23"/>
    <w:rsid w:val="008D7885"/>
    <w:rsid w:val="008F6E2C"/>
    <w:rsid w:val="0091611E"/>
    <w:rsid w:val="009303D9"/>
    <w:rsid w:val="00933C64"/>
    <w:rsid w:val="0096239F"/>
    <w:rsid w:val="00972203"/>
    <w:rsid w:val="009C63CF"/>
    <w:rsid w:val="009E7EDF"/>
    <w:rsid w:val="00A059B3"/>
    <w:rsid w:val="00A83751"/>
    <w:rsid w:val="00AE3409"/>
    <w:rsid w:val="00B11A60"/>
    <w:rsid w:val="00B22613"/>
    <w:rsid w:val="00B763C9"/>
    <w:rsid w:val="00BA1025"/>
    <w:rsid w:val="00BB60E6"/>
    <w:rsid w:val="00BC3420"/>
    <w:rsid w:val="00BE7D3C"/>
    <w:rsid w:val="00BF5FF6"/>
    <w:rsid w:val="00C0207F"/>
    <w:rsid w:val="00C05E72"/>
    <w:rsid w:val="00C16117"/>
    <w:rsid w:val="00C3075A"/>
    <w:rsid w:val="00C76FFC"/>
    <w:rsid w:val="00C919A4"/>
    <w:rsid w:val="00C97646"/>
    <w:rsid w:val="00CA4392"/>
    <w:rsid w:val="00CC393F"/>
    <w:rsid w:val="00CC713F"/>
    <w:rsid w:val="00D13749"/>
    <w:rsid w:val="00D2176E"/>
    <w:rsid w:val="00D62D72"/>
    <w:rsid w:val="00D632BE"/>
    <w:rsid w:val="00D72D06"/>
    <w:rsid w:val="00D7522C"/>
    <w:rsid w:val="00D7536F"/>
    <w:rsid w:val="00D76668"/>
    <w:rsid w:val="00DA7462"/>
    <w:rsid w:val="00DB4D2C"/>
    <w:rsid w:val="00E61E12"/>
    <w:rsid w:val="00E71AC1"/>
    <w:rsid w:val="00E75701"/>
    <w:rsid w:val="00E7596C"/>
    <w:rsid w:val="00E878F2"/>
    <w:rsid w:val="00E93DCE"/>
    <w:rsid w:val="00ED0149"/>
    <w:rsid w:val="00EE291E"/>
    <w:rsid w:val="00EF7DE3"/>
    <w:rsid w:val="00F03103"/>
    <w:rsid w:val="00F271DE"/>
    <w:rsid w:val="00F627DA"/>
    <w:rsid w:val="00F7288F"/>
    <w:rsid w:val="00F847A6"/>
    <w:rsid w:val="00F9441B"/>
    <w:rsid w:val="00F96569"/>
    <w:rsid w:val="00FA4C32"/>
    <w:rsid w:val="00FB3832"/>
    <w:rsid w:val="00FB3A6C"/>
    <w:rsid w:val="00FC3222"/>
    <w:rsid w:val="00FD01BE"/>
    <w:rsid w:val="00FE64C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5002A"/>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nhideWhenUsed/>
    <w:rsid w:val="00FB3A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6490">
      <w:bodyDiv w:val="1"/>
      <w:marLeft w:val="0"/>
      <w:marRight w:val="0"/>
      <w:marTop w:val="0"/>
      <w:marBottom w:val="0"/>
      <w:divBdr>
        <w:top w:val="none" w:sz="0" w:space="0" w:color="auto"/>
        <w:left w:val="none" w:sz="0" w:space="0" w:color="auto"/>
        <w:bottom w:val="none" w:sz="0" w:space="0" w:color="auto"/>
        <w:right w:val="none" w:sz="0" w:space="0" w:color="auto"/>
      </w:divBdr>
    </w:div>
    <w:div w:id="1811626733">
      <w:bodyDiv w:val="1"/>
      <w:marLeft w:val="0"/>
      <w:marRight w:val="0"/>
      <w:marTop w:val="0"/>
      <w:marBottom w:val="0"/>
      <w:divBdr>
        <w:top w:val="none" w:sz="0" w:space="0" w:color="auto"/>
        <w:left w:val="none" w:sz="0" w:space="0" w:color="auto"/>
        <w:bottom w:val="none" w:sz="0" w:space="0" w:color="auto"/>
        <w:right w:val="none" w:sz="0" w:space="0" w:color="auto"/>
      </w:divBdr>
      <w:divsChild>
        <w:div w:id="1061826052">
          <w:marLeft w:val="-255"/>
          <w:marRight w:val="0"/>
          <w:marTop w:val="0"/>
          <w:marBottom w:val="0"/>
          <w:divBdr>
            <w:top w:val="none" w:sz="0" w:space="0" w:color="auto"/>
            <w:left w:val="none" w:sz="0" w:space="0" w:color="auto"/>
            <w:bottom w:val="none" w:sz="0" w:space="0" w:color="auto"/>
            <w:right w:val="none" w:sz="0" w:space="0" w:color="auto"/>
          </w:divBdr>
        </w:div>
      </w:divsChild>
    </w:div>
    <w:div w:id="1958757539">
      <w:bodyDiv w:val="1"/>
      <w:marLeft w:val="0"/>
      <w:marRight w:val="0"/>
      <w:marTop w:val="0"/>
      <w:marBottom w:val="0"/>
      <w:divBdr>
        <w:top w:val="none" w:sz="0" w:space="0" w:color="auto"/>
        <w:left w:val="none" w:sz="0" w:space="0" w:color="auto"/>
        <w:bottom w:val="none" w:sz="0" w:space="0" w:color="auto"/>
        <w:right w:val="none" w:sz="0" w:space="0" w:color="auto"/>
      </w:divBdr>
      <w:divsChild>
        <w:div w:id="1083262657">
          <w:marLeft w:val="-255"/>
          <w:marRight w:val="0"/>
          <w:marTop w:val="0"/>
          <w:marBottom w:val="0"/>
          <w:divBdr>
            <w:top w:val="none" w:sz="0" w:space="0" w:color="auto"/>
            <w:left w:val="none" w:sz="0" w:space="0" w:color="auto"/>
            <w:bottom w:val="none" w:sz="0" w:space="0" w:color="auto"/>
            <w:right w:val="none" w:sz="0" w:space="0" w:color="auto"/>
          </w:divBdr>
        </w:div>
      </w:divsChild>
    </w:div>
    <w:div w:id="2006784874">
      <w:bodyDiv w:val="1"/>
      <w:marLeft w:val="0"/>
      <w:marRight w:val="0"/>
      <w:marTop w:val="0"/>
      <w:marBottom w:val="0"/>
      <w:divBdr>
        <w:top w:val="none" w:sz="0" w:space="0" w:color="auto"/>
        <w:left w:val="none" w:sz="0" w:space="0" w:color="auto"/>
        <w:bottom w:val="none" w:sz="0" w:space="0" w:color="auto"/>
        <w:right w:val="none" w:sz="0" w:space="0" w:color="auto"/>
      </w:divBdr>
    </w:div>
    <w:div w:id="201526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sda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 Atangan</cp:lastModifiedBy>
  <cp:revision>4</cp:revision>
  <cp:lastPrinted>2021-04-30T19:20:00Z</cp:lastPrinted>
  <dcterms:created xsi:type="dcterms:W3CDTF">2021-04-30T18:55:00Z</dcterms:created>
  <dcterms:modified xsi:type="dcterms:W3CDTF">2021-04-30T19:22:00Z</dcterms:modified>
</cp:coreProperties>
</file>