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A5444" w14:textId="77777777" w:rsidR="00253558" w:rsidRDefault="00253558" w:rsidP="00253558">
      <w:pPr>
        <w:rPr>
          <w:rFonts w:ascii="Optima" w:hAnsi="Optima"/>
          <w:sz w:val="28"/>
        </w:rPr>
      </w:pPr>
      <w:r>
        <w:rPr>
          <w:rFonts w:ascii="Optima" w:hAnsi="Optima"/>
          <w:sz w:val="28"/>
        </w:rPr>
        <w:t>Office of Institutional Effectiveness</w:t>
      </w:r>
    </w:p>
    <w:p w14:paraId="63F8A5C1" w14:textId="041D41AB" w:rsidR="00A514BB" w:rsidRDefault="00253558" w:rsidP="00253558">
      <w:pPr>
        <w:rPr>
          <w:rFonts w:ascii="Optima" w:hAnsi="Optima"/>
          <w:sz w:val="28"/>
        </w:rPr>
      </w:pPr>
      <w:r w:rsidRPr="007950EF">
        <w:rPr>
          <w:rFonts w:ascii="Optima" w:hAnsi="Optima"/>
          <w:sz w:val="28"/>
        </w:rPr>
        <w:t>Rice Outcome Assessment Report (ROAR)</w:t>
      </w:r>
      <w:r>
        <w:rPr>
          <w:rFonts w:ascii="Optima" w:hAnsi="Optima"/>
          <w:sz w:val="28"/>
        </w:rPr>
        <w:t xml:space="preserve"> for Academic </w:t>
      </w:r>
      <w:r w:rsidR="00804B94">
        <w:rPr>
          <w:rFonts w:ascii="Optima" w:hAnsi="Optima"/>
          <w:sz w:val="28"/>
        </w:rPr>
        <w:t>Programs</w:t>
      </w:r>
    </w:p>
    <w:p w14:paraId="39BBDEB2" w14:textId="77777777" w:rsidR="00A61D32" w:rsidRDefault="00A61D32" w:rsidP="00253558">
      <w:pPr>
        <w:rPr>
          <w:rFonts w:ascii="Optima" w:hAnsi="Optima"/>
          <w:sz w:val="28"/>
        </w:rPr>
      </w:pPr>
    </w:p>
    <w:p w14:paraId="4F6F2906" w14:textId="21044720" w:rsidR="00901C84" w:rsidRPr="007950EF" w:rsidRDefault="00A514BB" w:rsidP="00253558">
      <w:pPr>
        <w:rPr>
          <w:rFonts w:ascii="Optima" w:hAnsi="Optima"/>
          <w:sz w:val="28"/>
        </w:rPr>
      </w:pPr>
      <w:r>
        <w:rPr>
          <w:rFonts w:ascii="Optima" w:hAnsi="Optima"/>
          <w:sz w:val="28"/>
        </w:rPr>
        <w:t>Initial Report</w:t>
      </w:r>
      <w:r w:rsidR="00901C84">
        <w:rPr>
          <w:rFonts w:ascii="Optima" w:hAnsi="Optima"/>
          <w:sz w:val="28"/>
        </w:rPr>
        <w:t xml:space="preserve"> </w:t>
      </w:r>
    </w:p>
    <w:p w14:paraId="584A58F1" w14:textId="77777777" w:rsidR="00253558" w:rsidRPr="005737B9" w:rsidRDefault="00253558" w:rsidP="00253558">
      <w:pPr>
        <w:rPr>
          <w:rFonts w:ascii="Helvetica" w:hAnsi="Helvetica"/>
          <w:b/>
        </w:rPr>
      </w:pPr>
    </w:p>
    <w:p w14:paraId="3742EA38" w14:textId="0CB2E90C" w:rsidR="00253558" w:rsidRPr="007950EF" w:rsidRDefault="00C9320A" w:rsidP="00253558">
      <w:pPr>
        <w:rPr>
          <w:rFonts w:ascii="Franklin Gothic Medium" w:hAnsi="Franklin Gothic Medium"/>
        </w:rPr>
      </w:pPr>
      <w:r>
        <w:rPr>
          <w:rFonts w:ascii="Franklin Gothic Medium" w:hAnsi="Franklin Gothic Medium"/>
        </w:rPr>
        <w:t>Department/</w:t>
      </w:r>
      <w:r w:rsidR="00112656">
        <w:rPr>
          <w:rFonts w:ascii="Franklin Gothic Medium" w:hAnsi="Franklin Gothic Medium"/>
        </w:rPr>
        <w:t>Academic Program</w:t>
      </w:r>
      <w:r w:rsidR="00253558" w:rsidRPr="007950EF">
        <w:rPr>
          <w:rFonts w:ascii="Franklin Gothic Medium" w:hAnsi="Franklin Gothic Medium"/>
        </w:rPr>
        <w:t>:</w:t>
      </w:r>
      <w:r w:rsidR="002C6E70">
        <w:rPr>
          <w:rFonts w:ascii="Franklin Gothic Medium" w:hAnsi="Franklin Gothic Medium"/>
        </w:rPr>
        <w:t xml:space="preserve"> </w:t>
      </w:r>
      <w:r w:rsidR="005019EB">
        <w:rPr>
          <w:rFonts w:ascii="Franklin Gothic Medium" w:hAnsi="Franklin Gothic Medium"/>
        </w:rPr>
        <w:t>Electrical and Computer Engineering</w:t>
      </w:r>
      <w:r w:rsidR="00D908A6">
        <w:rPr>
          <w:rFonts w:ascii="Franklin Gothic Medium" w:hAnsi="Franklin Gothic Medium"/>
        </w:rPr>
        <w:t xml:space="preserve"> MS-PhD</w:t>
      </w:r>
    </w:p>
    <w:p w14:paraId="1D2049ED" w14:textId="77777777" w:rsidR="00253558" w:rsidRPr="007950EF" w:rsidRDefault="00253558" w:rsidP="00253558">
      <w:pPr>
        <w:rPr>
          <w:rFonts w:ascii="Franklin Gothic Medium" w:hAnsi="Franklin Gothic Medium"/>
        </w:rPr>
      </w:pPr>
    </w:p>
    <w:p w14:paraId="7AC0CBEE" w14:textId="00EC7B66" w:rsidR="00253558" w:rsidRPr="007950EF" w:rsidRDefault="00253558" w:rsidP="00253558">
      <w:pPr>
        <w:rPr>
          <w:rFonts w:ascii="Franklin Gothic Medium" w:hAnsi="Franklin Gothic Medium"/>
        </w:rPr>
      </w:pPr>
      <w:r w:rsidRPr="007950EF">
        <w:rPr>
          <w:rFonts w:ascii="Franklin Gothic Medium" w:hAnsi="Franklin Gothic Medium"/>
        </w:rPr>
        <w:t>Primary Contact (Name/Phone/E-mail):</w:t>
      </w:r>
      <w:r w:rsidR="002C6E70">
        <w:rPr>
          <w:rFonts w:ascii="Franklin Gothic Medium" w:hAnsi="Franklin Gothic Medium"/>
        </w:rPr>
        <w:t xml:space="preserve"> </w:t>
      </w:r>
      <w:r w:rsidR="005019EB">
        <w:rPr>
          <w:rFonts w:ascii="Franklin Gothic Medium" w:hAnsi="Franklin Gothic Medium"/>
        </w:rPr>
        <w:t>Ashok Veeraraghavan / 713-348-5104 / vashok@rice.edu</w:t>
      </w:r>
    </w:p>
    <w:p w14:paraId="448BDBE9" w14:textId="77777777" w:rsidR="00253558"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247"/>
        <w:gridCol w:w="8543"/>
      </w:tblGrid>
      <w:tr w:rsidR="005F39EA" w14:paraId="38EF7643" w14:textId="77777777" w:rsidTr="007B121E">
        <w:tc>
          <w:tcPr>
            <w:tcW w:w="11016" w:type="dxa"/>
            <w:gridSpan w:val="2"/>
            <w:shd w:val="clear" w:color="auto" w:fill="E6E6E6"/>
          </w:tcPr>
          <w:p w14:paraId="016C75CA" w14:textId="195ECB4C" w:rsidR="005F39EA" w:rsidRPr="005F39EA" w:rsidRDefault="00D77CE1" w:rsidP="00530E8E">
            <w:pPr>
              <w:rPr>
                <w:rFonts w:ascii="Optima" w:hAnsi="Optima"/>
                <w:szCs w:val="20"/>
              </w:rPr>
            </w:pPr>
            <w:r>
              <w:rPr>
                <w:rFonts w:ascii="Optima" w:hAnsi="Optima"/>
                <w:szCs w:val="20"/>
              </w:rPr>
              <w:t>20</w:t>
            </w:r>
            <w:r w:rsidR="00B67524">
              <w:rPr>
                <w:rFonts w:ascii="Optima" w:hAnsi="Optima"/>
                <w:szCs w:val="20"/>
              </w:rPr>
              <w:t>2</w:t>
            </w:r>
            <w:r w:rsidR="00FD5B72">
              <w:rPr>
                <w:rFonts w:ascii="Optima" w:hAnsi="Optima"/>
                <w:szCs w:val="20"/>
              </w:rPr>
              <w:t>3</w:t>
            </w:r>
            <w:r w:rsidR="005F39EA" w:rsidRPr="005F39EA">
              <w:rPr>
                <w:rFonts w:ascii="Optima" w:hAnsi="Optima"/>
                <w:szCs w:val="20"/>
              </w:rPr>
              <w:t>–20</w:t>
            </w:r>
            <w:r>
              <w:rPr>
                <w:rFonts w:ascii="Optima" w:hAnsi="Optima"/>
                <w:szCs w:val="20"/>
              </w:rPr>
              <w:t>2</w:t>
            </w:r>
            <w:r w:rsidR="00FD5B72">
              <w:rPr>
                <w:rFonts w:ascii="Optima" w:hAnsi="Optima"/>
                <w:szCs w:val="20"/>
              </w:rPr>
              <w:t>4</w:t>
            </w:r>
          </w:p>
        </w:tc>
      </w:tr>
      <w:tr w:rsidR="002C6E70" w14:paraId="0E002BF9" w14:textId="77777777" w:rsidTr="007B121E">
        <w:tc>
          <w:tcPr>
            <w:tcW w:w="2268" w:type="dxa"/>
            <w:shd w:val="clear" w:color="auto" w:fill="E6E6E6"/>
          </w:tcPr>
          <w:p w14:paraId="0860611F" w14:textId="17E43020" w:rsidR="002C6E70" w:rsidRPr="007E31F5" w:rsidRDefault="002C6E70" w:rsidP="004B66B5">
            <w:pPr>
              <w:rPr>
                <w:rFonts w:ascii="Optima" w:hAnsi="Optima"/>
              </w:rPr>
            </w:pPr>
            <w:r>
              <w:rPr>
                <w:rFonts w:ascii="Optima" w:hAnsi="Optima"/>
              </w:rPr>
              <w:t>Program Learning Outcome</w:t>
            </w:r>
          </w:p>
          <w:p w14:paraId="747A99A1" w14:textId="77777777" w:rsidR="002C6E70" w:rsidRDefault="002C6E70" w:rsidP="004B66B5">
            <w:pPr>
              <w:rPr>
                <w:rFonts w:ascii="Helvetica" w:hAnsi="Helvetica"/>
                <w:b/>
                <w:sz w:val="24"/>
              </w:rPr>
            </w:pPr>
          </w:p>
          <w:p w14:paraId="31996A95" w14:textId="156C0CC3" w:rsidR="002C6E70" w:rsidRDefault="002C6E70" w:rsidP="0044247C">
            <w:pPr>
              <w:rPr>
                <w:rFonts w:ascii="Franklin Gothic Book" w:hAnsi="Franklin Gothic Book"/>
                <w:sz w:val="20"/>
              </w:rPr>
            </w:pPr>
            <w:r>
              <w:rPr>
                <w:rFonts w:ascii="Franklin Gothic Book" w:hAnsi="Franklin Gothic Book"/>
                <w:sz w:val="20"/>
              </w:rPr>
              <w:t>Specific program learning outcome(s) listed in the General Announcements</w:t>
            </w:r>
          </w:p>
          <w:p w14:paraId="19F129BC" w14:textId="67834275" w:rsidR="002C6E70" w:rsidRPr="0044247C" w:rsidRDefault="002C6E70" w:rsidP="0044247C">
            <w:pPr>
              <w:rPr>
                <w:rFonts w:ascii="Franklin Gothic Book" w:hAnsi="Franklin Gothic Book"/>
                <w:sz w:val="20"/>
              </w:rPr>
            </w:pPr>
          </w:p>
        </w:tc>
        <w:tc>
          <w:tcPr>
            <w:tcW w:w="8748" w:type="dxa"/>
          </w:tcPr>
          <w:p w14:paraId="53DADA93" w14:textId="7AA0F9E8" w:rsidR="002C6E70" w:rsidRPr="00B17045" w:rsidRDefault="00B17045" w:rsidP="00B17045">
            <w:pPr>
              <w:shd w:val="clear" w:color="auto" w:fill="FFFFFF"/>
              <w:spacing w:before="72" w:after="0"/>
              <w:contextualSpacing w:val="0"/>
              <w:textAlignment w:val="baseline"/>
              <w:rPr>
                <w:rFonts w:eastAsia="Times New Roman"/>
                <w:b/>
                <w:szCs w:val="22"/>
              </w:rPr>
            </w:pPr>
            <w:r w:rsidRPr="00B17045">
              <w:rPr>
                <w:rFonts w:eastAsia="Times New Roman"/>
                <w:b/>
                <w:szCs w:val="22"/>
              </w:rPr>
              <w:t xml:space="preserve">PLO2: </w:t>
            </w:r>
            <w:r w:rsidR="007D3EAF" w:rsidRPr="00B17045">
              <w:rPr>
                <w:rFonts w:eastAsia="Times New Roman"/>
                <w:b/>
                <w:szCs w:val="22"/>
              </w:rPr>
              <w:t>Lead research and design groups by communicating innovative ideas effectively.</w:t>
            </w:r>
          </w:p>
        </w:tc>
      </w:tr>
      <w:tr w:rsidR="002C6E70" w14:paraId="5516CC1D" w14:textId="77777777" w:rsidTr="007B121E">
        <w:tc>
          <w:tcPr>
            <w:tcW w:w="2268" w:type="dxa"/>
            <w:shd w:val="clear" w:color="auto" w:fill="E6E6E6"/>
          </w:tcPr>
          <w:p w14:paraId="1A1EEE7A" w14:textId="77777777" w:rsidR="002C6E70" w:rsidRPr="007E31F5" w:rsidRDefault="002C6E70" w:rsidP="004B66B5">
            <w:pPr>
              <w:rPr>
                <w:rFonts w:ascii="Optima" w:hAnsi="Optima"/>
              </w:rPr>
            </w:pPr>
            <w:r w:rsidRPr="007E31F5">
              <w:rPr>
                <w:rFonts w:ascii="Optima" w:hAnsi="Optima"/>
              </w:rPr>
              <w:t>Methods</w:t>
            </w:r>
          </w:p>
          <w:p w14:paraId="2FAF6EBA" w14:textId="77777777" w:rsidR="002C6E70" w:rsidRDefault="002C6E70" w:rsidP="004B66B5">
            <w:pPr>
              <w:rPr>
                <w:rFonts w:ascii="Helvetica" w:hAnsi="Helvetica"/>
                <w:b/>
                <w:sz w:val="24"/>
              </w:rPr>
            </w:pPr>
          </w:p>
          <w:p w14:paraId="57331732" w14:textId="55606EFB" w:rsidR="002C6E70" w:rsidRDefault="002C6E70" w:rsidP="004B66B5">
            <w:pPr>
              <w:rPr>
                <w:rFonts w:ascii="Franklin Gothic Book" w:hAnsi="Franklin Gothic Book"/>
                <w:sz w:val="20"/>
              </w:rPr>
            </w:pPr>
            <w:r>
              <w:rPr>
                <w:rFonts w:ascii="Franklin Gothic Book" w:hAnsi="Franklin Gothic Book"/>
                <w:sz w:val="20"/>
              </w:rPr>
              <w:t xml:space="preserve">What kind of direct assessment did you use? (i.e. describe how you selected the sample of work that was assessed, the rubric used, etc. Best practices and SACSCOC requires the use of direct assessment.) </w:t>
            </w:r>
          </w:p>
          <w:p w14:paraId="50EC0444" w14:textId="77777777" w:rsidR="002C6E70" w:rsidRDefault="002C6E70" w:rsidP="004B66B5">
            <w:pPr>
              <w:rPr>
                <w:rFonts w:ascii="Franklin Gothic Book" w:hAnsi="Franklin Gothic Book"/>
                <w:sz w:val="20"/>
              </w:rPr>
            </w:pPr>
          </w:p>
          <w:p w14:paraId="78379615" w14:textId="7E06CBC1" w:rsidR="002C6E70" w:rsidRPr="007E31F5" w:rsidRDefault="002C6E70" w:rsidP="004B66B5">
            <w:pPr>
              <w:rPr>
                <w:rFonts w:ascii="Franklin Gothic Book" w:hAnsi="Franklin Gothic Book"/>
                <w:sz w:val="20"/>
              </w:rPr>
            </w:pPr>
            <w:r>
              <w:rPr>
                <w:rFonts w:ascii="Franklin Gothic Book" w:hAnsi="Franklin Gothic Book"/>
                <w:sz w:val="20"/>
              </w:rPr>
              <w:t>If you also used indirect assessment, please describe that as well.</w:t>
            </w:r>
          </w:p>
          <w:p w14:paraId="07858C88" w14:textId="77777777" w:rsidR="002C6E70" w:rsidRPr="005737B9" w:rsidRDefault="002C6E70" w:rsidP="004B66B5">
            <w:pPr>
              <w:rPr>
                <w:rFonts w:ascii="Helvetica" w:hAnsi="Helvetica"/>
                <w:sz w:val="20"/>
              </w:rPr>
            </w:pPr>
          </w:p>
        </w:tc>
        <w:tc>
          <w:tcPr>
            <w:tcW w:w="8748" w:type="dxa"/>
          </w:tcPr>
          <w:p w14:paraId="7FF4021B" w14:textId="297B11B7" w:rsidR="00B17045" w:rsidRDefault="00B17045" w:rsidP="00B17045">
            <w:pPr>
              <w:spacing w:before="120"/>
              <w:contextualSpacing w:val="0"/>
              <w:rPr>
                <w:szCs w:val="22"/>
              </w:rPr>
            </w:pPr>
            <w:r>
              <w:rPr>
                <w:szCs w:val="22"/>
              </w:rPr>
              <w:t xml:space="preserve">The ECE student in </w:t>
            </w:r>
            <w:r w:rsidR="00D8295B">
              <w:rPr>
                <w:szCs w:val="22"/>
              </w:rPr>
              <w:t xml:space="preserve">the </w:t>
            </w:r>
            <w:r>
              <w:rPr>
                <w:szCs w:val="22"/>
              </w:rPr>
              <w:t xml:space="preserve">MS-PhD program must successfully complete a project course ELEC 599 in their second semester (or first semester if they matriculate in Spring).  </w:t>
            </w:r>
            <w:r w:rsidRPr="00B07A79">
              <w:rPr>
                <w:szCs w:val="22"/>
              </w:rPr>
              <w:t>Students who have already acquired a master’s degree elsewhere must also complete the ELEC 599 project, after which acceptance of their previous master’s degree will be determined by the Graduate Committee.</w:t>
            </w:r>
            <w:r>
              <w:rPr>
                <w:szCs w:val="22"/>
              </w:rPr>
              <w:t xml:space="preserve"> </w:t>
            </w:r>
            <w:r w:rsidRPr="00B07A79">
              <w:rPr>
                <w:szCs w:val="22"/>
              </w:rPr>
              <w:t>ELEC 599 allows students to begin research</w:t>
            </w:r>
            <w:r>
              <w:rPr>
                <w:szCs w:val="22"/>
              </w:rPr>
              <w:t xml:space="preserve"> </w:t>
            </w:r>
            <w:r w:rsidRPr="00B07A79">
              <w:rPr>
                <w:szCs w:val="22"/>
              </w:rPr>
              <w:t>early in the Ph.D. program</w:t>
            </w:r>
            <w:r>
              <w:rPr>
                <w:szCs w:val="22"/>
              </w:rPr>
              <w:t xml:space="preserve"> and </w:t>
            </w:r>
            <w:r w:rsidRPr="00B07A79">
              <w:rPr>
                <w:szCs w:val="22"/>
              </w:rPr>
              <w:t>also crucially serves as the vehicle to</w:t>
            </w:r>
            <w:r>
              <w:rPr>
                <w:szCs w:val="22"/>
              </w:rPr>
              <w:t xml:space="preserve"> </w:t>
            </w:r>
            <w:r w:rsidRPr="00B07A79">
              <w:rPr>
                <w:szCs w:val="22"/>
              </w:rPr>
              <w:t>identify the PhD thesis advisor.</w:t>
            </w:r>
            <w:r>
              <w:rPr>
                <w:szCs w:val="22"/>
              </w:rPr>
              <w:t xml:space="preserve"> ELEC 599 </w:t>
            </w:r>
            <w:r w:rsidR="00D8295B">
              <w:rPr>
                <w:szCs w:val="22"/>
              </w:rPr>
              <w:t>consists</w:t>
            </w:r>
            <w:r>
              <w:rPr>
                <w:szCs w:val="22"/>
              </w:rPr>
              <w:t xml:space="preserve"> of two parts: research and communications seminars. At the end of the semester, students are evaluated through written project reports and oral presentations by at least </w:t>
            </w:r>
            <w:r w:rsidR="00E72F27">
              <w:rPr>
                <w:szCs w:val="22"/>
              </w:rPr>
              <w:t>three faculty</w:t>
            </w:r>
            <w:r>
              <w:rPr>
                <w:szCs w:val="22"/>
              </w:rPr>
              <w:t xml:space="preserve"> members</w:t>
            </w:r>
            <w:r w:rsidR="00E72F27">
              <w:rPr>
                <w:szCs w:val="22"/>
              </w:rPr>
              <w:t>,</w:t>
            </w:r>
            <w:r>
              <w:rPr>
                <w:szCs w:val="22"/>
              </w:rPr>
              <w:t xml:space="preserve"> including their potential </w:t>
            </w:r>
            <w:r w:rsidR="00E72F27">
              <w:rPr>
                <w:szCs w:val="22"/>
              </w:rPr>
              <w:t>advisors</w:t>
            </w:r>
            <w:r>
              <w:rPr>
                <w:szCs w:val="22"/>
              </w:rPr>
              <w:t xml:space="preserve">. </w:t>
            </w:r>
            <w:r w:rsidRPr="00B07A79">
              <w:rPr>
                <w:szCs w:val="22"/>
              </w:rPr>
              <w:t>Students must pass ELEC 599 with a grade of A- or</w:t>
            </w:r>
            <w:r>
              <w:rPr>
                <w:szCs w:val="22"/>
              </w:rPr>
              <w:t xml:space="preserve"> </w:t>
            </w:r>
            <w:r w:rsidRPr="00B07A79">
              <w:rPr>
                <w:szCs w:val="22"/>
              </w:rPr>
              <w:t>better to remain in the PhD program</w:t>
            </w:r>
          </w:p>
          <w:p w14:paraId="296CFC46" w14:textId="5F15D5B1" w:rsidR="00A37929" w:rsidRPr="00530E8E" w:rsidRDefault="00B17045" w:rsidP="00B17045">
            <w:pPr>
              <w:spacing w:after="120"/>
              <w:contextualSpacing w:val="0"/>
              <w:rPr>
                <w:szCs w:val="22"/>
              </w:rPr>
            </w:pPr>
            <w:r w:rsidRPr="00261DF8">
              <w:rPr>
                <w:szCs w:val="22"/>
                <w:u w:val="single"/>
              </w:rPr>
              <w:t>Materials and methods of assessment:</w:t>
            </w:r>
            <w:r>
              <w:rPr>
                <w:szCs w:val="22"/>
              </w:rPr>
              <w:t xml:space="preserve"> </w:t>
            </w:r>
            <w:r w:rsidR="00D8295B">
              <w:rPr>
                <w:szCs w:val="22"/>
              </w:rPr>
              <w:t>A t</w:t>
            </w:r>
            <w:r>
              <w:rPr>
                <w:szCs w:val="22"/>
              </w:rPr>
              <w:t xml:space="preserve">otal of 30 students who matriculated in Fall 2023 and Spring 2024 took ELEC 599 and were evaluated </w:t>
            </w:r>
            <w:r w:rsidR="00D8295B">
              <w:rPr>
                <w:szCs w:val="22"/>
              </w:rPr>
              <w:t xml:space="preserve">for </w:t>
            </w:r>
            <w:r>
              <w:rPr>
                <w:szCs w:val="22"/>
              </w:rPr>
              <w:t xml:space="preserve">their performance. The ability to </w:t>
            </w:r>
            <w:r w:rsidR="00D8295B">
              <w:rPr>
                <w:szCs w:val="22"/>
              </w:rPr>
              <w:t>lead research by communicating innovative ideas effectively was</w:t>
            </w:r>
            <w:r>
              <w:rPr>
                <w:szCs w:val="22"/>
              </w:rPr>
              <w:t xml:space="preserve"> evaluated by students’ </w:t>
            </w:r>
            <w:r w:rsidR="00D8295B">
              <w:rPr>
                <w:szCs w:val="22"/>
              </w:rPr>
              <w:t>written and oral presentation skills</w:t>
            </w:r>
            <w:r w:rsidR="009C74F5">
              <w:rPr>
                <w:szCs w:val="22"/>
              </w:rPr>
              <w:t xml:space="preserve"> and the presentation of data</w:t>
            </w:r>
            <w:r w:rsidR="00D8295B">
              <w:rPr>
                <w:szCs w:val="22"/>
              </w:rPr>
              <w:t xml:space="preserve">. The written presentation skills were evaluated </w:t>
            </w:r>
            <w:r w:rsidR="00933F3F">
              <w:rPr>
                <w:szCs w:val="22"/>
              </w:rPr>
              <w:t xml:space="preserve">from several viewpoints, such as appealing design, good writing style, easy reading of the report, appropriate citation, and grammatical errors. The oral presentation skills were evaluated by presenting manners such as eye </w:t>
            </w:r>
            <w:r w:rsidR="009A34C7">
              <w:rPr>
                <w:szCs w:val="22"/>
              </w:rPr>
              <w:t>contact</w:t>
            </w:r>
            <w:r w:rsidR="00933F3F">
              <w:rPr>
                <w:szCs w:val="22"/>
              </w:rPr>
              <w:t xml:space="preserve">, use of fillers, and level of confidence. </w:t>
            </w:r>
            <w:r w:rsidR="001954FA">
              <w:rPr>
                <w:szCs w:val="22"/>
              </w:rPr>
              <w:t>The presentation of data was evaluated by the design and use of graphics, whether it is informative and easy to interpret. Those</w:t>
            </w:r>
            <w:r w:rsidR="00933F3F">
              <w:rPr>
                <w:szCs w:val="22"/>
              </w:rPr>
              <w:t xml:space="preserve"> skills were evaluated separately </w:t>
            </w:r>
            <w:r>
              <w:rPr>
                <w:szCs w:val="22"/>
              </w:rPr>
              <w:t>on a scale of 1-5</w:t>
            </w:r>
            <w:r w:rsidR="00E72F27">
              <w:rPr>
                <w:szCs w:val="22"/>
              </w:rPr>
              <w:t>,</w:t>
            </w:r>
            <w:r>
              <w:rPr>
                <w:szCs w:val="22"/>
              </w:rPr>
              <w:t xml:space="preserve"> with 5 (</w:t>
            </w:r>
            <w:r w:rsidRPr="0077506B">
              <w:rPr>
                <w:i/>
                <w:szCs w:val="22"/>
              </w:rPr>
              <w:t>Excellent</w:t>
            </w:r>
            <w:r>
              <w:rPr>
                <w:szCs w:val="22"/>
              </w:rPr>
              <w:t>) being the highest performance</w:t>
            </w:r>
            <w:r w:rsidR="009A34C7">
              <w:rPr>
                <w:szCs w:val="22"/>
              </w:rPr>
              <w:t>, and we pulled the average scores</w:t>
            </w:r>
            <w:r>
              <w:rPr>
                <w:szCs w:val="22"/>
              </w:rPr>
              <w:t xml:space="preserve">. </w:t>
            </w:r>
            <w:r w:rsidR="00933F3F">
              <w:rPr>
                <w:szCs w:val="22"/>
              </w:rPr>
              <w:t>S</w:t>
            </w:r>
            <w:r>
              <w:rPr>
                <w:szCs w:val="22"/>
              </w:rPr>
              <w:t>core</w:t>
            </w:r>
            <w:r w:rsidR="00933F3F">
              <w:rPr>
                <w:szCs w:val="22"/>
              </w:rPr>
              <w:t>s</w:t>
            </w:r>
            <w:r>
              <w:rPr>
                <w:szCs w:val="22"/>
              </w:rPr>
              <w:t xml:space="preserve"> </w:t>
            </w:r>
            <w:r w:rsidR="00E72F27">
              <w:rPr>
                <w:szCs w:val="22"/>
              </w:rPr>
              <w:t xml:space="preserve">above 3 (Good) are considered </w:t>
            </w:r>
            <w:r w:rsidR="009A34C7">
              <w:rPr>
                <w:szCs w:val="22"/>
              </w:rPr>
              <w:t xml:space="preserve">passing scores with opportunity for, but without pressing need </w:t>
            </w:r>
            <w:r w:rsidR="00E72F27">
              <w:rPr>
                <w:szCs w:val="22"/>
              </w:rPr>
              <w:t>for</w:t>
            </w:r>
            <w:r w:rsidR="009A34C7">
              <w:rPr>
                <w:szCs w:val="22"/>
              </w:rPr>
              <w:t xml:space="preserve"> improvement. </w:t>
            </w:r>
            <w:r>
              <w:rPr>
                <w:szCs w:val="22"/>
              </w:rPr>
              <w:t xml:space="preserve"> Below 3 would be deemed inadequate in </w:t>
            </w:r>
            <w:r w:rsidR="009A34C7">
              <w:rPr>
                <w:szCs w:val="22"/>
              </w:rPr>
              <w:t>communication</w:t>
            </w:r>
            <w:r>
              <w:rPr>
                <w:szCs w:val="22"/>
              </w:rPr>
              <w:t xml:space="preserve"> </w:t>
            </w:r>
            <w:r w:rsidR="00D8295B">
              <w:rPr>
                <w:szCs w:val="22"/>
              </w:rPr>
              <w:t>skills</w:t>
            </w:r>
            <w:r>
              <w:rPr>
                <w:szCs w:val="22"/>
              </w:rPr>
              <w:t>.</w:t>
            </w:r>
          </w:p>
        </w:tc>
      </w:tr>
      <w:tr w:rsidR="007B121E" w14:paraId="73269498" w14:textId="77777777" w:rsidTr="0063520B">
        <w:trPr>
          <w:trHeight w:val="890"/>
        </w:trPr>
        <w:tc>
          <w:tcPr>
            <w:tcW w:w="2268" w:type="dxa"/>
            <w:shd w:val="clear" w:color="auto" w:fill="E6E6E6"/>
          </w:tcPr>
          <w:p w14:paraId="59141ED5" w14:textId="77777777" w:rsidR="007B121E" w:rsidRPr="007E31F5" w:rsidRDefault="007B121E" w:rsidP="004B66B5">
            <w:pPr>
              <w:rPr>
                <w:rFonts w:ascii="Optima" w:hAnsi="Optima"/>
              </w:rPr>
            </w:pPr>
            <w:r w:rsidRPr="007E31F5">
              <w:rPr>
                <w:rFonts w:ascii="Optima" w:hAnsi="Optima"/>
              </w:rPr>
              <w:t>Results and Conclusions</w:t>
            </w:r>
          </w:p>
          <w:p w14:paraId="73EFC54A" w14:textId="77777777" w:rsidR="007B121E" w:rsidRPr="005737B9" w:rsidRDefault="007B121E" w:rsidP="004B66B5">
            <w:pPr>
              <w:rPr>
                <w:rFonts w:ascii="Helvetica" w:hAnsi="Helvetica"/>
                <w:sz w:val="20"/>
              </w:rPr>
            </w:pPr>
          </w:p>
          <w:p w14:paraId="3DA62BB2" w14:textId="59468B94" w:rsidR="007B121E" w:rsidRPr="007E31F5" w:rsidRDefault="007B121E" w:rsidP="00B94F50">
            <w:pPr>
              <w:rPr>
                <w:rFonts w:ascii="Franklin Gothic Book" w:hAnsi="Franklin Gothic Book"/>
                <w:sz w:val="20"/>
              </w:rPr>
            </w:pPr>
            <w:r w:rsidRPr="007E31F5">
              <w:rPr>
                <w:rFonts w:ascii="Franklin Gothic Book" w:hAnsi="Franklin Gothic Book"/>
                <w:sz w:val="20"/>
              </w:rPr>
              <w:t xml:space="preserve">What </w:t>
            </w:r>
            <w:r>
              <w:rPr>
                <w:rFonts w:ascii="Franklin Gothic Book" w:hAnsi="Franklin Gothic Book"/>
                <w:sz w:val="20"/>
              </w:rPr>
              <w:t>were the results of your evaluation?</w:t>
            </w:r>
          </w:p>
          <w:p w14:paraId="2AE72534" w14:textId="77777777" w:rsidR="007B121E" w:rsidRPr="005737B9" w:rsidRDefault="007B121E" w:rsidP="004B66B5">
            <w:pPr>
              <w:rPr>
                <w:rFonts w:ascii="Helvetica" w:hAnsi="Helvetica"/>
                <w:sz w:val="20"/>
              </w:rPr>
            </w:pPr>
          </w:p>
        </w:tc>
        <w:tc>
          <w:tcPr>
            <w:tcW w:w="8748" w:type="dxa"/>
          </w:tcPr>
          <w:p w14:paraId="60B3E6A3" w14:textId="1CBF3C39" w:rsidR="003C7151" w:rsidRDefault="001D4522" w:rsidP="003C7151">
            <w:pPr>
              <w:spacing w:before="120"/>
              <w:contextualSpacing w:val="0"/>
              <w:rPr>
                <w:szCs w:val="22"/>
              </w:rPr>
            </w:pPr>
            <w:r w:rsidRPr="00D27390">
              <w:rPr>
                <w:szCs w:val="22"/>
                <w:u w:val="single"/>
              </w:rPr>
              <w:t>Results:</w:t>
            </w:r>
            <w:r>
              <w:rPr>
                <w:szCs w:val="22"/>
              </w:rPr>
              <w:t xml:space="preserve"> </w:t>
            </w:r>
            <w:r w:rsidR="003C7151">
              <w:rPr>
                <w:szCs w:val="22"/>
              </w:rPr>
              <w:t>Out of</w:t>
            </w:r>
            <w:r>
              <w:rPr>
                <w:szCs w:val="22"/>
              </w:rPr>
              <w:t xml:space="preserve"> 30 students</w:t>
            </w:r>
            <w:r w:rsidR="003C7151">
              <w:rPr>
                <w:szCs w:val="22"/>
              </w:rPr>
              <w:t xml:space="preserve"> evaluated, </w:t>
            </w:r>
            <w:r w:rsidR="001954FA">
              <w:rPr>
                <w:szCs w:val="22"/>
              </w:rPr>
              <w:t>no student</w:t>
            </w:r>
            <w:r w:rsidR="003C7151">
              <w:rPr>
                <w:szCs w:val="22"/>
              </w:rPr>
              <w:t xml:space="preserve"> scored below 3 (</w:t>
            </w:r>
            <w:r w:rsidR="003C7151" w:rsidRPr="003C7151">
              <w:rPr>
                <w:i/>
                <w:szCs w:val="22"/>
              </w:rPr>
              <w:t>Good</w:t>
            </w:r>
            <w:r w:rsidR="003C7151">
              <w:rPr>
                <w:szCs w:val="22"/>
              </w:rPr>
              <w:t xml:space="preserve">). </w:t>
            </w:r>
            <w:r w:rsidR="001954FA">
              <w:rPr>
                <w:szCs w:val="22"/>
              </w:rPr>
              <w:t>83</w:t>
            </w:r>
            <w:r w:rsidR="003C7151">
              <w:rPr>
                <w:szCs w:val="22"/>
              </w:rPr>
              <w:t>%</w:t>
            </w:r>
            <w:r>
              <w:rPr>
                <w:szCs w:val="22"/>
              </w:rPr>
              <w:t xml:space="preserve"> scored</w:t>
            </w:r>
            <w:r w:rsidR="003C7151">
              <w:rPr>
                <w:szCs w:val="22"/>
              </w:rPr>
              <w:t xml:space="preserve"> above 4 (</w:t>
            </w:r>
            <w:r w:rsidR="003C7151" w:rsidRPr="003C7151">
              <w:rPr>
                <w:i/>
                <w:szCs w:val="22"/>
              </w:rPr>
              <w:t>Very Good</w:t>
            </w:r>
            <w:r w:rsidR="003C7151">
              <w:rPr>
                <w:szCs w:val="22"/>
              </w:rPr>
              <w:t xml:space="preserve">) and </w:t>
            </w:r>
            <w:r w:rsidR="001954FA">
              <w:rPr>
                <w:szCs w:val="22"/>
              </w:rPr>
              <w:t>17</w:t>
            </w:r>
            <w:r w:rsidR="003C7151">
              <w:rPr>
                <w:szCs w:val="22"/>
              </w:rPr>
              <w:t>% of the students scored 5 (</w:t>
            </w:r>
            <w:r w:rsidR="003C7151" w:rsidRPr="003C7151">
              <w:rPr>
                <w:i/>
                <w:szCs w:val="22"/>
              </w:rPr>
              <w:t>Excellent</w:t>
            </w:r>
            <w:r w:rsidR="003C7151">
              <w:rPr>
                <w:szCs w:val="22"/>
              </w:rPr>
              <w:t xml:space="preserve">). </w:t>
            </w:r>
            <w:r>
              <w:rPr>
                <w:szCs w:val="22"/>
              </w:rPr>
              <w:t xml:space="preserve"> </w:t>
            </w:r>
            <w:r w:rsidR="003C7151">
              <w:rPr>
                <w:szCs w:val="22"/>
              </w:rPr>
              <w:t xml:space="preserve">In general, students are making good progress in communication skills. The goal is to </w:t>
            </w:r>
            <w:r w:rsidR="00E32D46">
              <w:rPr>
                <w:szCs w:val="22"/>
              </w:rPr>
              <w:t xml:space="preserve">bring </w:t>
            </w:r>
            <w:r w:rsidR="001954FA">
              <w:rPr>
                <w:szCs w:val="22"/>
              </w:rPr>
              <w:t>20</w:t>
            </w:r>
            <w:r w:rsidR="00E32D46">
              <w:rPr>
                <w:szCs w:val="22"/>
              </w:rPr>
              <w:t xml:space="preserve">% of students to score </w:t>
            </w:r>
            <w:r w:rsidR="001954FA">
              <w:rPr>
                <w:szCs w:val="22"/>
              </w:rPr>
              <w:t>5</w:t>
            </w:r>
            <w:r w:rsidR="00E32D46">
              <w:rPr>
                <w:szCs w:val="22"/>
              </w:rPr>
              <w:t>.</w:t>
            </w:r>
          </w:p>
          <w:p w14:paraId="008B180E" w14:textId="4B591EFE" w:rsidR="006A6368" w:rsidRPr="00530E8E" w:rsidRDefault="00E32D46" w:rsidP="003C7151">
            <w:pPr>
              <w:spacing w:before="120"/>
              <w:contextualSpacing w:val="0"/>
              <w:rPr>
                <w:szCs w:val="22"/>
              </w:rPr>
            </w:pPr>
            <w:r>
              <w:rPr>
                <w:szCs w:val="22"/>
              </w:rPr>
              <w:t xml:space="preserve">Several lectures, peer reviews, and class activities were conducted to improve students’ writing and oral presentation skills. Midterm evaluations were also conducted to assess their oral presentation skills. </w:t>
            </w:r>
            <w:r w:rsidR="0063520B">
              <w:rPr>
                <w:szCs w:val="22"/>
              </w:rPr>
              <w:t xml:space="preserve">The assessment suggests that the </w:t>
            </w:r>
            <w:r w:rsidR="0063520B">
              <w:rPr>
                <w:szCs w:val="22"/>
              </w:rPr>
              <w:lastRenderedPageBreak/>
              <w:t>course cu</w:t>
            </w:r>
            <w:r w:rsidR="001D4522">
              <w:rPr>
                <w:szCs w:val="22"/>
              </w:rPr>
              <w:t xml:space="preserve">rriculum was </w:t>
            </w:r>
            <w:r w:rsidR="0063520B">
              <w:rPr>
                <w:szCs w:val="22"/>
              </w:rPr>
              <w:t xml:space="preserve">overall </w:t>
            </w:r>
            <w:r w:rsidR="001D4522">
              <w:rPr>
                <w:szCs w:val="22"/>
              </w:rPr>
              <w:t>effective in helping students achieve PLO</w:t>
            </w:r>
            <w:r w:rsidR="0063520B">
              <w:rPr>
                <w:szCs w:val="22"/>
              </w:rPr>
              <w:t xml:space="preserve">2, but there is room for some improvement. </w:t>
            </w:r>
          </w:p>
        </w:tc>
      </w:tr>
      <w:tr w:rsidR="007B121E" w14:paraId="41E6B465" w14:textId="77777777" w:rsidTr="007B121E">
        <w:tc>
          <w:tcPr>
            <w:tcW w:w="2268" w:type="dxa"/>
            <w:shd w:val="clear" w:color="auto" w:fill="E6E6E6"/>
          </w:tcPr>
          <w:p w14:paraId="153D8215" w14:textId="769484B4" w:rsidR="007B121E" w:rsidRPr="007E31F5" w:rsidRDefault="007B121E" w:rsidP="004B66B5">
            <w:pPr>
              <w:rPr>
                <w:rFonts w:ascii="Optima" w:hAnsi="Optima"/>
              </w:rPr>
            </w:pPr>
            <w:r w:rsidRPr="007E31F5">
              <w:rPr>
                <w:rFonts w:ascii="Optima" w:hAnsi="Optima"/>
              </w:rPr>
              <w:lastRenderedPageBreak/>
              <w:t>Improvement Plan</w:t>
            </w:r>
          </w:p>
          <w:p w14:paraId="73B409E3" w14:textId="77777777" w:rsidR="007B121E" w:rsidRDefault="007B121E" w:rsidP="004B66B5">
            <w:pPr>
              <w:rPr>
                <w:rFonts w:ascii="Helvetica" w:hAnsi="Helvetica"/>
                <w:b/>
                <w:sz w:val="24"/>
              </w:rPr>
            </w:pPr>
          </w:p>
          <w:p w14:paraId="5CEC3463" w14:textId="2B90F52A" w:rsidR="007B121E" w:rsidRDefault="007B121E" w:rsidP="004B66B5">
            <w:pPr>
              <w:rPr>
                <w:rFonts w:ascii="Franklin Gothic Book" w:hAnsi="Franklin Gothic Book"/>
                <w:sz w:val="20"/>
              </w:rPr>
            </w:pPr>
            <w:r>
              <w:rPr>
                <w:rFonts w:ascii="Franklin Gothic Book" w:hAnsi="Franklin Gothic Book"/>
                <w:sz w:val="20"/>
              </w:rPr>
              <w:t>Based on your results, what changes (if any) will you make?</w:t>
            </w:r>
          </w:p>
          <w:p w14:paraId="731A0A85" w14:textId="77777777" w:rsidR="007B121E" w:rsidRDefault="007B121E" w:rsidP="004B66B5">
            <w:pPr>
              <w:rPr>
                <w:rFonts w:ascii="Franklin Gothic Book" w:hAnsi="Franklin Gothic Book"/>
                <w:sz w:val="20"/>
              </w:rPr>
            </w:pPr>
          </w:p>
          <w:p w14:paraId="67EBB3E3" w14:textId="659C896D" w:rsidR="007B121E" w:rsidRDefault="007B121E" w:rsidP="004B66B5">
            <w:pPr>
              <w:rPr>
                <w:rFonts w:ascii="Franklin Gothic Book" w:hAnsi="Franklin Gothic Book"/>
                <w:sz w:val="20"/>
              </w:rPr>
            </w:pPr>
            <w:r>
              <w:rPr>
                <w:rFonts w:ascii="Franklin Gothic Book" w:hAnsi="Franklin Gothic Book"/>
                <w:sz w:val="20"/>
              </w:rPr>
              <w:t>What is your timeline to make these changes?</w:t>
            </w:r>
          </w:p>
          <w:p w14:paraId="5860F736" w14:textId="77777777" w:rsidR="007B121E" w:rsidRDefault="007B121E" w:rsidP="004B66B5">
            <w:pPr>
              <w:rPr>
                <w:rFonts w:ascii="Franklin Gothic Book" w:hAnsi="Franklin Gothic Book"/>
                <w:sz w:val="20"/>
              </w:rPr>
            </w:pPr>
          </w:p>
          <w:p w14:paraId="522208FC" w14:textId="2A28C6E5" w:rsidR="007B121E" w:rsidRPr="007E31F5" w:rsidRDefault="007B121E" w:rsidP="004B66B5">
            <w:pPr>
              <w:rPr>
                <w:rFonts w:ascii="Franklin Gothic Book" w:hAnsi="Franklin Gothic Book"/>
                <w:sz w:val="20"/>
              </w:rPr>
            </w:pPr>
            <w:r>
              <w:rPr>
                <w:rFonts w:ascii="Franklin Gothic Book" w:hAnsi="Franklin Gothic Book"/>
                <w:sz w:val="20"/>
              </w:rPr>
              <w:t>What is your timeline for assessing the impact of these changes?</w:t>
            </w:r>
          </w:p>
          <w:p w14:paraId="6CA29B98" w14:textId="77777777" w:rsidR="007B121E" w:rsidRPr="005737B9" w:rsidRDefault="007B121E" w:rsidP="004B66B5">
            <w:pPr>
              <w:rPr>
                <w:rFonts w:ascii="Helvetica" w:hAnsi="Helvetica"/>
                <w:sz w:val="20"/>
              </w:rPr>
            </w:pPr>
          </w:p>
        </w:tc>
        <w:tc>
          <w:tcPr>
            <w:tcW w:w="8748" w:type="dxa"/>
          </w:tcPr>
          <w:p w14:paraId="1BDAB92C" w14:textId="73B9A69F" w:rsidR="00FB56A3" w:rsidRDefault="00EC4273" w:rsidP="00FB56A3">
            <w:pPr>
              <w:spacing w:before="120"/>
              <w:contextualSpacing w:val="0"/>
              <w:rPr>
                <w:szCs w:val="22"/>
              </w:rPr>
            </w:pPr>
            <w:r>
              <w:rPr>
                <w:szCs w:val="22"/>
              </w:rPr>
              <w:t xml:space="preserve">Coaching sessions </w:t>
            </w:r>
            <w:r w:rsidR="000E7246">
              <w:rPr>
                <w:szCs w:val="22"/>
              </w:rPr>
              <w:t xml:space="preserve">and mentorship </w:t>
            </w:r>
            <w:r>
              <w:rPr>
                <w:szCs w:val="22"/>
              </w:rPr>
              <w:t>by senior ECE students and/or trained student coaches coordinated by the School of Engineering can be implemented as additional training for reinforcing communication skills.</w:t>
            </w:r>
            <w:r w:rsidR="00FB56A3">
              <w:rPr>
                <w:szCs w:val="22"/>
              </w:rPr>
              <w:t xml:space="preserve"> We will continue to </w:t>
            </w:r>
            <w:r w:rsidR="004B20B9">
              <w:rPr>
                <w:szCs w:val="22"/>
              </w:rPr>
              <w:t>provide various training to build their</w:t>
            </w:r>
            <w:r w:rsidR="000E7246">
              <w:rPr>
                <w:szCs w:val="22"/>
              </w:rPr>
              <w:t xml:space="preserve"> communication skills</w:t>
            </w:r>
            <w:r w:rsidR="00FB56A3">
              <w:rPr>
                <w:szCs w:val="22"/>
              </w:rPr>
              <w:t xml:space="preserve"> in ELEC 599 and assess the learning outcome annually.</w:t>
            </w:r>
          </w:p>
          <w:p w14:paraId="30FE8721" w14:textId="77777777" w:rsidR="00FB56A3" w:rsidRDefault="00FB56A3" w:rsidP="00FB56A3">
            <w:pPr>
              <w:spacing w:before="120"/>
              <w:contextualSpacing w:val="0"/>
              <w:rPr>
                <w:szCs w:val="22"/>
              </w:rPr>
            </w:pPr>
            <w:r>
              <w:rPr>
                <w:szCs w:val="22"/>
              </w:rPr>
              <w:t>We will also try to employ methods such as evaluation of MS thesis defense, PhD qualifier, PhD proposal, and PhD thesis defense. These may have to be sample data as students go through different stages of exams/evaluations in different timelines.</w:t>
            </w:r>
          </w:p>
          <w:p w14:paraId="35380A0F" w14:textId="2F92D508" w:rsidR="00CE6C1A" w:rsidRPr="006A6368" w:rsidRDefault="00FB56A3" w:rsidP="00FB56A3">
            <w:pPr>
              <w:contextualSpacing w:val="0"/>
              <w:rPr>
                <w:szCs w:val="22"/>
              </w:rPr>
            </w:pPr>
            <w:r>
              <w:rPr>
                <w:szCs w:val="22"/>
              </w:rPr>
              <w:t>In general, w</w:t>
            </w:r>
            <w:r w:rsidRPr="006A6368">
              <w:rPr>
                <w:szCs w:val="22"/>
              </w:rPr>
              <w:t xml:space="preserve">e </w:t>
            </w:r>
            <w:r>
              <w:rPr>
                <w:szCs w:val="22"/>
              </w:rPr>
              <w:t>try to monitor students’ progress and ensure that milestones are met by the expected timeline with an expected outcome. We will increase communications with students and faculty advisors so they will have a clear understanding of the requirements and will not fall behind. The graduate committee will evaluate the effectiveness of this assessment plan on a regular basis and revise it as needed.</w:t>
            </w:r>
          </w:p>
        </w:tc>
      </w:tr>
    </w:tbl>
    <w:p w14:paraId="60015AE1" w14:textId="6F8E6620" w:rsidR="00A514BB" w:rsidRDefault="00A514BB" w:rsidP="00DC639B"/>
    <w:sectPr w:rsidR="00A514BB" w:rsidSect="00C92FF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Neue">
    <w:altName w:val="Sylfaen"/>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Optima">
    <w:altName w:val="Calibri"/>
    <w:panose1 w:val="02000503060000020004"/>
    <w:charset w:val="00"/>
    <w:family w:val="auto"/>
    <w:pitch w:val="variable"/>
    <w:sig w:usb0="80000067"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CF520D"/>
    <w:multiLevelType w:val="multilevel"/>
    <w:tmpl w:val="1E261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4711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58"/>
    <w:rsid w:val="00034D2D"/>
    <w:rsid w:val="000E7246"/>
    <w:rsid w:val="00112656"/>
    <w:rsid w:val="00172637"/>
    <w:rsid w:val="001954FA"/>
    <w:rsid w:val="001D4522"/>
    <w:rsid w:val="00253558"/>
    <w:rsid w:val="00271CD0"/>
    <w:rsid w:val="002A1B1F"/>
    <w:rsid w:val="002C07F8"/>
    <w:rsid w:val="002C6E70"/>
    <w:rsid w:val="00310731"/>
    <w:rsid w:val="00312B93"/>
    <w:rsid w:val="003C7151"/>
    <w:rsid w:val="003F0607"/>
    <w:rsid w:val="00430580"/>
    <w:rsid w:val="0044247C"/>
    <w:rsid w:val="004B20B9"/>
    <w:rsid w:val="004B66B5"/>
    <w:rsid w:val="005019EB"/>
    <w:rsid w:val="00504F4C"/>
    <w:rsid w:val="0052520A"/>
    <w:rsid w:val="00530E8E"/>
    <w:rsid w:val="00542678"/>
    <w:rsid w:val="005972DF"/>
    <w:rsid w:val="005F39EA"/>
    <w:rsid w:val="0063520B"/>
    <w:rsid w:val="00672D1F"/>
    <w:rsid w:val="006A6368"/>
    <w:rsid w:val="0073654A"/>
    <w:rsid w:val="007B121E"/>
    <w:rsid w:val="007B58CF"/>
    <w:rsid w:val="007D3EAF"/>
    <w:rsid w:val="007E31F5"/>
    <w:rsid w:val="00804B94"/>
    <w:rsid w:val="008315D5"/>
    <w:rsid w:val="00850818"/>
    <w:rsid w:val="00901C84"/>
    <w:rsid w:val="00933F3F"/>
    <w:rsid w:val="00970B0E"/>
    <w:rsid w:val="009A34C7"/>
    <w:rsid w:val="009C74F5"/>
    <w:rsid w:val="00A37929"/>
    <w:rsid w:val="00A514BB"/>
    <w:rsid w:val="00A61D32"/>
    <w:rsid w:val="00A91D4A"/>
    <w:rsid w:val="00B17045"/>
    <w:rsid w:val="00B57517"/>
    <w:rsid w:val="00B67524"/>
    <w:rsid w:val="00B93162"/>
    <w:rsid w:val="00B94F50"/>
    <w:rsid w:val="00BA36CE"/>
    <w:rsid w:val="00BC185D"/>
    <w:rsid w:val="00BD775D"/>
    <w:rsid w:val="00C1538D"/>
    <w:rsid w:val="00C164E7"/>
    <w:rsid w:val="00C92FF7"/>
    <w:rsid w:val="00C9320A"/>
    <w:rsid w:val="00CD653E"/>
    <w:rsid w:val="00CE6C1A"/>
    <w:rsid w:val="00D043BC"/>
    <w:rsid w:val="00D55B15"/>
    <w:rsid w:val="00D6587A"/>
    <w:rsid w:val="00D77CE1"/>
    <w:rsid w:val="00D8295B"/>
    <w:rsid w:val="00D908A6"/>
    <w:rsid w:val="00DC639B"/>
    <w:rsid w:val="00E25BD6"/>
    <w:rsid w:val="00E26936"/>
    <w:rsid w:val="00E277B7"/>
    <w:rsid w:val="00E32D46"/>
    <w:rsid w:val="00E72F27"/>
    <w:rsid w:val="00E8418D"/>
    <w:rsid w:val="00EB0770"/>
    <w:rsid w:val="00EC4273"/>
    <w:rsid w:val="00F00815"/>
    <w:rsid w:val="00F279A7"/>
    <w:rsid w:val="00F71E33"/>
    <w:rsid w:val="00F73449"/>
    <w:rsid w:val="00FB56A3"/>
    <w:rsid w:val="00FD38E9"/>
    <w:rsid w:val="00FD5B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37D4E2"/>
  <w14:defaultImageDpi w14:val="330"/>
  <w15:docId w15:val="{F21B9B00-9ADC-2E41-BA27-21105075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E70"/>
    <w:pPr>
      <w:spacing w:after="0"/>
      <w:ind w:left="720"/>
    </w:pPr>
    <w:rPr>
      <w:rFonts w:asciiTheme="minorHAnsi" w:hAnsiTheme="minorHAnsi"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2128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237</TotalTime>
  <Pages>2</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David S. Toombs</cp:lastModifiedBy>
  <cp:revision>8</cp:revision>
  <cp:lastPrinted>2016-08-15T19:58:00Z</cp:lastPrinted>
  <dcterms:created xsi:type="dcterms:W3CDTF">2024-05-17T03:10:00Z</dcterms:created>
  <dcterms:modified xsi:type="dcterms:W3CDTF">2024-05-28T14:29:00Z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c931bd02cd86e3b6549c106b5d5bf435321f6bffae2f27af627d5f898421ec19</vt:lpwstr>
  </property>
</Properties>
</file>