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79135CFA"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A55F5F">
        <w:rPr>
          <w:rFonts w:ascii="Franklin Gothic Medium" w:hAnsi="Franklin Gothic Medium"/>
        </w:rPr>
        <w:t>CHBE, PhD</w:t>
      </w:r>
    </w:p>
    <w:p w14:paraId="1D2049ED" w14:textId="77777777" w:rsidR="00253558" w:rsidRPr="007950EF" w:rsidRDefault="00253558" w:rsidP="00253558">
      <w:pPr>
        <w:rPr>
          <w:rFonts w:ascii="Franklin Gothic Medium" w:hAnsi="Franklin Gothic Medium"/>
        </w:rPr>
      </w:pPr>
    </w:p>
    <w:p w14:paraId="7AC0CBEE" w14:textId="4166422D"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A55F5F" w:rsidRPr="006C5673">
        <w:rPr>
          <w:rFonts w:ascii="Franklin Gothic Medium" w:hAnsi="Franklin Gothic Medium"/>
        </w:rPr>
        <w:t>Fred MacKintosh</w:t>
      </w:r>
      <w:r w:rsidR="00A55F5F">
        <w:rPr>
          <w:rFonts w:ascii="Franklin Gothic Medium" w:hAnsi="Franklin Gothic Medium"/>
        </w:rPr>
        <w:t>/713-348-3192/fcmack@rice.edu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26"/>
        <w:gridCol w:w="8564"/>
      </w:tblGrid>
      <w:tr w:rsidR="005F39EA" w14:paraId="38EF7643" w14:textId="77777777" w:rsidTr="004C2400">
        <w:tc>
          <w:tcPr>
            <w:tcW w:w="10790"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4C2400" w14:paraId="0E002BF9" w14:textId="77777777" w:rsidTr="004C2400">
        <w:tc>
          <w:tcPr>
            <w:tcW w:w="2226" w:type="dxa"/>
            <w:shd w:val="clear" w:color="auto" w:fill="E6E6E6"/>
          </w:tcPr>
          <w:p w14:paraId="0860611F" w14:textId="17E43020" w:rsidR="004C2400" w:rsidRPr="007E31F5" w:rsidRDefault="004C2400" w:rsidP="004C2400">
            <w:pPr>
              <w:rPr>
                <w:rFonts w:ascii="Optima" w:hAnsi="Optima"/>
              </w:rPr>
            </w:pPr>
            <w:r>
              <w:rPr>
                <w:rFonts w:ascii="Optima" w:hAnsi="Optima"/>
              </w:rPr>
              <w:t>Program Learning Outcome</w:t>
            </w:r>
          </w:p>
          <w:p w14:paraId="747A99A1" w14:textId="77777777" w:rsidR="004C2400" w:rsidRDefault="004C2400" w:rsidP="004C2400">
            <w:pPr>
              <w:rPr>
                <w:rFonts w:ascii="Helvetica" w:hAnsi="Helvetica"/>
                <w:b/>
                <w:sz w:val="24"/>
              </w:rPr>
            </w:pPr>
          </w:p>
          <w:p w14:paraId="31996A95" w14:textId="156C0CC3" w:rsidR="004C2400" w:rsidRDefault="004C2400" w:rsidP="004C2400">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4C2400" w:rsidRPr="0044247C" w:rsidRDefault="004C2400" w:rsidP="004C2400">
            <w:pPr>
              <w:rPr>
                <w:rFonts w:ascii="Franklin Gothic Book" w:hAnsi="Franklin Gothic Book"/>
                <w:sz w:val="20"/>
              </w:rPr>
            </w:pPr>
          </w:p>
        </w:tc>
        <w:tc>
          <w:tcPr>
            <w:tcW w:w="8564" w:type="dxa"/>
          </w:tcPr>
          <w:p w14:paraId="53DADA93" w14:textId="3E8D368E" w:rsidR="004C2400" w:rsidRPr="004C2400" w:rsidRDefault="004C2400" w:rsidP="004C2400">
            <w:pPr>
              <w:spacing w:after="0"/>
              <w:contextualSpacing w:val="0"/>
              <w:rPr>
                <w:rFonts w:ascii="Calibri" w:hAnsi="Calibri" w:cs="Calibri"/>
                <w:b/>
                <w:bCs/>
                <w:sz w:val="24"/>
              </w:rPr>
            </w:pPr>
            <w:r>
              <w:rPr>
                <w:rFonts w:ascii="Calibri" w:hAnsi="Calibri" w:cs="Calibri"/>
                <w:b/>
                <w:bCs/>
              </w:rPr>
              <w:t xml:space="preserve">PLO </w:t>
            </w:r>
            <w:r w:rsidR="00F51F9D">
              <w:rPr>
                <w:rFonts w:ascii="Calibri" w:hAnsi="Calibri" w:cs="Calibri"/>
                <w:b/>
                <w:bCs/>
              </w:rPr>
              <w:t>3</w:t>
            </w:r>
            <w:r>
              <w:rPr>
                <w:rFonts w:ascii="Calibri" w:hAnsi="Calibri" w:cs="Calibri"/>
                <w:b/>
                <w:bCs/>
              </w:rPr>
              <w:t xml:space="preserve"> </w:t>
            </w:r>
            <w:r w:rsidR="00F51F9D">
              <w:rPr>
                <w:rFonts w:ascii="Calibri" w:hAnsi="Calibri" w:cs="Calibri"/>
                <w:b/>
                <w:bCs/>
              </w:rPr>
              <w:t>Conduct independent research by working on research projects, individually and in interdisciplinary groups.</w:t>
            </w:r>
          </w:p>
        </w:tc>
      </w:tr>
      <w:tr w:rsidR="004C2400" w14:paraId="5516CC1D" w14:textId="77777777" w:rsidTr="004C2400">
        <w:tc>
          <w:tcPr>
            <w:tcW w:w="2226" w:type="dxa"/>
            <w:shd w:val="clear" w:color="auto" w:fill="E6E6E6"/>
          </w:tcPr>
          <w:p w14:paraId="1A1EEE7A" w14:textId="77777777" w:rsidR="004C2400" w:rsidRPr="007E31F5" w:rsidRDefault="004C2400" w:rsidP="004C2400">
            <w:pPr>
              <w:rPr>
                <w:rFonts w:ascii="Optima" w:hAnsi="Optima"/>
              </w:rPr>
            </w:pPr>
            <w:r w:rsidRPr="007E31F5">
              <w:rPr>
                <w:rFonts w:ascii="Optima" w:hAnsi="Optima"/>
              </w:rPr>
              <w:t>Methods</w:t>
            </w:r>
          </w:p>
          <w:p w14:paraId="2FAF6EBA" w14:textId="77777777" w:rsidR="004C2400" w:rsidRDefault="004C2400" w:rsidP="004C2400">
            <w:pPr>
              <w:rPr>
                <w:rFonts w:ascii="Helvetica" w:hAnsi="Helvetica"/>
                <w:b/>
                <w:sz w:val="24"/>
              </w:rPr>
            </w:pPr>
          </w:p>
          <w:p w14:paraId="57331732" w14:textId="55606EFB" w:rsidR="004C2400" w:rsidRDefault="004C2400" w:rsidP="004C2400">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4C2400" w:rsidRDefault="004C2400" w:rsidP="004C2400">
            <w:pPr>
              <w:rPr>
                <w:rFonts w:ascii="Franklin Gothic Book" w:hAnsi="Franklin Gothic Book"/>
                <w:sz w:val="20"/>
              </w:rPr>
            </w:pPr>
          </w:p>
          <w:p w14:paraId="78379615" w14:textId="7E06CBC1" w:rsidR="004C2400" w:rsidRPr="007E31F5" w:rsidRDefault="004C2400" w:rsidP="004C2400">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4C2400" w:rsidRPr="005737B9" w:rsidRDefault="004C2400" w:rsidP="004C2400">
            <w:pPr>
              <w:rPr>
                <w:rFonts w:ascii="Helvetica" w:hAnsi="Helvetica"/>
                <w:sz w:val="20"/>
              </w:rPr>
            </w:pPr>
          </w:p>
        </w:tc>
        <w:tc>
          <w:tcPr>
            <w:tcW w:w="8564" w:type="dxa"/>
          </w:tcPr>
          <w:p w14:paraId="634514F5" w14:textId="0341D2F6" w:rsidR="00F51F9D" w:rsidRDefault="00F51F9D" w:rsidP="00F51F9D">
            <w:pPr>
              <w:tabs>
                <w:tab w:val="left" w:pos="4785"/>
              </w:tabs>
              <w:rPr>
                <w:szCs w:val="22"/>
              </w:rPr>
            </w:pPr>
            <w:r>
              <w:rPr>
                <w:szCs w:val="22"/>
              </w:rPr>
              <w:t xml:space="preserve">The primary assessment of the ability to conduct original research is based on peer-reviewed publications (including patents) that result from the PhD.  Among these, we consider especially the number of publications as “first-author” (or equivalent, depending on common practice in the sub-field), i.e., those in which the student’s role was primary. </w:t>
            </w:r>
          </w:p>
          <w:p w14:paraId="6C41EB3E" w14:textId="77777777" w:rsidR="00F51F9D" w:rsidRDefault="00F51F9D" w:rsidP="00F51F9D">
            <w:pPr>
              <w:tabs>
                <w:tab w:val="left" w:pos="4785"/>
              </w:tabs>
              <w:rPr>
                <w:szCs w:val="22"/>
              </w:rPr>
            </w:pPr>
          </w:p>
          <w:p w14:paraId="37EAAD79" w14:textId="77777777" w:rsidR="00F51F9D" w:rsidRDefault="00F51F9D" w:rsidP="00F51F9D">
            <w:pPr>
              <w:tabs>
                <w:tab w:val="left" w:pos="4785"/>
              </w:tabs>
              <w:rPr>
                <w:szCs w:val="22"/>
              </w:rPr>
            </w:pPr>
            <w:r>
              <w:rPr>
                <w:szCs w:val="22"/>
              </w:rPr>
              <w:t xml:space="preserve">Our expectation is that </w:t>
            </w:r>
          </w:p>
          <w:p w14:paraId="410DCFDA" w14:textId="77777777" w:rsidR="00F51F9D" w:rsidRDefault="00F51F9D" w:rsidP="00F51F9D">
            <w:pPr>
              <w:tabs>
                <w:tab w:val="left" w:pos="4785"/>
              </w:tabs>
              <w:rPr>
                <w:szCs w:val="22"/>
              </w:rPr>
            </w:pPr>
            <w:r>
              <w:rPr>
                <w:szCs w:val="22"/>
              </w:rPr>
              <w:t xml:space="preserve"> - </w:t>
            </w:r>
            <w:r w:rsidRPr="00806357">
              <w:rPr>
                <w:szCs w:val="22"/>
              </w:rPr>
              <w:t>all students successfully defend the PhD thesis</w:t>
            </w:r>
            <w:r>
              <w:rPr>
                <w:szCs w:val="22"/>
              </w:rPr>
              <w:t>, and that</w:t>
            </w:r>
          </w:p>
          <w:p w14:paraId="49EBB051" w14:textId="3982E166" w:rsidR="00F51F9D" w:rsidRDefault="00F51F9D" w:rsidP="00F51F9D">
            <w:pPr>
              <w:tabs>
                <w:tab w:val="left" w:pos="4785"/>
              </w:tabs>
              <w:rPr>
                <w:szCs w:val="22"/>
              </w:rPr>
            </w:pPr>
            <w:r>
              <w:rPr>
                <w:szCs w:val="22"/>
              </w:rPr>
              <w:t xml:space="preserve"> - 90% of students publish their work in two or more peer-reviewed publications</w:t>
            </w:r>
          </w:p>
          <w:p w14:paraId="296CFC46" w14:textId="630F7695" w:rsidR="004C2400" w:rsidRPr="00530E8E" w:rsidRDefault="004C2400" w:rsidP="000C4F3B">
            <w:pPr>
              <w:tabs>
                <w:tab w:val="left" w:pos="4785"/>
              </w:tabs>
              <w:rPr>
                <w:szCs w:val="22"/>
              </w:rPr>
            </w:pPr>
          </w:p>
        </w:tc>
      </w:tr>
      <w:tr w:rsidR="004C2400" w14:paraId="73269498" w14:textId="77777777" w:rsidTr="004C2400">
        <w:tc>
          <w:tcPr>
            <w:tcW w:w="2226" w:type="dxa"/>
            <w:shd w:val="clear" w:color="auto" w:fill="E6E6E6"/>
          </w:tcPr>
          <w:p w14:paraId="59141ED5" w14:textId="77777777" w:rsidR="004C2400" w:rsidRPr="007E31F5" w:rsidRDefault="004C2400" w:rsidP="004C2400">
            <w:pPr>
              <w:rPr>
                <w:rFonts w:ascii="Optima" w:hAnsi="Optima"/>
              </w:rPr>
            </w:pPr>
            <w:r w:rsidRPr="007E31F5">
              <w:rPr>
                <w:rFonts w:ascii="Optima" w:hAnsi="Optima"/>
              </w:rPr>
              <w:t>Results and Conclusions</w:t>
            </w:r>
          </w:p>
          <w:p w14:paraId="73EFC54A" w14:textId="77777777" w:rsidR="004C2400" w:rsidRPr="005737B9" w:rsidRDefault="004C2400" w:rsidP="004C2400">
            <w:pPr>
              <w:rPr>
                <w:rFonts w:ascii="Helvetica" w:hAnsi="Helvetica"/>
                <w:sz w:val="20"/>
              </w:rPr>
            </w:pPr>
          </w:p>
          <w:p w14:paraId="3DA62BB2" w14:textId="59468B94" w:rsidR="004C2400" w:rsidRPr="007E31F5" w:rsidRDefault="004C2400" w:rsidP="004C240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4C2400" w:rsidRPr="005737B9" w:rsidRDefault="004C2400" w:rsidP="004C2400">
            <w:pPr>
              <w:rPr>
                <w:rFonts w:ascii="Helvetica" w:hAnsi="Helvetica"/>
                <w:sz w:val="20"/>
              </w:rPr>
            </w:pPr>
          </w:p>
        </w:tc>
        <w:tc>
          <w:tcPr>
            <w:tcW w:w="8564" w:type="dxa"/>
          </w:tcPr>
          <w:p w14:paraId="5FC01BDA" w14:textId="11CD37EE" w:rsidR="004C2400" w:rsidRDefault="00F51F9D" w:rsidP="000F790F">
            <w:pPr>
              <w:tabs>
                <w:tab w:val="left" w:pos="4785"/>
              </w:tabs>
              <w:rPr>
                <w:szCs w:val="22"/>
              </w:rPr>
            </w:pPr>
            <w:r>
              <w:rPr>
                <w:szCs w:val="22"/>
              </w:rPr>
              <w:t xml:space="preserve">During the </w:t>
            </w:r>
            <w:proofErr w:type="gramStart"/>
            <w:r>
              <w:rPr>
                <w:szCs w:val="22"/>
              </w:rPr>
              <w:t>one year</w:t>
            </w:r>
            <w:proofErr w:type="gramEnd"/>
            <w:r>
              <w:rPr>
                <w:szCs w:val="22"/>
              </w:rPr>
              <w:t xml:space="preserve"> period from 1 June 2023 and 31 May 2024,</w:t>
            </w:r>
            <w:r w:rsidR="004C2400">
              <w:rPr>
                <w:szCs w:val="22"/>
              </w:rPr>
              <w:t xml:space="preserve"> </w:t>
            </w:r>
            <w:r>
              <w:rPr>
                <w:szCs w:val="22"/>
              </w:rPr>
              <w:t>22 students defen</w:t>
            </w:r>
            <w:r w:rsidR="008C3CA6">
              <w:rPr>
                <w:szCs w:val="22"/>
              </w:rPr>
              <w:t>d</w:t>
            </w:r>
            <w:r>
              <w:rPr>
                <w:szCs w:val="22"/>
              </w:rPr>
              <w:t>ed their PhD theses</w:t>
            </w:r>
            <w:r w:rsidR="004C2400">
              <w:rPr>
                <w:szCs w:val="22"/>
              </w:rPr>
              <w:t xml:space="preserve">. </w:t>
            </w:r>
          </w:p>
          <w:p w14:paraId="7BAEF954" w14:textId="77777777" w:rsidR="00F51F9D" w:rsidRDefault="00F51F9D" w:rsidP="000F790F">
            <w:pPr>
              <w:tabs>
                <w:tab w:val="left" w:pos="4785"/>
              </w:tabs>
              <w:rPr>
                <w:szCs w:val="22"/>
              </w:rPr>
            </w:pPr>
          </w:p>
          <w:p w14:paraId="4EC67C6C" w14:textId="0D45958A" w:rsidR="00F51F9D" w:rsidRDefault="00F51F9D" w:rsidP="000F790F">
            <w:pPr>
              <w:tabs>
                <w:tab w:val="left" w:pos="4785"/>
              </w:tabs>
              <w:rPr>
                <w:szCs w:val="22"/>
              </w:rPr>
            </w:pPr>
            <w:r>
              <w:rPr>
                <w:szCs w:val="22"/>
              </w:rPr>
              <w:t>The table gives the anonymized publication output</w:t>
            </w:r>
            <w:r w:rsidR="00347F21">
              <w:rPr>
                <w:szCs w:val="22"/>
              </w:rPr>
              <w:t xml:space="preserve">, including patents and articles that are </w:t>
            </w:r>
            <w:r w:rsidR="00B07DC9">
              <w:rPr>
                <w:szCs w:val="22"/>
              </w:rPr>
              <w:t xml:space="preserve">posted achieve servers and are publicly </w:t>
            </w:r>
            <w:r w:rsidR="00347F21">
              <w:rPr>
                <w:szCs w:val="22"/>
              </w:rPr>
              <w:t>available</w:t>
            </w:r>
            <w:r>
              <w:rPr>
                <w:szCs w:val="22"/>
              </w:rPr>
              <w:t>.</w:t>
            </w:r>
            <w:r w:rsidR="00B07DC9">
              <w:rPr>
                <w:szCs w:val="22"/>
              </w:rPr>
              <w:t xml:space="preserve"> </w:t>
            </w:r>
          </w:p>
          <w:p w14:paraId="5EB8B17D" w14:textId="77777777" w:rsidR="004C2400" w:rsidRDefault="004C2400" w:rsidP="004C2400">
            <w:pPr>
              <w:rPr>
                <w:szCs w:val="22"/>
              </w:rPr>
            </w:pPr>
          </w:p>
          <w:tbl>
            <w:tblPr>
              <w:tblW w:w="4237" w:type="dxa"/>
              <w:tblLook w:val="04A0" w:firstRow="1" w:lastRow="0" w:firstColumn="1" w:lastColumn="0" w:noHBand="0" w:noVBand="1"/>
            </w:tblPr>
            <w:tblGrid>
              <w:gridCol w:w="1300"/>
              <w:gridCol w:w="1308"/>
              <w:gridCol w:w="1629"/>
            </w:tblGrid>
            <w:tr w:rsidR="008C3CA6" w14:paraId="7FF39024" w14:textId="77777777" w:rsidTr="008C3CA6">
              <w:trPr>
                <w:trHeight w:val="320"/>
              </w:trPr>
              <w:tc>
                <w:tcPr>
                  <w:tcW w:w="1300" w:type="dxa"/>
                  <w:tcBorders>
                    <w:top w:val="nil"/>
                    <w:left w:val="nil"/>
                    <w:bottom w:val="nil"/>
                    <w:right w:val="nil"/>
                  </w:tcBorders>
                  <w:shd w:val="clear" w:color="auto" w:fill="auto"/>
                  <w:noWrap/>
                  <w:vAlign w:val="bottom"/>
                  <w:hideMark/>
                </w:tcPr>
                <w:p w14:paraId="650C42AE" w14:textId="77777777" w:rsidR="008C3CA6" w:rsidRDefault="008C3CA6" w:rsidP="008C3CA6">
                  <w:pPr>
                    <w:spacing w:after="0"/>
                    <w:contextualSpacing w:val="0"/>
                    <w:rPr>
                      <w:rFonts w:ascii="Aptos Narrow" w:hAnsi="Aptos Narrow"/>
                      <w:color w:val="000000"/>
                      <w:sz w:val="24"/>
                    </w:rPr>
                  </w:pPr>
                  <w:r>
                    <w:rPr>
                      <w:rFonts w:ascii="Aptos Narrow" w:hAnsi="Aptos Narrow"/>
                      <w:color w:val="000000"/>
                    </w:rPr>
                    <w:t>Student</w:t>
                  </w:r>
                </w:p>
              </w:tc>
              <w:tc>
                <w:tcPr>
                  <w:tcW w:w="1308" w:type="dxa"/>
                  <w:tcBorders>
                    <w:top w:val="nil"/>
                    <w:left w:val="nil"/>
                    <w:bottom w:val="nil"/>
                    <w:right w:val="nil"/>
                  </w:tcBorders>
                  <w:shd w:val="clear" w:color="auto" w:fill="auto"/>
                  <w:noWrap/>
                  <w:vAlign w:val="bottom"/>
                  <w:hideMark/>
                </w:tcPr>
                <w:p w14:paraId="226705D9" w14:textId="77777777" w:rsidR="008C3CA6" w:rsidRDefault="008C3CA6" w:rsidP="008C3CA6">
                  <w:pPr>
                    <w:rPr>
                      <w:rFonts w:ascii="Aptos Narrow" w:hAnsi="Aptos Narrow"/>
                      <w:color w:val="000000"/>
                    </w:rPr>
                  </w:pPr>
                  <w:r>
                    <w:rPr>
                      <w:rFonts w:ascii="Aptos Narrow" w:hAnsi="Aptos Narrow"/>
                      <w:color w:val="000000"/>
                    </w:rPr>
                    <w:t>Publications</w:t>
                  </w:r>
                </w:p>
              </w:tc>
              <w:tc>
                <w:tcPr>
                  <w:tcW w:w="1629" w:type="dxa"/>
                  <w:tcBorders>
                    <w:top w:val="nil"/>
                    <w:left w:val="nil"/>
                    <w:bottom w:val="nil"/>
                    <w:right w:val="nil"/>
                  </w:tcBorders>
                  <w:shd w:val="clear" w:color="auto" w:fill="auto"/>
                  <w:noWrap/>
                  <w:vAlign w:val="bottom"/>
                  <w:hideMark/>
                </w:tcPr>
                <w:p w14:paraId="65581A3D" w14:textId="77777777" w:rsidR="008C3CA6" w:rsidRDefault="008C3CA6" w:rsidP="008C3CA6">
                  <w:pPr>
                    <w:rPr>
                      <w:rFonts w:ascii="Aptos Narrow" w:hAnsi="Aptos Narrow"/>
                      <w:color w:val="000000"/>
                    </w:rPr>
                  </w:pPr>
                  <w:r>
                    <w:rPr>
                      <w:rFonts w:ascii="Aptos Narrow" w:hAnsi="Aptos Narrow"/>
                      <w:color w:val="000000"/>
                    </w:rPr>
                    <w:t>1st-author pubs</w:t>
                  </w:r>
                </w:p>
              </w:tc>
            </w:tr>
            <w:tr w:rsidR="008C3CA6" w14:paraId="11F211E4" w14:textId="77777777" w:rsidTr="008C3CA6">
              <w:trPr>
                <w:trHeight w:val="320"/>
              </w:trPr>
              <w:tc>
                <w:tcPr>
                  <w:tcW w:w="1300" w:type="dxa"/>
                  <w:tcBorders>
                    <w:top w:val="nil"/>
                    <w:left w:val="nil"/>
                    <w:bottom w:val="nil"/>
                    <w:right w:val="nil"/>
                  </w:tcBorders>
                  <w:shd w:val="clear" w:color="auto" w:fill="auto"/>
                  <w:noWrap/>
                  <w:vAlign w:val="bottom"/>
                  <w:hideMark/>
                </w:tcPr>
                <w:p w14:paraId="3DEDAA31" w14:textId="77777777" w:rsidR="008C3CA6" w:rsidRDefault="008C3CA6" w:rsidP="008C3CA6">
                  <w:pPr>
                    <w:jc w:val="center"/>
                    <w:rPr>
                      <w:rFonts w:ascii="Aptos Narrow" w:hAnsi="Aptos Narrow"/>
                      <w:color w:val="000000"/>
                    </w:rPr>
                  </w:pPr>
                  <w:r>
                    <w:rPr>
                      <w:rFonts w:ascii="Aptos Narrow" w:hAnsi="Aptos Narrow"/>
                      <w:color w:val="000000"/>
                    </w:rPr>
                    <w:t>1</w:t>
                  </w:r>
                </w:p>
              </w:tc>
              <w:tc>
                <w:tcPr>
                  <w:tcW w:w="1308" w:type="dxa"/>
                  <w:tcBorders>
                    <w:top w:val="nil"/>
                    <w:left w:val="nil"/>
                    <w:bottom w:val="nil"/>
                    <w:right w:val="nil"/>
                  </w:tcBorders>
                  <w:shd w:val="clear" w:color="auto" w:fill="auto"/>
                  <w:noWrap/>
                  <w:vAlign w:val="bottom"/>
                  <w:hideMark/>
                </w:tcPr>
                <w:p w14:paraId="61A6F00B" w14:textId="77777777" w:rsidR="008C3CA6" w:rsidRDefault="008C3CA6" w:rsidP="008C3CA6">
                  <w:pPr>
                    <w:jc w:val="center"/>
                    <w:rPr>
                      <w:rFonts w:ascii="Aptos Narrow" w:hAnsi="Aptos Narrow"/>
                      <w:color w:val="000000"/>
                    </w:rPr>
                  </w:pPr>
                  <w:r>
                    <w:rPr>
                      <w:rFonts w:ascii="Aptos Narrow" w:hAnsi="Aptos Narrow"/>
                      <w:color w:val="000000"/>
                    </w:rPr>
                    <w:t>9</w:t>
                  </w:r>
                </w:p>
              </w:tc>
              <w:tc>
                <w:tcPr>
                  <w:tcW w:w="1629" w:type="dxa"/>
                  <w:tcBorders>
                    <w:top w:val="nil"/>
                    <w:left w:val="nil"/>
                    <w:bottom w:val="nil"/>
                    <w:right w:val="nil"/>
                  </w:tcBorders>
                  <w:shd w:val="clear" w:color="auto" w:fill="auto"/>
                  <w:noWrap/>
                  <w:vAlign w:val="bottom"/>
                  <w:hideMark/>
                </w:tcPr>
                <w:p w14:paraId="5C53B275" w14:textId="77777777" w:rsidR="008C3CA6" w:rsidRDefault="008C3CA6" w:rsidP="008C3CA6">
                  <w:pPr>
                    <w:jc w:val="center"/>
                    <w:rPr>
                      <w:rFonts w:ascii="Aptos Narrow" w:hAnsi="Aptos Narrow"/>
                      <w:color w:val="000000"/>
                    </w:rPr>
                  </w:pPr>
                  <w:r>
                    <w:rPr>
                      <w:rFonts w:ascii="Aptos Narrow" w:hAnsi="Aptos Narrow"/>
                      <w:color w:val="000000"/>
                    </w:rPr>
                    <w:t>3</w:t>
                  </w:r>
                </w:p>
              </w:tc>
            </w:tr>
            <w:tr w:rsidR="008C3CA6" w14:paraId="0B660BDA" w14:textId="77777777" w:rsidTr="008C3CA6">
              <w:trPr>
                <w:trHeight w:val="320"/>
              </w:trPr>
              <w:tc>
                <w:tcPr>
                  <w:tcW w:w="1300" w:type="dxa"/>
                  <w:tcBorders>
                    <w:top w:val="nil"/>
                    <w:left w:val="nil"/>
                    <w:bottom w:val="nil"/>
                    <w:right w:val="nil"/>
                  </w:tcBorders>
                  <w:shd w:val="clear" w:color="auto" w:fill="auto"/>
                  <w:noWrap/>
                  <w:vAlign w:val="bottom"/>
                  <w:hideMark/>
                </w:tcPr>
                <w:p w14:paraId="0EA51413" w14:textId="77777777" w:rsidR="008C3CA6" w:rsidRDefault="008C3CA6" w:rsidP="008C3CA6">
                  <w:pPr>
                    <w:jc w:val="center"/>
                    <w:rPr>
                      <w:rFonts w:ascii="Aptos Narrow" w:hAnsi="Aptos Narrow"/>
                      <w:color w:val="000000"/>
                    </w:rPr>
                  </w:pPr>
                  <w:r>
                    <w:rPr>
                      <w:rFonts w:ascii="Aptos Narrow" w:hAnsi="Aptos Narrow"/>
                      <w:color w:val="000000"/>
                    </w:rPr>
                    <w:t>2</w:t>
                  </w:r>
                </w:p>
              </w:tc>
              <w:tc>
                <w:tcPr>
                  <w:tcW w:w="1308" w:type="dxa"/>
                  <w:tcBorders>
                    <w:top w:val="nil"/>
                    <w:left w:val="nil"/>
                    <w:bottom w:val="nil"/>
                    <w:right w:val="nil"/>
                  </w:tcBorders>
                  <w:shd w:val="clear" w:color="auto" w:fill="auto"/>
                  <w:noWrap/>
                  <w:vAlign w:val="bottom"/>
                  <w:hideMark/>
                </w:tcPr>
                <w:p w14:paraId="6DFFD1E0" w14:textId="77777777" w:rsidR="008C3CA6" w:rsidRDefault="008C3CA6" w:rsidP="008C3CA6">
                  <w:pPr>
                    <w:jc w:val="center"/>
                    <w:rPr>
                      <w:rFonts w:ascii="Aptos Narrow" w:hAnsi="Aptos Narrow"/>
                      <w:color w:val="000000"/>
                    </w:rPr>
                  </w:pPr>
                  <w:r>
                    <w:rPr>
                      <w:rFonts w:ascii="Aptos Narrow" w:hAnsi="Aptos Narrow"/>
                      <w:color w:val="000000"/>
                    </w:rPr>
                    <w:t>5</w:t>
                  </w:r>
                </w:p>
              </w:tc>
              <w:tc>
                <w:tcPr>
                  <w:tcW w:w="1629" w:type="dxa"/>
                  <w:tcBorders>
                    <w:top w:val="nil"/>
                    <w:left w:val="nil"/>
                    <w:bottom w:val="nil"/>
                    <w:right w:val="nil"/>
                  </w:tcBorders>
                  <w:shd w:val="clear" w:color="auto" w:fill="auto"/>
                  <w:noWrap/>
                  <w:vAlign w:val="bottom"/>
                  <w:hideMark/>
                </w:tcPr>
                <w:p w14:paraId="0A236854"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6F2134CE" w14:textId="77777777" w:rsidTr="008C3CA6">
              <w:trPr>
                <w:trHeight w:val="320"/>
              </w:trPr>
              <w:tc>
                <w:tcPr>
                  <w:tcW w:w="1300" w:type="dxa"/>
                  <w:tcBorders>
                    <w:top w:val="nil"/>
                    <w:left w:val="nil"/>
                    <w:bottom w:val="nil"/>
                    <w:right w:val="nil"/>
                  </w:tcBorders>
                  <w:shd w:val="clear" w:color="auto" w:fill="auto"/>
                  <w:noWrap/>
                  <w:vAlign w:val="bottom"/>
                  <w:hideMark/>
                </w:tcPr>
                <w:p w14:paraId="64E1598C" w14:textId="77777777" w:rsidR="008C3CA6" w:rsidRDefault="008C3CA6" w:rsidP="008C3CA6">
                  <w:pPr>
                    <w:jc w:val="center"/>
                    <w:rPr>
                      <w:rFonts w:ascii="Aptos Narrow" w:hAnsi="Aptos Narrow"/>
                      <w:color w:val="000000"/>
                    </w:rPr>
                  </w:pPr>
                  <w:r>
                    <w:rPr>
                      <w:rFonts w:ascii="Aptos Narrow" w:hAnsi="Aptos Narrow"/>
                      <w:color w:val="000000"/>
                    </w:rPr>
                    <w:t>3</w:t>
                  </w:r>
                </w:p>
              </w:tc>
              <w:tc>
                <w:tcPr>
                  <w:tcW w:w="1308" w:type="dxa"/>
                  <w:tcBorders>
                    <w:top w:val="nil"/>
                    <w:left w:val="nil"/>
                    <w:bottom w:val="nil"/>
                    <w:right w:val="nil"/>
                  </w:tcBorders>
                  <w:shd w:val="clear" w:color="auto" w:fill="auto"/>
                  <w:noWrap/>
                  <w:vAlign w:val="bottom"/>
                  <w:hideMark/>
                </w:tcPr>
                <w:p w14:paraId="34354845" w14:textId="77777777" w:rsidR="008C3CA6" w:rsidRDefault="008C3CA6" w:rsidP="008C3CA6">
                  <w:pPr>
                    <w:jc w:val="center"/>
                    <w:rPr>
                      <w:rFonts w:ascii="Aptos Narrow" w:hAnsi="Aptos Narrow"/>
                      <w:color w:val="000000"/>
                    </w:rPr>
                  </w:pPr>
                  <w:r>
                    <w:rPr>
                      <w:rFonts w:ascii="Aptos Narrow" w:hAnsi="Aptos Narrow"/>
                      <w:color w:val="000000"/>
                    </w:rPr>
                    <w:t>0</w:t>
                  </w:r>
                </w:p>
              </w:tc>
              <w:tc>
                <w:tcPr>
                  <w:tcW w:w="1629" w:type="dxa"/>
                  <w:tcBorders>
                    <w:top w:val="nil"/>
                    <w:left w:val="nil"/>
                    <w:bottom w:val="nil"/>
                    <w:right w:val="nil"/>
                  </w:tcBorders>
                  <w:shd w:val="clear" w:color="auto" w:fill="auto"/>
                  <w:noWrap/>
                  <w:vAlign w:val="bottom"/>
                  <w:hideMark/>
                </w:tcPr>
                <w:p w14:paraId="7B2254EE" w14:textId="77777777" w:rsidR="008C3CA6" w:rsidRDefault="008C3CA6" w:rsidP="008C3CA6">
                  <w:pPr>
                    <w:jc w:val="center"/>
                    <w:rPr>
                      <w:rFonts w:ascii="Aptos Narrow" w:hAnsi="Aptos Narrow"/>
                      <w:color w:val="000000"/>
                    </w:rPr>
                  </w:pPr>
                  <w:r>
                    <w:rPr>
                      <w:rFonts w:ascii="Aptos Narrow" w:hAnsi="Aptos Narrow"/>
                      <w:color w:val="000000"/>
                    </w:rPr>
                    <w:t>0</w:t>
                  </w:r>
                </w:p>
              </w:tc>
            </w:tr>
            <w:tr w:rsidR="008C3CA6" w14:paraId="5F8983D6" w14:textId="77777777" w:rsidTr="008C3CA6">
              <w:trPr>
                <w:trHeight w:val="320"/>
              </w:trPr>
              <w:tc>
                <w:tcPr>
                  <w:tcW w:w="1300" w:type="dxa"/>
                  <w:tcBorders>
                    <w:top w:val="nil"/>
                    <w:left w:val="nil"/>
                    <w:bottom w:val="nil"/>
                    <w:right w:val="nil"/>
                  </w:tcBorders>
                  <w:shd w:val="clear" w:color="auto" w:fill="auto"/>
                  <w:noWrap/>
                  <w:vAlign w:val="bottom"/>
                  <w:hideMark/>
                </w:tcPr>
                <w:p w14:paraId="67F3B6E6" w14:textId="77777777" w:rsidR="008C3CA6" w:rsidRDefault="008C3CA6" w:rsidP="008C3CA6">
                  <w:pPr>
                    <w:jc w:val="center"/>
                    <w:rPr>
                      <w:rFonts w:ascii="Aptos Narrow" w:hAnsi="Aptos Narrow"/>
                      <w:color w:val="000000"/>
                    </w:rPr>
                  </w:pPr>
                  <w:r>
                    <w:rPr>
                      <w:rFonts w:ascii="Aptos Narrow" w:hAnsi="Aptos Narrow"/>
                      <w:color w:val="000000"/>
                    </w:rPr>
                    <w:t>4</w:t>
                  </w:r>
                </w:p>
              </w:tc>
              <w:tc>
                <w:tcPr>
                  <w:tcW w:w="1308" w:type="dxa"/>
                  <w:tcBorders>
                    <w:top w:val="nil"/>
                    <w:left w:val="nil"/>
                    <w:bottom w:val="nil"/>
                    <w:right w:val="nil"/>
                  </w:tcBorders>
                  <w:shd w:val="clear" w:color="auto" w:fill="auto"/>
                  <w:noWrap/>
                  <w:vAlign w:val="bottom"/>
                  <w:hideMark/>
                </w:tcPr>
                <w:p w14:paraId="0BBC7D55" w14:textId="77777777" w:rsidR="008C3CA6" w:rsidRDefault="008C3CA6" w:rsidP="008C3CA6">
                  <w:pPr>
                    <w:jc w:val="center"/>
                    <w:rPr>
                      <w:rFonts w:ascii="Aptos Narrow" w:hAnsi="Aptos Narrow"/>
                      <w:color w:val="000000"/>
                    </w:rPr>
                  </w:pPr>
                  <w:r>
                    <w:rPr>
                      <w:rFonts w:ascii="Aptos Narrow" w:hAnsi="Aptos Narrow"/>
                      <w:color w:val="000000"/>
                    </w:rPr>
                    <w:t>7</w:t>
                  </w:r>
                </w:p>
              </w:tc>
              <w:tc>
                <w:tcPr>
                  <w:tcW w:w="1629" w:type="dxa"/>
                  <w:tcBorders>
                    <w:top w:val="nil"/>
                    <w:left w:val="nil"/>
                    <w:bottom w:val="nil"/>
                    <w:right w:val="nil"/>
                  </w:tcBorders>
                  <w:shd w:val="clear" w:color="auto" w:fill="auto"/>
                  <w:noWrap/>
                  <w:vAlign w:val="bottom"/>
                  <w:hideMark/>
                </w:tcPr>
                <w:p w14:paraId="5920EF4F"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344895D7" w14:textId="77777777" w:rsidTr="008C3CA6">
              <w:trPr>
                <w:trHeight w:val="320"/>
              </w:trPr>
              <w:tc>
                <w:tcPr>
                  <w:tcW w:w="1300" w:type="dxa"/>
                  <w:tcBorders>
                    <w:top w:val="nil"/>
                    <w:left w:val="nil"/>
                    <w:bottom w:val="nil"/>
                    <w:right w:val="nil"/>
                  </w:tcBorders>
                  <w:shd w:val="clear" w:color="auto" w:fill="auto"/>
                  <w:noWrap/>
                  <w:vAlign w:val="bottom"/>
                  <w:hideMark/>
                </w:tcPr>
                <w:p w14:paraId="3993964A" w14:textId="77777777" w:rsidR="008C3CA6" w:rsidRDefault="008C3CA6" w:rsidP="008C3CA6">
                  <w:pPr>
                    <w:jc w:val="center"/>
                    <w:rPr>
                      <w:rFonts w:ascii="Aptos Narrow" w:hAnsi="Aptos Narrow"/>
                      <w:color w:val="000000"/>
                    </w:rPr>
                  </w:pPr>
                  <w:r>
                    <w:rPr>
                      <w:rFonts w:ascii="Aptos Narrow" w:hAnsi="Aptos Narrow"/>
                      <w:color w:val="000000"/>
                    </w:rPr>
                    <w:t>5</w:t>
                  </w:r>
                </w:p>
              </w:tc>
              <w:tc>
                <w:tcPr>
                  <w:tcW w:w="1308" w:type="dxa"/>
                  <w:tcBorders>
                    <w:top w:val="nil"/>
                    <w:left w:val="nil"/>
                    <w:bottom w:val="nil"/>
                    <w:right w:val="nil"/>
                  </w:tcBorders>
                  <w:shd w:val="clear" w:color="auto" w:fill="auto"/>
                  <w:noWrap/>
                  <w:vAlign w:val="bottom"/>
                  <w:hideMark/>
                </w:tcPr>
                <w:p w14:paraId="6DF95DC9" w14:textId="77777777" w:rsidR="008C3CA6" w:rsidRDefault="008C3CA6" w:rsidP="008C3CA6">
                  <w:pPr>
                    <w:jc w:val="center"/>
                    <w:rPr>
                      <w:rFonts w:ascii="Aptos Narrow" w:hAnsi="Aptos Narrow"/>
                      <w:color w:val="000000"/>
                    </w:rPr>
                  </w:pPr>
                  <w:r>
                    <w:rPr>
                      <w:rFonts w:ascii="Aptos Narrow" w:hAnsi="Aptos Narrow"/>
                      <w:color w:val="000000"/>
                    </w:rPr>
                    <w:t>18</w:t>
                  </w:r>
                </w:p>
              </w:tc>
              <w:tc>
                <w:tcPr>
                  <w:tcW w:w="1629" w:type="dxa"/>
                  <w:tcBorders>
                    <w:top w:val="nil"/>
                    <w:left w:val="nil"/>
                    <w:bottom w:val="nil"/>
                    <w:right w:val="nil"/>
                  </w:tcBorders>
                  <w:shd w:val="clear" w:color="auto" w:fill="auto"/>
                  <w:noWrap/>
                  <w:vAlign w:val="bottom"/>
                  <w:hideMark/>
                </w:tcPr>
                <w:p w14:paraId="128FDE1C" w14:textId="77777777" w:rsidR="008C3CA6" w:rsidRDefault="008C3CA6" w:rsidP="008C3CA6">
                  <w:pPr>
                    <w:jc w:val="center"/>
                    <w:rPr>
                      <w:rFonts w:ascii="Aptos Narrow" w:hAnsi="Aptos Narrow"/>
                      <w:color w:val="000000"/>
                    </w:rPr>
                  </w:pPr>
                  <w:r>
                    <w:rPr>
                      <w:rFonts w:ascii="Aptos Narrow" w:hAnsi="Aptos Narrow"/>
                      <w:color w:val="000000"/>
                    </w:rPr>
                    <w:t>5</w:t>
                  </w:r>
                </w:p>
              </w:tc>
            </w:tr>
            <w:tr w:rsidR="008C3CA6" w14:paraId="5CF08567" w14:textId="77777777" w:rsidTr="008C3CA6">
              <w:trPr>
                <w:trHeight w:val="320"/>
              </w:trPr>
              <w:tc>
                <w:tcPr>
                  <w:tcW w:w="1300" w:type="dxa"/>
                  <w:tcBorders>
                    <w:top w:val="nil"/>
                    <w:left w:val="nil"/>
                    <w:bottom w:val="nil"/>
                    <w:right w:val="nil"/>
                  </w:tcBorders>
                  <w:shd w:val="clear" w:color="auto" w:fill="auto"/>
                  <w:noWrap/>
                  <w:vAlign w:val="bottom"/>
                  <w:hideMark/>
                </w:tcPr>
                <w:p w14:paraId="5FA91F63" w14:textId="77777777" w:rsidR="008C3CA6" w:rsidRDefault="008C3CA6" w:rsidP="008C3CA6">
                  <w:pPr>
                    <w:jc w:val="center"/>
                    <w:rPr>
                      <w:rFonts w:ascii="Aptos Narrow" w:hAnsi="Aptos Narrow"/>
                      <w:color w:val="000000"/>
                    </w:rPr>
                  </w:pPr>
                  <w:r>
                    <w:rPr>
                      <w:rFonts w:ascii="Aptos Narrow" w:hAnsi="Aptos Narrow"/>
                      <w:color w:val="000000"/>
                    </w:rPr>
                    <w:t>6</w:t>
                  </w:r>
                </w:p>
              </w:tc>
              <w:tc>
                <w:tcPr>
                  <w:tcW w:w="1308" w:type="dxa"/>
                  <w:tcBorders>
                    <w:top w:val="nil"/>
                    <w:left w:val="nil"/>
                    <w:bottom w:val="nil"/>
                    <w:right w:val="nil"/>
                  </w:tcBorders>
                  <w:shd w:val="clear" w:color="auto" w:fill="auto"/>
                  <w:noWrap/>
                  <w:vAlign w:val="bottom"/>
                  <w:hideMark/>
                </w:tcPr>
                <w:p w14:paraId="76260156" w14:textId="77777777" w:rsidR="008C3CA6" w:rsidRDefault="008C3CA6" w:rsidP="008C3CA6">
                  <w:pPr>
                    <w:jc w:val="center"/>
                    <w:rPr>
                      <w:rFonts w:ascii="Aptos Narrow" w:hAnsi="Aptos Narrow"/>
                      <w:color w:val="000000"/>
                    </w:rPr>
                  </w:pPr>
                  <w:r>
                    <w:rPr>
                      <w:rFonts w:ascii="Aptos Narrow" w:hAnsi="Aptos Narrow"/>
                      <w:color w:val="000000"/>
                    </w:rPr>
                    <w:t>5</w:t>
                  </w:r>
                </w:p>
              </w:tc>
              <w:tc>
                <w:tcPr>
                  <w:tcW w:w="1629" w:type="dxa"/>
                  <w:tcBorders>
                    <w:top w:val="nil"/>
                    <w:left w:val="nil"/>
                    <w:bottom w:val="nil"/>
                    <w:right w:val="nil"/>
                  </w:tcBorders>
                  <w:shd w:val="clear" w:color="auto" w:fill="auto"/>
                  <w:noWrap/>
                  <w:vAlign w:val="bottom"/>
                  <w:hideMark/>
                </w:tcPr>
                <w:p w14:paraId="2B0E416C"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1D8EBC54" w14:textId="77777777" w:rsidTr="008C3CA6">
              <w:trPr>
                <w:trHeight w:val="320"/>
              </w:trPr>
              <w:tc>
                <w:tcPr>
                  <w:tcW w:w="1300" w:type="dxa"/>
                  <w:tcBorders>
                    <w:top w:val="nil"/>
                    <w:left w:val="nil"/>
                    <w:bottom w:val="nil"/>
                    <w:right w:val="nil"/>
                  </w:tcBorders>
                  <w:shd w:val="clear" w:color="auto" w:fill="auto"/>
                  <w:noWrap/>
                  <w:vAlign w:val="bottom"/>
                  <w:hideMark/>
                </w:tcPr>
                <w:p w14:paraId="123AB0F7" w14:textId="77777777" w:rsidR="008C3CA6" w:rsidRDefault="008C3CA6" w:rsidP="008C3CA6">
                  <w:pPr>
                    <w:jc w:val="center"/>
                    <w:rPr>
                      <w:rFonts w:ascii="Aptos Narrow" w:hAnsi="Aptos Narrow"/>
                      <w:color w:val="000000"/>
                    </w:rPr>
                  </w:pPr>
                  <w:r>
                    <w:rPr>
                      <w:rFonts w:ascii="Aptos Narrow" w:hAnsi="Aptos Narrow"/>
                      <w:color w:val="000000"/>
                    </w:rPr>
                    <w:t>7</w:t>
                  </w:r>
                </w:p>
              </w:tc>
              <w:tc>
                <w:tcPr>
                  <w:tcW w:w="1308" w:type="dxa"/>
                  <w:tcBorders>
                    <w:top w:val="nil"/>
                    <w:left w:val="nil"/>
                    <w:bottom w:val="nil"/>
                    <w:right w:val="nil"/>
                  </w:tcBorders>
                  <w:shd w:val="clear" w:color="auto" w:fill="auto"/>
                  <w:noWrap/>
                  <w:vAlign w:val="bottom"/>
                  <w:hideMark/>
                </w:tcPr>
                <w:p w14:paraId="70A3A076" w14:textId="77777777" w:rsidR="008C3CA6" w:rsidRDefault="008C3CA6" w:rsidP="008C3CA6">
                  <w:pPr>
                    <w:jc w:val="center"/>
                    <w:rPr>
                      <w:rFonts w:ascii="Aptos Narrow" w:hAnsi="Aptos Narrow"/>
                      <w:color w:val="000000"/>
                    </w:rPr>
                  </w:pPr>
                  <w:r>
                    <w:rPr>
                      <w:rFonts w:ascii="Aptos Narrow" w:hAnsi="Aptos Narrow"/>
                      <w:color w:val="000000"/>
                    </w:rPr>
                    <w:t>11</w:t>
                  </w:r>
                </w:p>
              </w:tc>
              <w:tc>
                <w:tcPr>
                  <w:tcW w:w="1629" w:type="dxa"/>
                  <w:tcBorders>
                    <w:top w:val="nil"/>
                    <w:left w:val="nil"/>
                    <w:bottom w:val="nil"/>
                    <w:right w:val="nil"/>
                  </w:tcBorders>
                  <w:shd w:val="clear" w:color="auto" w:fill="auto"/>
                  <w:noWrap/>
                  <w:vAlign w:val="bottom"/>
                  <w:hideMark/>
                </w:tcPr>
                <w:p w14:paraId="504FB990" w14:textId="77777777" w:rsidR="008C3CA6" w:rsidRDefault="008C3CA6" w:rsidP="008C3CA6">
                  <w:pPr>
                    <w:jc w:val="center"/>
                    <w:rPr>
                      <w:rFonts w:ascii="Aptos Narrow" w:hAnsi="Aptos Narrow"/>
                      <w:color w:val="000000"/>
                    </w:rPr>
                  </w:pPr>
                  <w:r>
                    <w:rPr>
                      <w:rFonts w:ascii="Aptos Narrow" w:hAnsi="Aptos Narrow"/>
                      <w:color w:val="000000"/>
                    </w:rPr>
                    <w:t>4</w:t>
                  </w:r>
                </w:p>
              </w:tc>
            </w:tr>
            <w:tr w:rsidR="008C3CA6" w14:paraId="78E6DE84" w14:textId="77777777" w:rsidTr="008C3CA6">
              <w:trPr>
                <w:trHeight w:val="320"/>
              </w:trPr>
              <w:tc>
                <w:tcPr>
                  <w:tcW w:w="1300" w:type="dxa"/>
                  <w:tcBorders>
                    <w:top w:val="nil"/>
                    <w:left w:val="nil"/>
                    <w:bottom w:val="nil"/>
                    <w:right w:val="nil"/>
                  </w:tcBorders>
                  <w:shd w:val="clear" w:color="auto" w:fill="auto"/>
                  <w:noWrap/>
                  <w:vAlign w:val="bottom"/>
                  <w:hideMark/>
                </w:tcPr>
                <w:p w14:paraId="07DBB564" w14:textId="77777777" w:rsidR="008C3CA6" w:rsidRDefault="008C3CA6" w:rsidP="008C3CA6">
                  <w:pPr>
                    <w:jc w:val="center"/>
                    <w:rPr>
                      <w:rFonts w:ascii="Aptos Narrow" w:hAnsi="Aptos Narrow"/>
                      <w:color w:val="000000"/>
                    </w:rPr>
                  </w:pPr>
                  <w:r>
                    <w:rPr>
                      <w:rFonts w:ascii="Aptos Narrow" w:hAnsi="Aptos Narrow"/>
                      <w:color w:val="000000"/>
                    </w:rPr>
                    <w:t>8</w:t>
                  </w:r>
                </w:p>
              </w:tc>
              <w:tc>
                <w:tcPr>
                  <w:tcW w:w="1308" w:type="dxa"/>
                  <w:tcBorders>
                    <w:top w:val="nil"/>
                    <w:left w:val="nil"/>
                    <w:bottom w:val="nil"/>
                    <w:right w:val="nil"/>
                  </w:tcBorders>
                  <w:shd w:val="clear" w:color="auto" w:fill="auto"/>
                  <w:noWrap/>
                  <w:vAlign w:val="bottom"/>
                  <w:hideMark/>
                </w:tcPr>
                <w:p w14:paraId="12CA6CC3" w14:textId="77777777" w:rsidR="008C3CA6" w:rsidRDefault="008C3CA6" w:rsidP="008C3CA6">
                  <w:pPr>
                    <w:jc w:val="center"/>
                    <w:rPr>
                      <w:rFonts w:ascii="Aptos Narrow" w:hAnsi="Aptos Narrow"/>
                      <w:color w:val="000000"/>
                    </w:rPr>
                  </w:pPr>
                  <w:r>
                    <w:rPr>
                      <w:rFonts w:ascii="Aptos Narrow" w:hAnsi="Aptos Narrow"/>
                      <w:color w:val="000000"/>
                    </w:rPr>
                    <w:t>4</w:t>
                  </w:r>
                </w:p>
              </w:tc>
              <w:tc>
                <w:tcPr>
                  <w:tcW w:w="1629" w:type="dxa"/>
                  <w:tcBorders>
                    <w:top w:val="nil"/>
                    <w:left w:val="nil"/>
                    <w:bottom w:val="nil"/>
                    <w:right w:val="nil"/>
                  </w:tcBorders>
                  <w:shd w:val="clear" w:color="auto" w:fill="auto"/>
                  <w:noWrap/>
                  <w:vAlign w:val="bottom"/>
                  <w:hideMark/>
                </w:tcPr>
                <w:p w14:paraId="7ABB277D"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3B779E1E" w14:textId="77777777" w:rsidTr="008C3CA6">
              <w:trPr>
                <w:trHeight w:val="320"/>
              </w:trPr>
              <w:tc>
                <w:tcPr>
                  <w:tcW w:w="1300" w:type="dxa"/>
                  <w:tcBorders>
                    <w:top w:val="nil"/>
                    <w:left w:val="nil"/>
                    <w:bottom w:val="nil"/>
                    <w:right w:val="nil"/>
                  </w:tcBorders>
                  <w:shd w:val="clear" w:color="auto" w:fill="auto"/>
                  <w:noWrap/>
                  <w:vAlign w:val="bottom"/>
                  <w:hideMark/>
                </w:tcPr>
                <w:p w14:paraId="4BF374C0" w14:textId="77777777" w:rsidR="008C3CA6" w:rsidRDefault="008C3CA6" w:rsidP="008C3CA6">
                  <w:pPr>
                    <w:jc w:val="center"/>
                    <w:rPr>
                      <w:rFonts w:ascii="Aptos Narrow" w:hAnsi="Aptos Narrow"/>
                      <w:color w:val="000000"/>
                    </w:rPr>
                  </w:pPr>
                  <w:r>
                    <w:rPr>
                      <w:rFonts w:ascii="Aptos Narrow" w:hAnsi="Aptos Narrow"/>
                      <w:color w:val="000000"/>
                    </w:rPr>
                    <w:t>9</w:t>
                  </w:r>
                </w:p>
              </w:tc>
              <w:tc>
                <w:tcPr>
                  <w:tcW w:w="1308" w:type="dxa"/>
                  <w:tcBorders>
                    <w:top w:val="nil"/>
                    <w:left w:val="nil"/>
                    <w:bottom w:val="nil"/>
                    <w:right w:val="nil"/>
                  </w:tcBorders>
                  <w:shd w:val="clear" w:color="auto" w:fill="auto"/>
                  <w:noWrap/>
                  <w:vAlign w:val="bottom"/>
                  <w:hideMark/>
                </w:tcPr>
                <w:p w14:paraId="55D2BAE5" w14:textId="77777777" w:rsidR="008C3CA6" w:rsidRDefault="008C3CA6" w:rsidP="008C3CA6">
                  <w:pPr>
                    <w:jc w:val="center"/>
                    <w:rPr>
                      <w:rFonts w:ascii="Aptos Narrow" w:hAnsi="Aptos Narrow"/>
                      <w:color w:val="000000"/>
                    </w:rPr>
                  </w:pPr>
                  <w:r>
                    <w:rPr>
                      <w:rFonts w:ascii="Aptos Narrow" w:hAnsi="Aptos Narrow"/>
                      <w:color w:val="000000"/>
                    </w:rPr>
                    <w:t>5</w:t>
                  </w:r>
                </w:p>
              </w:tc>
              <w:tc>
                <w:tcPr>
                  <w:tcW w:w="1629" w:type="dxa"/>
                  <w:tcBorders>
                    <w:top w:val="nil"/>
                    <w:left w:val="nil"/>
                    <w:bottom w:val="nil"/>
                    <w:right w:val="nil"/>
                  </w:tcBorders>
                  <w:shd w:val="clear" w:color="auto" w:fill="auto"/>
                  <w:noWrap/>
                  <w:vAlign w:val="bottom"/>
                  <w:hideMark/>
                </w:tcPr>
                <w:p w14:paraId="1058D888" w14:textId="77777777" w:rsidR="008C3CA6" w:rsidRDefault="008C3CA6" w:rsidP="008C3CA6">
                  <w:pPr>
                    <w:jc w:val="center"/>
                    <w:rPr>
                      <w:rFonts w:ascii="Aptos Narrow" w:hAnsi="Aptos Narrow"/>
                      <w:color w:val="000000"/>
                    </w:rPr>
                  </w:pPr>
                  <w:r>
                    <w:rPr>
                      <w:rFonts w:ascii="Aptos Narrow" w:hAnsi="Aptos Narrow"/>
                      <w:color w:val="000000"/>
                    </w:rPr>
                    <w:t>4</w:t>
                  </w:r>
                </w:p>
              </w:tc>
            </w:tr>
            <w:tr w:rsidR="008C3CA6" w14:paraId="78619FF1" w14:textId="77777777" w:rsidTr="008C3CA6">
              <w:trPr>
                <w:trHeight w:val="320"/>
              </w:trPr>
              <w:tc>
                <w:tcPr>
                  <w:tcW w:w="1300" w:type="dxa"/>
                  <w:tcBorders>
                    <w:top w:val="nil"/>
                    <w:left w:val="nil"/>
                    <w:bottom w:val="nil"/>
                    <w:right w:val="nil"/>
                  </w:tcBorders>
                  <w:shd w:val="clear" w:color="auto" w:fill="auto"/>
                  <w:noWrap/>
                  <w:vAlign w:val="bottom"/>
                  <w:hideMark/>
                </w:tcPr>
                <w:p w14:paraId="76F9AE07" w14:textId="77777777" w:rsidR="008C3CA6" w:rsidRDefault="008C3CA6" w:rsidP="008C3CA6">
                  <w:pPr>
                    <w:jc w:val="center"/>
                    <w:rPr>
                      <w:rFonts w:ascii="Aptos Narrow" w:hAnsi="Aptos Narrow"/>
                      <w:color w:val="000000"/>
                    </w:rPr>
                  </w:pPr>
                  <w:r>
                    <w:rPr>
                      <w:rFonts w:ascii="Aptos Narrow" w:hAnsi="Aptos Narrow"/>
                      <w:color w:val="000000"/>
                    </w:rPr>
                    <w:t>10</w:t>
                  </w:r>
                </w:p>
              </w:tc>
              <w:tc>
                <w:tcPr>
                  <w:tcW w:w="1308" w:type="dxa"/>
                  <w:tcBorders>
                    <w:top w:val="nil"/>
                    <w:left w:val="nil"/>
                    <w:bottom w:val="nil"/>
                    <w:right w:val="nil"/>
                  </w:tcBorders>
                  <w:shd w:val="clear" w:color="auto" w:fill="auto"/>
                  <w:noWrap/>
                  <w:vAlign w:val="bottom"/>
                  <w:hideMark/>
                </w:tcPr>
                <w:p w14:paraId="6396272B" w14:textId="77777777" w:rsidR="008C3CA6" w:rsidRDefault="008C3CA6" w:rsidP="008C3CA6">
                  <w:pPr>
                    <w:jc w:val="center"/>
                    <w:rPr>
                      <w:rFonts w:ascii="Aptos Narrow" w:hAnsi="Aptos Narrow"/>
                      <w:color w:val="000000"/>
                    </w:rPr>
                  </w:pPr>
                  <w:r>
                    <w:rPr>
                      <w:rFonts w:ascii="Aptos Narrow" w:hAnsi="Aptos Narrow"/>
                      <w:color w:val="000000"/>
                    </w:rPr>
                    <w:t>15</w:t>
                  </w:r>
                </w:p>
              </w:tc>
              <w:tc>
                <w:tcPr>
                  <w:tcW w:w="1629" w:type="dxa"/>
                  <w:tcBorders>
                    <w:top w:val="nil"/>
                    <w:left w:val="nil"/>
                    <w:bottom w:val="nil"/>
                    <w:right w:val="nil"/>
                  </w:tcBorders>
                  <w:shd w:val="clear" w:color="auto" w:fill="auto"/>
                  <w:noWrap/>
                  <w:vAlign w:val="bottom"/>
                  <w:hideMark/>
                </w:tcPr>
                <w:p w14:paraId="12699ABA" w14:textId="77777777" w:rsidR="008C3CA6" w:rsidRDefault="008C3CA6" w:rsidP="008C3CA6">
                  <w:pPr>
                    <w:jc w:val="center"/>
                    <w:rPr>
                      <w:rFonts w:ascii="Aptos Narrow" w:hAnsi="Aptos Narrow"/>
                      <w:color w:val="000000"/>
                    </w:rPr>
                  </w:pPr>
                  <w:r>
                    <w:rPr>
                      <w:rFonts w:ascii="Aptos Narrow" w:hAnsi="Aptos Narrow"/>
                      <w:color w:val="000000"/>
                    </w:rPr>
                    <w:t>7</w:t>
                  </w:r>
                </w:p>
              </w:tc>
            </w:tr>
            <w:tr w:rsidR="008C3CA6" w14:paraId="25CE30DB" w14:textId="77777777" w:rsidTr="008C3CA6">
              <w:trPr>
                <w:trHeight w:val="320"/>
              </w:trPr>
              <w:tc>
                <w:tcPr>
                  <w:tcW w:w="1300" w:type="dxa"/>
                  <w:tcBorders>
                    <w:top w:val="nil"/>
                    <w:left w:val="nil"/>
                    <w:bottom w:val="nil"/>
                    <w:right w:val="nil"/>
                  </w:tcBorders>
                  <w:shd w:val="clear" w:color="auto" w:fill="auto"/>
                  <w:noWrap/>
                  <w:vAlign w:val="bottom"/>
                  <w:hideMark/>
                </w:tcPr>
                <w:p w14:paraId="5441E09A" w14:textId="77777777" w:rsidR="008C3CA6" w:rsidRDefault="008C3CA6" w:rsidP="008C3CA6">
                  <w:pPr>
                    <w:jc w:val="center"/>
                    <w:rPr>
                      <w:rFonts w:ascii="Aptos Narrow" w:hAnsi="Aptos Narrow"/>
                      <w:color w:val="000000"/>
                    </w:rPr>
                  </w:pPr>
                  <w:r>
                    <w:rPr>
                      <w:rFonts w:ascii="Aptos Narrow" w:hAnsi="Aptos Narrow"/>
                      <w:color w:val="000000"/>
                    </w:rPr>
                    <w:t>11</w:t>
                  </w:r>
                </w:p>
              </w:tc>
              <w:tc>
                <w:tcPr>
                  <w:tcW w:w="1308" w:type="dxa"/>
                  <w:tcBorders>
                    <w:top w:val="nil"/>
                    <w:left w:val="nil"/>
                    <w:bottom w:val="nil"/>
                    <w:right w:val="nil"/>
                  </w:tcBorders>
                  <w:shd w:val="clear" w:color="auto" w:fill="auto"/>
                  <w:noWrap/>
                  <w:vAlign w:val="bottom"/>
                  <w:hideMark/>
                </w:tcPr>
                <w:p w14:paraId="7E525E1D" w14:textId="77777777" w:rsidR="008C3CA6" w:rsidRDefault="008C3CA6" w:rsidP="008C3CA6">
                  <w:pPr>
                    <w:jc w:val="center"/>
                    <w:rPr>
                      <w:rFonts w:ascii="Aptos Narrow" w:hAnsi="Aptos Narrow"/>
                      <w:color w:val="000000"/>
                    </w:rPr>
                  </w:pPr>
                  <w:r>
                    <w:rPr>
                      <w:rFonts w:ascii="Aptos Narrow" w:hAnsi="Aptos Narrow"/>
                      <w:color w:val="000000"/>
                    </w:rPr>
                    <w:t>4</w:t>
                  </w:r>
                </w:p>
              </w:tc>
              <w:tc>
                <w:tcPr>
                  <w:tcW w:w="1629" w:type="dxa"/>
                  <w:tcBorders>
                    <w:top w:val="nil"/>
                    <w:left w:val="nil"/>
                    <w:bottom w:val="nil"/>
                    <w:right w:val="nil"/>
                  </w:tcBorders>
                  <w:shd w:val="clear" w:color="auto" w:fill="auto"/>
                  <w:noWrap/>
                  <w:vAlign w:val="bottom"/>
                  <w:hideMark/>
                </w:tcPr>
                <w:p w14:paraId="38F18D80"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462B727E" w14:textId="77777777" w:rsidTr="008C3CA6">
              <w:trPr>
                <w:trHeight w:val="320"/>
              </w:trPr>
              <w:tc>
                <w:tcPr>
                  <w:tcW w:w="1300" w:type="dxa"/>
                  <w:tcBorders>
                    <w:top w:val="nil"/>
                    <w:left w:val="nil"/>
                    <w:bottom w:val="nil"/>
                    <w:right w:val="nil"/>
                  </w:tcBorders>
                  <w:shd w:val="clear" w:color="auto" w:fill="auto"/>
                  <w:noWrap/>
                  <w:vAlign w:val="bottom"/>
                  <w:hideMark/>
                </w:tcPr>
                <w:p w14:paraId="723514BA" w14:textId="77777777" w:rsidR="008C3CA6" w:rsidRDefault="008C3CA6" w:rsidP="008C3CA6">
                  <w:pPr>
                    <w:jc w:val="center"/>
                    <w:rPr>
                      <w:rFonts w:ascii="Aptos Narrow" w:hAnsi="Aptos Narrow"/>
                      <w:color w:val="000000"/>
                    </w:rPr>
                  </w:pPr>
                  <w:r>
                    <w:rPr>
                      <w:rFonts w:ascii="Aptos Narrow" w:hAnsi="Aptos Narrow"/>
                      <w:color w:val="000000"/>
                    </w:rPr>
                    <w:lastRenderedPageBreak/>
                    <w:t>12</w:t>
                  </w:r>
                </w:p>
              </w:tc>
              <w:tc>
                <w:tcPr>
                  <w:tcW w:w="1308" w:type="dxa"/>
                  <w:tcBorders>
                    <w:top w:val="nil"/>
                    <w:left w:val="nil"/>
                    <w:bottom w:val="nil"/>
                    <w:right w:val="nil"/>
                  </w:tcBorders>
                  <w:shd w:val="clear" w:color="auto" w:fill="auto"/>
                  <w:noWrap/>
                  <w:vAlign w:val="bottom"/>
                  <w:hideMark/>
                </w:tcPr>
                <w:p w14:paraId="7969153C" w14:textId="77777777" w:rsidR="008C3CA6" w:rsidRDefault="008C3CA6" w:rsidP="008C3CA6">
                  <w:pPr>
                    <w:jc w:val="center"/>
                    <w:rPr>
                      <w:rFonts w:ascii="Aptos Narrow" w:hAnsi="Aptos Narrow"/>
                      <w:color w:val="000000"/>
                    </w:rPr>
                  </w:pPr>
                  <w:r>
                    <w:rPr>
                      <w:rFonts w:ascii="Aptos Narrow" w:hAnsi="Aptos Narrow"/>
                      <w:color w:val="000000"/>
                    </w:rPr>
                    <w:t>8</w:t>
                  </w:r>
                </w:p>
              </w:tc>
              <w:tc>
                <w:tcPr>
                  <w:tcW w:w="1629" w:type="dxa"/>
                  <w:tcBorders>
                    <w:top w:val="nil"/>
                    <w:left w:val="nil"/>
                    <w:bottom w:val="nil"/>
                    <w:right w:val="nil"/>
                  </w:tcBorders>
                  <w:shd w:val="clear" w:color="auto" w:fill="auto"/>
                  <w:noWrap/>
                  <w:vAlign w:val="bottom"/>
                  <w:hideMark/>
                </w:tcPr>
                <w:p w14:paraId="4F608DC4" w14:textId="77777777" w:rsidR="008C3CA6" w:rsidRDefault="008C3CA6" w:rsidP="008C3CA6">
                  <w:pPr>
                    <w:jc w:val="center"/>
                    <w:rPr>
                      <w:rFonts w:ascii="Aptos Narrow" w:hAnsi="Aptos Narrow"/>
                      <w:color w:val="000000"/>
                    </w:rPr>
                  </w:pPr>
                  <w:r>
                    <w:rPr>
                      <w:rFonts w:ascii="Aptos Narrow" w:hAnsi="Aptos Narrow"/>
                      <w:color w:val="000000"/>
                    </w:rPr>
                    <w:t>4</w:t>
                  </w:r>
                </w:p>
              </w:tc>
            </w:tr>
            <w:tr w:rsidR="008C3CA6" w14:paraId="5B53E2E4" w14:textId="77777777" w:rsidTr="008C3CA6">
              <w:trPr>
                <w:trHeight w:val="320"/>
              </w:trPr>
              <w:tc>
                <w:tcPr>
                  <w:tcW w:w="1300" w:type="dxa"/>
                  <w:tcBorders>
                    <w:top w:val="nil"/>
                    <w:left w:val="nil"/>
                    <w:bottom w:val="nil"/>
                    <w:right w:val="nil"/>
                  </w:tcBorders>
                  <w:shd w:val="clear" w:color="auto" w:fill="auto"/>
                  <w:noWrap/>
                  <w:vAlign w:val="bottom"/>
                  <w:hideMark/>
                </w:tcPr>
                <w:p w14:paraId="0BD420E5" w14:textId="77777777" w:rsidR="008C3CA6" w:rsidRDefault="008C3CA6" w:rsidP="008C3CA6">
                  <w:pPr>
                    <w:jc w:val="center"/>
                    <w:rPr>
                      <w:rFonts w:ascii="Aptos Narrow" w:hAnsi="Aptos Narrow"/>
                      <w:color w:val="000000"/>
                    </w:rPr>
                  </w:pPr>
                  <w:r>
                    <w:rPr>
                      <w:rFonts w:ascii="Aptos Narrow" w:hAnsi="Aptos Narrow"/>
                      <w:color w:val="000000"/>
                    </w:rPr>
                    <w:t>13</w:t>
                  </w:r>
                </w:p>
              </w:tc>
              <w:tc>
                <w:tcPr>
                  <w:tcW w:w="1308" w:type="dxa"/>
                  <w:tcBorders>
                    <w:top w:val="nil"/>
                    <w:left w:val="nil"/>
                    <w:bottom w:val="nil"/>
                    <w:right w:val="nil"/>
                  </w:tcBorders>
                  <w:shd w:val="clear" w:color="auto" w:fill="auto"/>
                  <w:noWrap/>
                  <w:vAlign w:val="bottom"/>
                  <w:hideMark/>
                </w:tcPr>
                <w:p w14:paraId="63FEB1DA" w14:textId="77777777" w:rsidR="008C3CA6" w:rsidRDefault="008C3CA6" w:rsidP="008C3CA6">
                  <w:pPr>
                    <w:jc w:val="center"/>
                    <w:rPr>
                      <w:rFonts w:ascii="Aptos Narrow" w:hAnsi="Aptos Narrow"/>
                      <w:color w:val="000000"/>
                    </w:rPr>
                  </w:pPr>
                  <w:r>
                    <w:rPr>
                      <w:rFonts w:ascii="Aptos Narrow" w:hAnsi="Aptos Narrow"/>
                      <w:color w:val="000000"/>
                    </w:rPr>
                    <w:t>2</w:t>
                  </w:r>
                </w:p>
              </w:tc>
              <w:tc>
                <w:tcPr>
                  <w:tcW w:w="1629" w:type="dxa"/>
                  <w:tcBorders>
                    <w:top w:val="nil"/>
                    <w:left w:val="nil"/>
                    <w:bottom w:val="nil"/>
                    <w:right w:val="nil"/>
                  </w:tcBorders>
                  <w:shd w:val="clear" w:color="auto" w:fill="auto"/>
                  <w:noWrap/>
                  <w:vAlign w:val="bottom"/>
                  <w:hideMark/>
                </w:tcPr>
                <w:p w14:paraId="3CF9EF08"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44972821" w14:textId="77777777" w:rsidTr="008C3CA6">
              <w:trPr>
                <w:trHeight w:val="320"/>
              </w:trPr>
              <w:tc>
                <w:tcPr>
                  <w:tcW w:w="1300" w:type="dxa"/>
                  <w:tcBorders>
                    <w:top w:val="nil"/>
                    <w:left w:val="nil"/>
                    <w:bottom w:val="nil"/>
                    <w:right w:val="nil"/>
                  </w:tcBorders>
                  <w:shd w:val="clear" w:color="auto" w:fill="auto"/>
                  <w:noWrap/>
                  <w:vAlign w:val="bottom"/>
                  <w:hideMark/>
                </w:tcPr>
                <w:p w14:paraId="3C342EA1" w14:textId="77777777" w:rsidR="008C3CA6" w:rsidRDefault="008C3CA6" w:rsidP="008C3CA6">
                  <w:pPr>
                    <w:jc w:val="center"/>
                    <w:rPr>
                      <w:rFonts w:ascii="Aptos Narrow" w:hAnsi="Aptos Narrow"/>
                      <w:color w:val="000000"/>
                    </w:rPr>
                  </w:pPr>
                  <w:r>
                    <w:rPr>
                      <w:rFonts w:ascii="Aptos Narrow" w:hAnsi="Aptos Narrow"/>
                      <w:color w:val="000000"/>
                    </w:rPr>
                    <w:t>14</w:t>
                  </w:r>
                </w:p>
              </w:tc>
              <w:tc>
                <w:tcPr>
                  <w:tcW w:w="1308" w:type="dxa"/>
                  <w:tcBorders>
                    <w:top w:val="nil"/>
                    <w:left w:val="nil"/>
                    <w:bottom w:val="nil"/>
                    <w:right w:val="nil"/>
                  </w:tcBorders>
                  <w:shd w:val="clear" w:color="auto" w:fill="auto"/>
                  <w:noWrap/>
                  <w:vAlign w:val="bottom"/>
                  <w:hideMark/>
                </w:tcPr>
                <w:p w14:paraId="38ED9C3F" w14:textId="77777777" w:rsidR="008C3CA6" w:rsidRDefault="008C3CA6" w:rsidP="008C3CA6">
                  <w:pPr>
                    <w:jc w:val="center"/>
                    <w:rPr>
                      <w:rFonts w:ascii="Aptos Narrow" w:hAnsi="Aptos Narrow"/>
                      <w:color w:val="000000"/>
                    </w:rPr>
                  </w:pPr>
                  <w:r>
                    <w:rPr>
                      <w:rFonts w:ascii="Aptos Narrow" w:hAnsi="Aptos Narrow"/>
                      <w:color w:val="000000"/>
                    </w:rPr>
                    <w:t>9</w:t>
                  </w:r>
                </w:p>
              </w:tc>
              <w:tc>
                <w:tcPr>
                  <w:tcW w:w="1629" w:type="dxa"/>
                  <w:tcBorders>
                    <w:top w:val="nil"/>
                    <w:left w:val="nil"/>
                    <w:bottom w:val="nil"/>
                    <w:right w:val="nil"/>
                  </w:tcBorders>
                  <w:shd w:val="clear" w:color="auto" w:fill="auto"/>
                  <w:noWrap/>
                  <w:vAlign w:val="bottom"/>
                  <w:hideMark/>
                </w:tcPr>
                <w:p w14:paraId="0E8FFADA" w14:textId="77777777" w:rsidR="008C3CA6" w:rsidRDefault="008C3CA6" w:rsidP="008C3CA6">
                  <w:pPr>
                    <w:jc w:val="center"/>
                    <w:rPr>
                      <w:rFonts w:ascii="Aptos Narrow" w:hAnsi="Aptos Narrow"/>
                      <w:color w:val="000000"/>
                    </w:rPr>
                  </w:pPr>
                  <w:r>
                    <w:rPr>
                      <w:rFonts w:ascii="Aptos Narrow" w:hAnsi="Aptos Narrow"/>
                      <w:color w:val="000000"/>
                    </w:rPr>
                    <w:t>0</w:t>
                  </w:r>
                </w:p>
              </w:tc>
            </w:tr>
            <w:tr w:rsidR="008C3CA6" w14:paraId="0C3B36EE" w14:textId="77777777" w:rsidTr="008C3CA6">
              <w:trPr>
                <w:trHeight w:val="320"/>
              </w:trPr>
              <w:tc>
                <w:tcPr>
                  <w:tcW w:w="1300" w:type="dxa"/>
                  <w:tcBorders>
                    <w:top w:val="nil"/>
                    <w:left w:val="nil"/>
                    <w:bottom w:val="nil"/>
                    <w:right w:val="nil"/>
                  </w:tcBorders>
                  <w:shd w:val="clear" w:color="auto" w:fill="auto"/>
                  <w:noWrap/>
                  <w:vAlign w:val="bottom"/>
                  <w:hideMark/>
                </w:tcPr>
                <w:p w14:paraId="75EB56E5" w14:textId="77777777" w:rsidR="008C3CA6" w:rsidRDefault="008C3CA6" w:rsidP="008C3CA6">
                  <w:pPr>
                    <w:jc w:val="center"/>
                    <w:rPr>
                      <w:rFonts w:ascii="Aptos Narrow" w:hAnsi="Aptos Narrow"/>
                      <w:color w:val="000000"/>
                    </w:rPr>
                  </w:pPr>
                  <w:r>
                    <w:rPr>
                      <w:rFonts w:ascii="Aptos Narrow" w:hAnsi="Aptos Narrow"/>
                      <w:color w:val="000000"/>
                    </w:rPr>
                    <w:t>15</w:t>
                  </w:r>
                </w:p>
              </w:tc>
              <w:tc>
                <w:tcPr>
                  <w:tcW w:w="1308" w:type="dxa"/>
                  <w:tcBorders>
                    <w:top w:val="nil"/>
                    <w:left w:val="nil"/>
                    <w:bottom w:val="nil"/>
                    <w:right w:val="nil"/>
                  </w:tcBorders>
                  <w:shd w:val="clear" w:color="auto" w:fill="auto"/>
                  <w:noWrap/>
                  <w:vAlign w:val="bottom"/>
                  <w:hideMark/>
                </w:tcPr>
                <w:p w14:paraId="60719862" w14:textId="77777777" w:rsidR="008C3CA6" w:rsidRDefault="008C3CA6" w:rsidP="008C3CA6">
                  <w:pPr>
                    <w:jc w:val="center"/>
                    <w:rPr>
                      <w:rFonts w:ascii="Aptos Narrow" w:hAnsi="Aptos Narrow"/>
                      <w:color w:val="000000"/>
                    </w:rPr>
                  </w:pPr>
                  <w:r>
                    <w:rPr>
                      <w:rFonts w:ascii="Aptos Narrow" w:hAnsi="Aptos Narrow"/>
                      <w:color w:val="000000"/>
                    </w:rPr>
                    <w:t>5</w:t>
                  </w:r>
                </w:p>
              </w:tc>
              <w:tc>
                <w:tcPr>
                  <w:tcW w:w="1629" w:type="dxa"/>
                  <w:tcBorders>
                    <w:top w:val="nil"/>
                    <w:left w:val="nil"/>
                    <w:bottom w:val="nil"/>
                    <w:right w:val="nil"/>
                  </w:tcBorders>
                  <w:shd w:val="clear" w:color="auto" w:fill="auto"/>
                  <w:noWrap/>
                  <w:vAlign w:val="bottom"/>
                  <w:hideMark/>
                </w:tcPr>
                <w:p w14:paraId="00EFD7EC" w14:textId="77777777" w:rsidR="008C3CA6" w:rsidRDefault="008C3CA6" w:rsidP="008C3CA6">
                  <w:pPr>
                    <w:jc w:val="center"/>
                    <w:rPr>
                      <w:rFonts w:ascii="Aptos Narrow" w:hAnsi="Aptos Narrow"/>
                      <w:color w:val="000000"/>
                    </w:rPr>
                  </w:pPr>
                  <w:r>
                    <w:rPr>
                      <w:rFonts w:ascii="Aptos Narrow" w:hAnsi="Aptos Narrow"/>
                      <w:color w:val="000000"/>
                    </w:rPr>
                    <w:t>3</w:t>
                  </w:r>
                </w:p>
              </w:tc>
            </w:tr>
            <w:tr w:rsidR="008C3CA6" w14:paraId="703F5CB3" w14:textId="77777777" w:rsidTr="008C3CA6">
              <w:trPr>
                <w:trHeight w:val="320"/>
              </w:trPr>
              <w:tc>
                <w:tcPr>
                  <w:tcW w:w="1300" w:type="dxa"/>
                  <w:tcBorders>
                    <w:top w:val="nil"/>
                    <w:left w:val="nil"/>
                    <w:bottom w:val="nil"/>
                    <w:right w:val="nil"/>
                  </w:tcBorders>
                  <w:shd w:val="clear" w:color="auto" w:fill="auto"/>
                  <w:noWrap/>
                  <w:vAlign w:val="bottom"/>
                  <w:hideMark/>
                </w:tcPr>
                <w:p w14:paraId="56B6F2CC" w14:textId="77777777" w:rsidR="008C3CA6" w:rsidRDefault="008C3CA6" w:rsidP="008C3CA6">
                  <w:pPr>
                    <w:jc w:val="center"/>
                    <w:rPr>
                      <w:rFonts w:ascii="Aptos Narrow" w:hAnsi="Aptos Narrow"/>
                      <w:color w:val="000000"/>
                    </w:rPr>
                  </w:pPr>
                  <w:r>
                    <w:rPr>
                      <w:rFonts w:ascii="Aptos Narrow" w:hAnsi="Aptos Narrow"/>
                      <w:color w:val="000000"/>
                    </w:rPr>
                    <w:t>16</w:t>
                  </w:r>
                </w:p>
              </w:tc>
              <w:tc>
                <w:tcPr>
                  <w:tcW w:w="1308" w:type="dxa"/>
                  <w:tcBorders>
                    <w:top w:val="nil"/>
                    <w:left w:val="nil"/>
                    <w:bottom w:val="nil"/>
                    <w:right w:val="nil"/>
                  </w:tcBorders>
                  <w:shd w:val="clear" w:color="auto" w:fill="auto"/>
                  <w:noWrap/>
                  <w:vAlign w:val="bottom"/>
                  <w:hideMark/>
                </w:tcPr>
                <w:p w14:paraId="438D5324" w14:textId="77777777" w:rsidR="008C3CA6" w:rsidRDefault="008C3CA6" w:rsidP="008C3CA6">
                  <w:pPr>
                    <w:jc w:val="center"/>
                    <w:rPr>
                      <w:rFonts w:ascii="Aptos Narrow" w:hAnsi="Aptos Narrow"/>
                      <w:color w:val="000000"/>
                    </w:rPr>
                  </w:pPr>
                  <w:r>
                    <w:rPr>
                      <w:rFonts w:ascii="Aptos Narrow" w:hAnsi="Aptos Narrow"/>
                      <w:color w:val="000000"/>
                    </w:rPr>
                    <w:t>6</w:t>
                  </w:r>
                </w:p>
              </w:tc>
              <w:tc>
                <w:tcPr>
                  <w:tcW w:w="1629" w:type="dxa"/>
                  <w:tcBorders>
                    <w:top w:val="nil"/>
                    <w:left w:val="nil"/>
                    <w:bottom w:val="nil"/>
                    <w:right w:val="nil"/>
                  </w:tcBorders>
                  <w:shd w:val="clear" w:color="auto" w:fill="auto"/>
                  <w:noWrap/>
                  <w:vAlign w:val="bottom"/>
                  <w:hideMark/>
                </w:tcPr>
                <w:p w14:paraId="1FBB51D7" w14:textId="77777777" w:rsidR="008C3CA6" w:rsidRDefault="008C3CA6" w:rsidP="008C3CA6">
                  <w:pPr>
                    <w:jc w:val="center"/>
                    <w:rPr>
                      <w:rFonts w:ascii="Aptos Narrow" w:hAnsi="Aptos Narrow"/>
                      <w:color w:val="000000"/>
                    </w:rPr>
                  </w:pPr>
                  <w:r>
                    <w:rPr>
                      <w:rFonts w:ascii="Aptos Narrow" w:hAnsi="Aptos Narrow"/>
                      <w:color w:val="000000"/>
                    </w:rPr>
                    <w:t>1</w:t>
                  </w:r>
                </w:p>
              </w:tc>
            </w:tr>
            <w:tr w:rsidR="008C3CA6" w14:paraId="70A44286" w14:textId="77777777" w:rsidTr="008C3CA6">
              <w:trPr>
                <w:trHeight w:val="320"/>
              </w:trPr>
              <w:tc>
                <w:tcPr>
                  <w:tcW w:w="1300" w:type="dxa"/>
                  <w:tcBorders>
                    <w:top w:val="nil"/>
                    <w:left w:val="nil"/>
                    <w:bottom w:val="nil"/>
                    <w:right w:val="nil"/>
                  </w:tcBorders>
                  <w:shd w:val="clear" w:color="auto" w:fill="auto"/>
                  <w:noWrap/>
                  <w:vAlign w:val="bottom"/>
                  <w:hideMark/>
                </w:tcPr>
                <w:p w14:paraId="49D436B0" w14:textId="77777777" w:rsidR="008C3CA6" w:rsidRDefault="008C3CA6" w:rsidP="008C3CA6">
                  <w:pPr>
                    <w:jc w:val="center"/>
                    <w:rPr>
                      <w:rFonts w:ascii="Aptos Narrow" w:hAnsi="Aptos Narrow"/>
                      <w:color w:val="000000"/>
                    </w:rPr>
                  </w:pPr>
                  <w:r>
                    <w:rPr>
                      <w:rFonts w:ascii="Aptos Narrow" w:hAnsi="Aptos Narrow"/>
                      <w:color w:val="000000"/>
                    </w:rPr>
                    <w:t>17</w:t>
                  </w:r>
                </w:p>
              </w:tc>
              <w:tc>
                <w:tcPr>
                  <w:tcW w:w="1308" w:type="dxa"/>
                  <w:tcBorders>
                    <w:top w:val="nil"/>
                    <w:left w:val="nil"/>
                    <w:bottom w:val="nil"/>
                    <w:right w:val="nil"/>
                  </w:tcBorders>
                  <w:shd w:val="clear" w:color="auto" w:fill="auto"/>
                  <w:noWrap/>
                  <w:vAlign w:val="bottom"/>
                  <w:hideMark/>
                </w:tcPr>
                <w:p w14:paraId="6D42DAEC" w14:textId="77777777" w:rsidR="008C3CA6" w:rsidRDefault="008C3CA6" w:rsidP="008C3CA6">
                  <w:pPr>
                    <w:jc w:val="center"/>
                    <w:rPr>
                      <w:rFonts w:ascii="Aptos Narrow" w:hAnsi="Aptos Narrow"/>
                      <w:color w:val="000000"/>
                    </w:rPr>
                  </w:pPr>
                  <w:r>
                    <w:rPr>
                      <w:rFonts w:ascii="Aptos Narrow" w:hAnsi="Aptos Narrow"/>
                      <w:color w:val="000000"/>
                    </w:rPr>
                    <w:t>6</w:t>
                  </w:r>
                </w:p>
              </w:tc>
              <w:tc>
                <w:tcPr>
                  <w:tcW w:w="1629" w:type="dxa"/>
                  <w:tcBorders>
                    <w:top w:val="nil"/>
                    <w:left w:val="nil"/>
                    <w:bottom w:val="nil"/>
                    <w:right w:val="nil"/>
                  </w:tcBorders>
                  <w:shd w:val="clear" w:color="auto" w:fill="auto"/>
                  <w:noWrap/>
                  <w:vAlign w:val="bottom"/>
                  <w:hideMark/>
                </w:tcPr>
                <w:p w14:paraId="38D57989"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0676512C" w14:textId="77777777" w:rsidTr="008C3CA6">
              <w:trPr>
                <w:trHeight w:val="320"/>
              </w:trPr>
              <w:tc>
                <w:tcPr>
                  <w:tcW w:w="1300" w:type="dxa"/>
                  <w:tcBorders>
                    <w:top w:val="nil"/>
                    <w:left w:val="nil"/>
                    <w:bottom w:val="nil"/>
                    <w:right w:val="nil"/>
                  </w:tcBorders>
                  <w:shd w:val="clear" w:color="auto" w:fill="auto"/>
                  <w:noWrap/>
                  <w:vAlign w:val="bottom"/>
                  <w:hideMark/>
                </w:tcPr>
                <w:p w14:paraId="68991300" w14:textId="77777777" w:rsidR="008C3CA6" w:rsidRDefault="008C3CA6" w:rsidP="008C3CA6">
                  <w:pPr>
                    <w:jc w:val="center"/>
                    <w:rPr>
                      <w:rFonts w:ascii="Aptos Narrow" w:hAnsi="Aptos Narrow"/>
                      <w:color w:val="000000"/>
                    </w:rPr>
                  </w:pPr>
                  <w:r>
                    <w:rPr>
                      <w:rFonts w:ascii="Aptos Narrow" w:hAnsi="Aptos Narrow"/>
                      <w:color w:val="000000"/>
                    </w:rPr>
                    <w:t>18</w:t>
                  </w:r>
                </w:p>
              </w:tc>
              <w:tc>
                <w:tcPr>
                  <w:tcW w:w="1308" w:type="dxa"/>
                  <w:tcBorders>
                    <w:top w:val="nil"/>
                    <w:left w:val="nil"/>
                    <w:bottom w:val="nil"/>
                    <w:right w:val="nil"/>
                  </w:tcBorders>
                  <w:shd w:val="clear" w:color="auto" w:fill="auto"/>
                  <w:noWrap/>
                  <w:vAlign w:val="bottom"/>
                  <w:hideMark/>
                </w:tcPr>
                <w:p w14:paraId="537ADEA9" w14:textId="77777777" w:rsidR="008C3CA6" w:rsidRDefault="008C3CA6" w:rsidP="008C3CA6">
                  <w:pPr>
                    <w:jc w:val="center"/>
                    <w:rPr>
                      <w:rFonts w:ascii="Aptos Narrow" w:hAnsi="Aptos Narrow"/>
                      <w:color w:val="000000"/>
                    </w:rPr>
                  </w:pPr>
                  <w:r>
                    <w:rPr>
                      <w:rFonts w:ascii="Aptos Narrow" w:hAnsi="Aptos Narrow"/>
                      <w:color w:val="000000"/>
                    </w:rPr>
                    <w:t>4</w:t>
                  </w:r>
                </w:p>
              </w:tc>
              <w:tc>
                <w:tcPr>
                  <w:tcW w:w="1629" w:type="dxa"/>
                  <w:tcBorders>
                    <w:top w:val="nil"/>
                    <w:left w:val="nil"/>
                    <w:bottom w:val="nil"/>
                    <w:right w:val="nil"/>
                  </w:tcBorders>
                  <w:shd w:val="clear" w:color="auto" w:fill="auto"/>
                  <w:noWrap/>
                  <w:vAlign w:val="bottom"/>
                  <w:hideMark/>
                </w:tcPr>
                <w:p w14:paraId="2BBCD64F" w14:textId="77777777" w:rsidR="008C3CA6" w:rsidRDefault="008C3CA6" w:rsidP="008C3CA6">
                  <w:pPr>
                    <w:jc w:val="center"/>
                    <w:rPr>
                      <w:rFonts w:ascii="Aptos Narrow" w:hAnsi="Aptos Narrow"/>
                      <w:color w:val="000000"/>
                    </w:rPr>
                  </w:pPr>
                  <w:r>
                    <w:rPr>
                      <w:rFonts w:ascii="Aptos Narrow" w:hAnsi="Aptos Narrow"/>
                      <w:color w:val="000000"/>
                    </w:rPr>
                    <w:t>1</w:t>
                  </w:r>
                </w:p>
              </w:tc>
            </w:tr>
            <w:tr w:rsidR="008C3CA6" w14:paraId="6D744AB7" w14:textId="77777777" w:rsidTr="008C3CA6">
              <w:trPr>
                <w:trHeight w:val="320"/>
              </w:trPr>
              <w:tc>
                <w:tcPr>
                  <w:tcW w:w="1300" w:type="dxa"/>
                  <w:tcBorders>
                    <w:top w:val="nil"/>
                    <w:left w:val="nil"/>
                    <w:bottom w:val="nil"/>
                    <w:right w:val="nil"/>
                  </w:tcBorders>
                  <w:shd w:val="clear" w:color="auto" w:fill="auto"/>
                  <w:noWrap/>
                  <w:vAlign w:val="bottom"/>
                  <w:hideMark/>
                </w:tcPr>
                <w:p w14:paraId="0414A881" w14:textId="77777777" w:rsidR="008C3CA6" w:rsidRDefault="008C3CA6" w:rsidP="008C3CA6">
                  <w:pPr>
                    <w:jc w:val="center"/>
                    <w:rPr>
                      <w:rFonts w:ascii="Aptos Narrow" w:hAnsi="Aptos Narrow"/>
                      <w:color w:val="000000"/>
                    </w:rPr>
                  </w:pPr>
                  <w:r>
                    <w:rPr>
                      <w:rFonts w:ascii="Aptos Narrow" w:hAnsi="Aptos Narrow"/>
                      <w:color w:val="000000"/>
                    </w:rPr>
                    <w:t>19</w:t>
                  </w:r>
                </w:p>
              </w:tc>
              <w:tc>
                <w:tcPr>
                  <w:tcW w:w="1308" w:type="dxa"/>
                  <w:tcBorders>
                    <w:top w:val="nil"/>
                    <w:left w:val="nil"/>
                    <w:bottom w:val="nil"/>
                    <w:right w:val="nil"/>
                  </w:tcBorders>
                  <w:shd w:val="clear" w:color="auto" w:fill="auto"/>
                  <w:noWrap/>
                  <w:vAlign w:val="bottom"/>
                  <w:hideMark/>
                </w:tcPr>
                <w:p w14:paraId="27911416" w14:textId="77777777" w:rsidR="008C3CA6" w:rsidRDefault="008C3CA6" w:rsidP="008C3CA6">
                  <w:pPr>
                    <w:jc w:val="center"/>
                    <w:rPr>
                      <w:rFonts w:ascii="Aptos Narrow" w:hAnsi="Aptos Narrow"/>
                      <w:color w:val="000000"/>
                    </w:rPr>
                  </w:pPr>
                  <w:r>
                    <w:rPr>
                      <w:rFonts w:ascii="Aptos Narrow" w:hAnsi="Aptos Narrow"/>
                      <w:color w:val="000000"/>
                    </w:rPr>
                    <w:t>4</w:t>
                  </w:r>
                </w:p>
              </w:tc>
              <w:tc>
                <w:tcPr>
                  <w:tcW w:w="1629" w:type="dxa"/>
                  <w:tcBorders>
                    <w:top w:val="nil"/>
                    <w:left w:val="nil"/>
                    <w:bottom w:val="nil"/>
                    <w:right w:val="nil"/>
                  </w:tcBorders>
                  <w:shd w:val="clear" w:color="auto" w:fill="auto"/>
                  <w:noWrap/>
                  <w:vAlign w:val="bottom"/>
                  <w:hideMark/>
                </w:tcPr>
                <w:p w14:paraId="03BC64D1" w14:textId="77777777" w:rsidR="008C3CA6" w:rsidRDefault="008C3CA6" w:rsidP="008C3CA6">
                  <w:pPr>
                    <w:jc w:val="center"/>
                    <w:rPr>
                      <w:rFonts w:ascii="Aptos Narrow" w:hAnsi="Aptos Narrow"/>
                      <w:color w:val="000000"/>
                    </w:rPr>
                  </w:pPr>
                  <w:r>
                    <w:rPr>
                      <w:rFonts w:ascii="Aptos Narrow" w:hAnsi="Aptos Narrow"/>
                      <w:color w:val="000000"/>
                    </w:rPr>
                    <w:t>2</w:t>
                  </w:r>
                </w:p>
              </w:tc>
            </w:tr>
            <w:tr w:rsidR="008C3CA6" w14:paraId="4184D877" w14:textId="77777777" w:rsidTr="008C3CA6">
              <w:trPr>
                <w:trHeight w:val="320"/>
              </w:trPr>
              <w:tc>
                <w:tcPr>
                  <w:tcW w:w="1300" w:type="dxa"/>
                  <w:tcBorders>
                    <w:top w:val="nil"/>
                    <w:left w:val="nil"/>
                    <w:bottom w:val="nil"/>
                    <w:right w:val="nil"/>
                  </w:tcBorders>
                  <w:shd w:val="clear" w:color="auto" w:fill="auto"/>
                  <w:noWrap/>
                  <w:vAlign w:val="bottom"/>
                  <w:hideMark/>
                </w:tcPr>
                <w:p w14:paraId="21632F71" w14:textId="77777777" w:rsidR="008C3CA6" w:rsidRDefault="008C3CA6" w:rsidP="008C3CA6">
                  <w:pPr>
                    <w:jc w:val="center"/>
                    <w:rPr>
                      <w:rFonts w:ascii="Aptos Narrow" w:hAnsi="Aptos Narrow"/>
                      <w:color w:val="000000"/>
                    </w:rPr>
                  </w:pPr>
                  <w:r>
                    <w:rPr>
                      <w:rFonts w:ascii="Aptos Narrow" w:hAnsi="Aptos Narrow"/>
                      <w:color w:val="000000"/>
                    </w:rPr>
                    <w:t>20</w:t>
                  </w:r>
                </w:p>
              </w:tc>
              <w:tc>
                <w:tcPr>
                  <w:tcW w:w="1308" w:type="dxa"/>
                  <w:tcBorders>
                    <w:top w:val="nil"/>
                    <w:left w:val="nil"/>
                    <w:bottom w:val="nil"/>
                    <w:right w:val="nil"/>
                  </w:tcBorders>
                  <w:shd w:val="clear" w:color="auto" w:fill="auto"/>
                  <w:noWrap/>
                  <w:vAlign w:val="bottom"/>
                  <w:hideMark/>
                </w:tcPr>
                <w:p w14:paraId="751FB72C" w14:textId="77777777" w:rsidR="008C3CA6" w:rsidRDefault="008C3CA6" w:rsidP="008C3CA6">
                  <w:pPr>
                    <w:jc w:val="center"/>
                    <w:rPr>
                      <w:rFonts w:ascii="Aptos Narrow" w:hAnsi="Aptos Narrow"/>
                      <w:color w:val="000000"/>
                    </w:rPr>
                  </w:pPr>
                  <w:r>
                    <w:rPr>
                      <w:rFonts w:ascii="Aptos Narrow" w:hAnsi="Aptos Narrow"/>
                      <w:color w:val="000000"/>
                    </w:rPr>
                    <w:t>2</w:t>
                  </w:r>
                </w:p>
              </w:tc>
              <w:tc>
                <w:tcPr>
                  <w:tcW w:w="1629" w:type="dxa"/>
                  <w:tcBorders>
                    <w:top w:val="nil"/>
                    <w:left w:val="nil"/>
                    <w:bottom w:val="nil"/>
                    <w:right w:val="nil"/>
                  </w:tcBorders>
                  <w:shd w:val="clear" w:color="auto" w:fill="auto"/>
                  <w:noWrap/>
                  <w:vAlign w:val="bottom"/>
                  <w:hideMark/>
                </w:tcPr>
                <w:p w14:paraId="5CC30ADE" w14:textId="77777777" w:rsidR="008C3CA6" w:rsidRDefault="008C3CA6" w:rsidP="008C3CA6">
                  <w:pPr>
                    <w:jc w:val="center"/>
                    <w:rPr>
                      <w:rFonts w:ascii="Aptos Narrow" w:hAnsi="Aptos Narrow"/>
                      <w:color w:val="000000"/>
                    </w:rPr>
                  </w:pPr>
                  <w:r>
                    <w:rPr>
                      <w:rFonts w:ascii="Aptos Narrow" w:hAnsi="Aptos Narrow"/>
                      <w:color w:val="000000"/>
                    </w:rPr>
                    <w:t>1</w:t>
                  </w:r>
                </w:p>
              </w:tc>
            </w:tr>
            <w:tr w:rsidR="008C3CA6" w14:paraId="5654F5D4" w14:textId="77777777" w:rsidTr="008C3CA6">
              <w:trPr>
                <w:trHeight w:val="320"/>
              </w:trPr>
              <w:tc>
                <w:tcPr>
                  <w:tcW w:w="1300" w:type="dxa"/>
                  <w:tcBorders>
                    <w:top w:val="nil"/>
                    <w:left w:val="nil"/>
                    <w:bottom w:val="nil"/>
                    <w:right w:val="nil"/>
                  </w:tcBorders>
                  <w:shd w:val="clear" w:color="auto" w:fill="auto"/>
                  <w:noWrap/>
                  <w:vAlign w:val="bottom"/>
                  <w:hideMark/>
                </w:tcPr>
                <w:p w14:paraId="207123B3" w14:textId="77777777" w:rsidR="008C3CA6" w:rsidRDefault="008C3CA6" w:rsidP="008C3CA6">
                  <w:pPr>
                    <w:jc w:val="center"/>
                    <w:rPr>
                      <w:rFonts w:ascii="Aptos Narrow" w:hAnsi="Aptos Narrow"/>
                      <w:color w:val="000000"/>
                    </w:rPr>
                  </w:pPr>
                  <w:r>
                    <w:rPr>
                      <w:rFonts w:ascii="Aptos Narrow" w:hAnsi="Aptos Narrow"/>
                      <w:color w:val="000000"/>
                    </w:rPr>
                    <w:t>21</w:t>
                  </w:r>
                </w:p>
              </w:tc>
              <w:tc>
                <w:tcPr>
                  <w:tcW w:w="1308" w:type="dxa"/>
                  <w:tcBorders>
                    <w:top w:val="nil"/>
                    <w:left w:val="nil"/>
                    <w:bottom w:val="nil"/>
                    <w:right w:val="nil"/>
                  </w:tcBorders>
                  <w:shd w:val="clear" w:color="auto" w:fill="auto"/>
                  <w:noWrap/>
                  <w:vAlign w:val="bottom"/>
                  <w:hideMark/>
                </w:tcPr>
                <w:p w14:paraId="2F735508" w14:textId="77777777" w:rsidR="008C3CA6" w:rsidRDefault="008C3CA6" w:rsidP="008C3CA6">
                  <w:pPr>
                    <w:jc w:val="center"/>
                    <w:rPr>
                      <w:rFonts w:ascii="Aptos Narrow" w:hAnsi="Aptos Narrow"/>
                      <w:color w:val="000000"/>
                    </w:rPr>
                  </w:pPr>
                  <w:r>
                    <w:rPr>
                      <w:rFonts w:ascii="Aptos Narrow" w:hAnsi="Aptos Narrow"/>
                      <w:color w:val="000000"/>
                    </w:rPr>
                    <w:t>1</w:t>
                  </w:r>
                </w:p>
              </w:tc>
              <w:tc>
                <w:tcPr>
                  <w:tcW w:w="1629" w:type="dxa"/>
                  <w:tcBorders>
                    <w:top w:val="nil"/>
                    <w:left w:val="nil"/>
                    <w:bottom w:val="nil"/>
                    <w:right w:val="nil"/>
                  </w:tcBorders>
                  <w:shd w:val="clear" w:color="auto" w:fill="auto"/>
                  <w:noWrap/>
                  <w:vAlign w:val="bottom"/>
                  <w:hideMark/>
                </w:tcPr>
                <w:p w14:paraId="7691E6EC" w14:textId="77777777" w:rsidR="008C3CA6" w:rsidRDefault="008C3CA6" w:rsidP="008C3CA6">
                  <w:pPr>
                    <w:jc w:val="center"/>
                    <w:rPr>
                      <w:rFonts w:ascii="Aptos Narrow" w:hAnsi="Aptos Narrow"/>
                      <w:color w:val="000000"/>
                    </w:rPr>
                  </w:pPr>
                  <w:r>
                    <w:rPr>
                      <w:rFonts w:ascii="Aptos Narrow" w:hAnsi="Aptos Narrow"/>
                      <w:color w:val="000000"/>
                    </w:rPr>
                    <w:t>1</w:t>
                  </w:r>
                </w:p>
              </w:tc>
            </w:tr>
            <w:tr w:rsidR="008C3CA6" w14:paraId="2AD1DA8C" w14:textId="77777777" w:rsidTr="008C3CA6">
              <w:trPr>
                <w:trHeight w:val="320"/>
              </w:trPr>
              <w:tc>
                <w:tcPr>
                  <w:tcW w:w="1300" w:type="dxa"/>
                  <w:tcBorders>
                    <w:top w:val="nil"/>
                    <w:left w:val="nil"/>
                    <w:bottom w:val="nil"/>
                    <w:right w:val="nil"/>
                  </w:tcBorders>
                  <w:shd w:val="clear" w:color="auto" w:fill="auto"/>
                  <w:noWrap/>
                  <w:vAlign w:val="bottom"/>
                  <w:hideMark/>
                </w:tcPr>
                <w:p w14:paraId="146796DE" w14:textId="77777777" w:rsidR="008C3CA6" w:rsidRDefault="008C3CA6" w:rsidP="008C3CA6">
                  <w:pPr>
                    <w:jc w:val="center"/>
                    <w:rPr>
                      <w:rFonts w:ascii="Aptos Narrow" w:hAnsi="Aptos Narrow"/>
                      <w:color w:val="000000"/>
                    </w:rPr>
                  </w:pPr>
                  <w:r>
                    <w:rPr>
                      <w:rFonts w:ascii="Aptos Narrow" w:hAnsi="Aptos Narrow"/>
                      <w:color w:val="000000"/>
                    </w:rPr>
                    <w:t>22</w:t>
                  </w:r>
                </w:p>
              </w:tc>
              <w:tc>
                <w:tcPr>
                  <w:tcW w:w="1308" w:type="dxa"/>
                  <w:tcBorders>
                    <w:top w:val="nil"/>
                    <w:left w:val="nil"/>
                    <w:bottom w:val="nil"/>
                    <w:right w:val="nil"/>
                  </w:tcBorders>
                  <w:shd w:val="clear" w:color="auto" w:fill="auto"/>
                  <w:noWrap/>
                  <w:vAlign w:val="bottom"/>
                  <w:hideMark/>
                </w:tcPr>
                <w:p w14:paraId="651375BF" w14:textId="77777777" w:rsidR="008C3CA6" w:rsidRDefault="008C3CA6" w:rsidP="008C3CA6">
                  <w:pPr>
                    <w:jc w:val="center"/>
                    <w:rPr>
                      <w:rFonts w:ascii="Aptos Narrow" w:hAnsi="Aptos Narrow"/>
                      <w:color w:val="000000"/>
                    </w:rPr>
                  </w:pPr>
                  <w:r>
                    <w:rPr>
                      <w:rFonts w:ascii="Aptos Narrow" w:hAnsi="Aptos Narrow"/>
                      <w:color w:val="000000"/>
                    </w:rPr>
                    <w:t>8</w:t>
                  </w:r>
                </w:p>
              </w:tc>
              <w:tc>
                <w:tcPr>
                  <w:tcW w:w="1629" w:type="dxa"/>
                  <w:tcBorders>
                    <w:top w:val="nil"/>
                    <w:left w:val="nil"/>
                    <w:bottom w:val="nil"/>
                    <w:right w:val="nil"/>
                  </w:tcBorders>
                  <w:shd w:val="clear" w:color="auto" w:fill="auto"/>
                  <w:noWrap/>
                  <w:vAlign w:val="bottom"/>
                  <w:hideMark/>
                </w:tcPr>
                <w:p w14:paraId="36991BF2" w14:textId="77777777" w:rsidR="008C3CA6" w:rsidRDefault="008C3CA6" w:rsidP="008C3CA6">
                  <w:pPr>
                    <w:jc w:val="center"/>
                    <w:rPr>
                      <w:rFonts w:ascii="Aptos Narrow" w:hAnsi="Aptos Narrow"/>
                      <w:color w:val="000000"/>
                    </w:rPr>
                  </w:pPr>
                  <w:r>
                    <w:rPr>
                      <w:rFonts w:ascii="Aptos Narrow" w:hAnsi="Aptos Narrow"/>
                      <w:color w:val="000000"/>
                    </w:rPr>
                    <w:t>2</w:t>
                  </w:r>
                </w:p>
              </w:tc>
            </w:tr>
          </w:tbl>
          <w:p w14:paraId="0655FDB2" w14:textId="77777777" w:rsidR="004C2400" w:rsidRDefault="004C2400" w:rsidP="004C2400">
            <w:pPr>
              <w:rPr>
                <w:szCs w:val="22"/>
              </w:rPr>
            </w:pPr>
          </w:p>
          <w:p w14:paraId="54596542" w14:textId="02C9A4A2" w:rsidR="005F7904" w:rsidRDefault="008C3CA6" w:rsidP="004C2400">
            <w:pPr>
              <w:rPr>
                <w:szCs w:val="22"/>
              </w:rPr>
            </w:pPr>
            <w:r>
              <w:rPr>
                <w:szCs w:val="22"/>
              </w:rPr>
              <w:t xml:space="preserve">This shows 91% of students with two or more publications from their PhD period. </w:t>
            </w:r>
            <w:r w:rsidR="005F7904">
              <w:rPr>
                <w:szCs w:val="22"/>
              </w:rPr>
              <w:t>Moreover, all students scheduled to defend their theses in this period did so successfully. Thus, our expectations have been met.</w:t>
            </w:r>
          </w:p>
          <w:p w14:paraId="6B0F6DA0" w14:textId="77777777" w:rsidR="005F7904" w:rsidRDefault="005F7904" w:rsidP="004C2400">
            <w:pPr>
              <w:rPr>
                <w:szCs w:val="22"/>
              </w:rPr>
            </w:pPr>
          </w:p>
          <w:p w14:paraId="12F9CE91" w14:textId="54021BF9" w:rsidR="004C2400" w:rsidRDefault="008C3CA6" w:rsidP="004C2400">
            <w:pPr>
              <w:rPr>
                <w:szCs w:val="22"/>
              </w:rPr>
            </w:pPr>
            <w:r>
              <w:rPr>
                <w:szCs w:val="22"/>
              </w:rPr>
              <w:t xml:space="preserve">We also note that the average is </w:t>
            </w:r>
            <w:r w:rsidR="008442C6">
              <w:rPr>
                <w:szCs w:val="22"/>
              </w:rPr>
              <w:t>for</w:t>
            </w:r>
            <w:r>
              <w:rPr>
                <w:szCs w:val="22"/>
              </w:rPr>
              <w:t xml:space="preserve"> 6.3 papers, 2.4 of which are as first-author. </w:t>
            </w:r>
          </w:p>
          <w:p w14:paraId="008B180E" w14:textId="3D342746" w:rsidR="005F7904" w:rsidRPr="00530E8E" w:rsidRDefault="005F7904" w:rsidP="004C2400">
            <w:pPr>
              <w:rPr>
                <w:szCs w:val="22"/>
              </w:rPr>
            </w:pPr>
          </w:p>
        </w:tc>
      </w:tr>
      <w:tr w:rsidR="004C2400" w14:paraId="41E6B465" w14:textId="77777777" w:rsidTr="004C2400">
        <w:tc>
          <w:tcPr>
            <w:tcW w:w="2226" w:type="dxa"/>
            <w:shd w:val="clear" w:color="auto" w:fill="E6E6E6"/>
          </w:tcPr>
          <w:p w14:paraId="153D8215" w14:textId="769484B4" w:rsidR="004C2400" w:rsidRPr="007E31F5" w:rsidRDefault="004C2400" w:rsidP="004C2400">
            <w:pPr>
              <w:rPr>
                <w:rFonts w:ascii="Optima" w:hAnsi="Optima"/>
              </w:rPr>
            </w:pPr>
            <w:r w:rsidRPr="007E31F5">
              <w:rPr>
                <w:rFonts w:ascii="Optima" w:hAnsi="Optima"/>
              </w:rPr>
              <w:lastRenderedPageBreak/>
              <w:t>Improvement Plan</w:t>
            </w:r>
          </w:p>
          <w:p w14:paraId="73B409E3" w14:textId="77777777" w:rsidR="004C2400" w:rsidRDefault="004C2400" w:rsidP="004C2400">
            <w:pPr>
              <w:rPr>
                <w:rFonts w:ascii="Helvetica" w:hAnsi="Helvetica"/>
                <w:b/>
                <w:sz w:val="24"/>
              </w:rPr>
            </w:pPr>
          </w:p>
          <w:p w14:paraId="5CEC3463" w14:textId="2B90F52A" w:rsidR="004C2400" w:rsidRDefault="004C2400" w:rsidP="004C2400">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4C2400" w:rsidRDefault="004C2400" w:rsidP="004C2400">
            <w:pPr>
              <w:rPr>
                <w:rFonts w:ascii="Franklin Gothic Book" w:hAnsi="Franklin Gothic Book"/>
                <w:sz w:val="20"/>
              </w:rPr>
            </w:pPr>
          </w:p>
          <w:p w14:paraId="67EBB3E3" w14:textId="659C896D" w:rsidR="004C2400" w:rsidRDefault="004C2400" w:rsidP="004C2400">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4C2400" w:rsidRDefault="004C2400" w:rsidP="004C2400">
            <w:pPr>
              <w:rPr>
                <w:rFonts w:ascii="Franklin Gothic Book" w:hAnsi="Franklin Gothic Book"/>
                <w:sz w:val="20"/>
              </w:rPr>
            </w:pPr>
          </w:p>
          <w:p w14:paraId="522208FC" w14:textId="2A28C6E5" w:rsidR="004C2400" w:rsidRPr="007E31F5" w:rsidRDefault="004C2400" w:rsidP="004C2400">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4C2400" w:rsidRPr="005737B9" w:rsidRDefault="004C2400" w:rsidP="004C2400">
            <w:pPr>
              <w:rPr>
                <w:rFonts w:ascii="Helvetica" w:hAnsi="Helvetica"/>
                <w:sz w:val="20"/>
              </w:rPr>
            </w:pPr>
          </w:p>
        </w:tc>
        <w:tc>
          <w:tcPr>
            <w:tcW w:w="8564" w:type="dxa"/>
          </w:tcPr>
          <w:p w14:paraId="00AB040A" w14:textId="77777777" w:rsidR="00715C5F" w:rsidRDefault="004C2400" w:rsidP="004C2400">
            <w:pPr>
              <w:rPr>
                <w:bCs/>
                <w:szCs w:val="22"/>
              </w:rPr>
            </w:pPr>
            <w:r>
              <w:rPr>
                <w:bCs/>
                <w:szCs w:val="22"/>
              </w:rPr>
              <w:t xml:space="preserve"> </w:t>
            </w:r>
          </w:p>
          <w:p w14:paraId="6224D722" w14:textId="77777777" w:rsidR="00715C5F" w:rsidRDefault="005F7904" w:rsidP="004C2400">
            <w:pPr>
              <w:rPr>
                <w:bCs/>
                <w:szCs w:val="22"/>
              </w:rPr>
            </w:pPr>
            <w:r>
              <w:rPr>
                <w:bCs/>
                <w:szCs w:val="22"/>
              </w:rPr>
              <w:t xml:space="preserve">While the results above show that our students are meeting our publication expectations, as well as improvement in this regard over recent years, we are concerned about the appearance of one student with no </w:t>
            </w:r>
            <w:r w:rsidR="00347F21">
              <w:rPr>
                <w:bCs/>
                <w:szCs w:val="22"/>
              </w:rPr>
              <w:t xml:space="preserve">papers published or currently under review. In this case, however, one paper has been written and is expected to be submitted soon. </w:t>
            </w:r>
          </w:p>
          <w:p w14:paraId="474F09E7" w14:textId="77777777" w:rsidR="00B07DC9" w:rsidRDefault="00B07DC9" w:rsidP="004C2400">
            <w:pPr>
              <w:rPr>
                <w:bCs/>
                <w:szCs w:val="22"/>
              </w:rPr>
            </w:pPr>
          </w:p>
          <w:p w14:paraId="35380A0F" w14:textId="040F2C15" w:rsidR="00B07DC9" w:rsidRPr="00ED2FCC" w:rsidRDefault="005678BC" w:rsidP="004C2400">
            <w:pPr>
              <w:rPr>
                <w:bCs/>
                <w:szCs w:val="22"/>
              </w:rPr>
            </w:pPr>
            <w:r>
              <w:rPr>
                <w:bCs/>
                <w:szCs w:val="22"/>
              </w:rPr>
              <w:t xml:space="preserve">We </w:t>
            </w:r>
            <w:r w:rsidR="00BA3D64">
              <w:rPr>
                <w:bCs/>
                <w:szCs w:val="22"/>
              </w:rPr>
              <w:t>typically discuss</w:t>
            </w:r>
            <w:r>
              <w:rPr>
                <w:bCs/>
                <w:szCs w:val="22"/>
              </w:rPr>
              <w:t xml:space="preserve"> t</w:t>
            </w:r>
            <w:r>
              <w:rPr>
                <w:bCs/>
                <w:szCs w:val="22"/>
              </w:rPr>
              <w:t xml:space="preserve">his issue </w:t>
            </w:r>
            <w:r>
              <w:rPr>
                <w:bCs/>
                <w:szCs w:val="22"/>
              </w:rPr>
              <w:t>at least</w:t>
            </w:r>
            <w:r w:rsidR="00BA3D64">
              <w:rPr>
                <w:bCs/>
                <w:szCs w:val="22"/>
              </w:rPr>
              <w:t xml:space="preserve"> once per year in faculty meetings. The above data will be shared for </w:t>
            </w:r>
            <w:r>
              <w:rPr>
                <w:bCs/>
                <w:szCs w:val="22"/>
              </w:rPr>
              <w:t>the next such</w:t>
            </w:r>
            <w:r w:rsidR="00BA3D64">
              <w:rPr>
                <w:bCs/>
                <w:szCs w:val="22"/>
              </w:rPr>
              <w:t xml:space="preserve"> discussion at an upcoming meeting. </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16557"/>
    <w:rsid w:val="00027C61"/>
    <w:rsid w:val="00043D3B"/>
    <w:rsid w:val="000C4F3B"/>
    <w:rsid w:val="000F790F"/>
    <w:rsid w:val="00112656"/>
    <w:rsid w:val="00154AD3"/>
    <w:rsid w:val="00172637"/>
    <w:rsid w:val="00253558"/>
    <w:rsid w:val="00271CD0"/>
    <w:rsid w:val="002A1B1F"/>
    <w:rsid w:val="002C07F8"/>
    <w:rsid w:val="002C6E70"/>
    <w:rsid w:val="00310731"/>
    <w:rsid w:val="00347F21"/>
    <w:rsid w:val="00382275"/>
    <w:rsid w:val="003F0607"/>
    <w:rsid w:val="0044247C"/>
    <w:rsid w:val="004B66B5"/>
    <w:rsid w:val="004C2400"/>
    <w:rsid w:val="004F58D5"/>
    <w:rsid w:val="00504F4C"/>
    <w:rsid w:val="00511070"/>
    <w:rsid w:val="0052520A"/>
    <w:rsid w:val="00530E8E"/>
    <w:rsid w:val="0056376B"/>
    <w:rsid w:val="005678BC"/>
    <w:rsid w:val="005972DF"/>
    <w:rsid w:val="005B716E"/>
    <w:rsid w:val="005F39EA"/>
    <w:rsid w:val="005F7904"/>
    <w:rsid w:val="00663E96"/>
    <w:rsid w:val="00664253"/>
    <w:rsid w:val="00672D1F"/>
    <w:rsid w:val="006C0AC5"/>
    <w:rsid w:val="00715C5F"/>
    <w:rsid w:val="007B121E"/>
    <w:rsid w:val="007B58CF"/>
    <w:rsid w:val="007E31F5"/>
    <w:rsid w:val="00804B94"/>
    <w:rsid w:val="008315D5"/>
    <w:rsid w:val="008442C6"/>
    <w:rsid w:val="00850818"/>
    <w:rsid w:val="008C3CA6"/>
    <w:rsid w:val="009017D7"/>
    <w:rsid w:val="00901C84"/>
    <w:rsid w:val="00970B0E"/>
    <w:rsid w:val="00991FAA"/>
    <w:rsid w:val="009F4089"/>
    <w:rsid w:val="00A514BB"/>
    <w:rsid w:val="00A55F5F"/>
    <w:rsid w:val="00A61D32"/>
    <w:rsid w:val="00B07DC9"/>
    <w:rsid w:val="00B30648"/>
    <w:rsid w:val="00B67524"/>
    <w:rsid w:val="00B94F50"/>
    <w:rsid w:val="00BA3D64"/>
    <w:rsid w:val="00BC185D"/>
    <w:rsid w:val="00BD775D"/>
    <w:rsid w:val="00C1538D"/>
    <w:rsid w:val="00C164E7"/>
    <w:rsid w:val="00C9320A"/>
    <w:rsid w:val="00CD653E"/>
    <w:rsid w:val="00D043BC"/>
    <w:rsid w:val="00D55B15"/>
    <w:rsid w:val="00D6587A"/>
    <w:rsid w:val="00D77CE1"/>
    <w:rsid w:val="00DC639B"/>
    <w:rsid w:val="00E8418D"/>
    <w:rsid w:val="00EB0770"/>
    <w:rsid w:val="00ED2FCC"/>
    <w:rsid w:val="00F00815"/>
    <w:rsid w:val="00F51F9D"/>
    <w:rsid w:val="00F56F83"/>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32647">
      <w:bodyDiv w:val="1"/>
      <w:marLeft w:val="0"/>
      <w:marRight w:val="0"/>
      <w:marTop w:val="0"/>
      <w:marBottom w:val="0"/>
      <w:divBdr>
        <w:top w:val="none" w:sz="0" w:space="0" w:color="auto"/>
        <w:left w:val="none" w:sz="0" w:space="0" w:color="auto"/>
        <w:bottom w:val="none" w:sz="0" w:space="0" w:color="auto"/>
        <w:right w:val="none" w:sz="0" w:space="0" w:color="auto"/>
      </w:divBdr>
    </w:div>
    <w:div w:id="569920713">
      <w:bodyDiv w:val="1"/>
      <w:marLeft w:val="0"/>
      <w:marRight w:val="0"/>
      <w:marTop w:val="0"/>
      <w:marBottom w:val="0"/>
      <w:divBdr>
        <w:top w:val="none" w:sz="0" w:space="0" w:color="auto"/>
        <w:left w:val="none" w:sz="0" w:space="0" w:color="auto"/>
        <w:bottom w:val="none" w:sz="0" w:space="0" w:color="auto"/>
        <w:right w:val="none" w:sz="0" w:space="0" w:color="auto"/>
      </w:divBdr>
    </w:div>
    <w:div w:id="992372570">
      <w:bodyDiv w:val="1"/>
      <w:marLeft w:val="0"/>
      <w:marRight w:val="0"/>
      <w:marTop w:val="0"/>
      <w:marBottom w:val="0"/>
      <w:divBdr>
        <w:top w:val="none" w:sz="0" w:space="0" w:color="auto"/>
        <w:left w:val="none" w:sz="0" w:space="0" w:color="auto"/>
        <w:bottom w:val="none" w:sz="0" w:space="0" w:color="auto"/>
        <w:right w:val="none" w:sz="0" w:space="0" w:color="auto"/>
      </w:divBdr>
    </w:div>
    <w:div w:id="1104498737">
      <w:bodyDiv w:val="1"/>
      <w:marLeft w:val="0"/>
      <w:marRight w:val="0"/>
      <w:marTop w:val="0"/>
      <w:marBottom w:val="0"/>
      <w:divBdr>
        <w:top w:val="none" w:sz="0" w:space="0" w:color="auto"/>
        <w:left w:val="none" w:sz="0" w:space="0" w:color="auto"/>
        <w:bottom w:val="none" w:sz="0" w:space="0" w:color="auto"/>
        <w:right w:val="none" w:sz="0" w:space="0" w:color="auto"/>
      </w:divBdr>
    </w:div>
    <w:div w:id="19705481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Frederick MacKintosh</cp:lastModifiedBy>
  <cp:revision>10</cp:revision>
  <cp:lastPrinted>2016-08-15T19:58:00Z</cp:lastPrinted>
  <dcterms:created xsi:type="dcterms:W3CDTF">2024-06-09T16:03:00Z</dcterms:created>
  <dcterms:modified xsi:type="dcterms:W3CDTF">2024-06-14T14:56:00Z</dcterms:modified>
</cp:coreProperties>
</file>