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5C29CAEE"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5019EB">
        <w:rPr>
          <w:rFonts w:ascii="Franklin Gothic Medium" w:hAnsi="Franklin Gothic Medium"/>
        </w:rPr>
        <w:t>Electrical and Computer Engineering</w:t>
      </w:r>
      <w:r w:rsidR="00915B67">
        <w:rPr>
          <w:rFonts w:ascii="Franklin Gothic Medium" w:hAnsi="Franklin Gothic Medium"/>
        </w:rPr>
        <w:t xml:space="preserve"> MS-PhD</w:t>
      </w:r>
    </w:p>
    <w:p w14:paraId="1D2049ED" w14:textId="77777777" w:rsidR="00253558" w:rsidRPr="007950EF" w:rsidRDefault="00253558" w:rsidP="00253558">
      <w:pPr>
        <w:rPr>
          <w:rFonts w:ascii="Franklin Gothic Medium" w:hAnsi="Franklin Gothic Medium"/>
        </w:rPr>
      </w:pPr>
    </w:p>
    <w:p w14:paraId="7AC0CBEE" w14:textId="00EC7B66"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5019EB">
        <w:rPr>
          <w:rFonts w:ascii="Franklin Gothic Medium" w:hAnsi="Franklin Gothic Medium"/>
        </w:rPr>
        <w:t>Ashok Veeraraghavan / 713-348-5104 / vashok@rice.edu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7"/>
        <w:gridCol w:w="8543"/>
      </w:tblGrid>
      <w:tr w:rsidR="005F39EA" w14:paraId="38EF7643" w14:textId="77777777" w:rsidTr="007B121E">
        <w:tc>
          <w:tcPr>
            <w:tcW w:w="11016" w:type="dxa"/>
            <w:gridSpan w:val="2"/>
            <w:shd w:val="clear" w:color="auto" w:fill="E6E6E6"/>
          </w:tcPr>
          <w:p w14:paraId="016C75CA" w14:textId="195ECB4C"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FD5B72">
              <w:rPr>
                <w:rFonts w:ascii="Optima" w:hAnsi="Optima"/>
                <w:szCs w:val="20"/>
              </w:rPr>
              <w:t>3</w:t>
            </w:r>
            <w:r w:rsidR="005F39EA" w:rsidRPr="005F39EA">
              <w:rPr>
                <w:rFonts w:ascii="Optima" w:hAnsi="Optima"/>
                <w:szCs w:val="20"/>
              </w:rPr>
              <w:t>–20</w:t>
            </w:r>
            <w:r>
              <w:rPr>
                <w:rFonts w:ascii="Optima" w:hAnsi="Optima"/>
                <w:szCs w:val="20"/>
              </w:rPr>
              <w:t>2</w:t>
            </w:r>
            <w:r w:rsidR="00FD5B72">
              <w:rPr>
                <w:rFonts w:ascii="Optima" w:hAnsi="Optima"/>
                <w:szCs w:val="20"/>
              </w:rPr>
              <w:t>4</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53DADA93" w14:textId="1313B1B7" w:rsidR="002C6E70" w:rsidRPr="00B07A79" w:rsidRDefault="00B07A79" w:rsidP="00B07A79">
            <w:pPr>
              <w:shd w:val="clear" w:color="auto" w:fill="FFFFFF"/>
              <w:spacing w:before="72" w:after="0"/>
              <w:contextualSpacing w:val="0"/>
              <w:textAlignment w:val="baseline"/>
              <w:rPr>
                <w:rFonts w:eastAsia="Times New Roman"/>
                <w:b/>
                <w:szCs w:val="22"/>
              </w:rPr>
            </w:pPr>
            <w:r w:rsidRPr="00B07A79">
              <w:rPr>
                <w:rFonts w:eastAsia="Times New Roman"/>
                <w:b/>
                <w:szCs w:val="22"/>
              </w:rPr>
              <w:t xml:space="preserve">PLO1: </w:t>
            </w:r>
            <w:r w:rsidR="007D3EAF" w:rsidRPr="00B07A79">
              <w:rPr>
                <w:rFonts w:eastAsia="Times New Roman"/>
                <w:b/>
                <w:szCs w:val="22"/>
              </w:rPr>
              <w:t>Identify and define relevant research topics in Electrical and Computer Engineering and conduct independent research with results that advance the state of the art in the field.</w:t>
            </w: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05BE1106" w14:textId="7DFA4F62" w:rsidR="00196FB3" w:rsidRDefault="00B07A79" w:rsidP="00D27390">
            <w:pPr>
              <w:spacing w:before="120"/>
              <w:contextualSpacing w:val="0"/>
              <w:rPr>
                <w:szCs w:val="22"/>
              </w:rPr>
            </w:pPr>
            <w:r>
              <w:rPr>
                <w:szCs w:val="22"/>
              </w:rPr>
              <w:t xml:space="preserve">The ECE student in </w:t>
            </w:r>
            <w:r w:rsidR="00196AE5">
              <w:rPr>
                <w:szCs w:val="22"/>
              </w:rPr>
              <w:t xml:space="preserve">the </w:t>
            </w:r>
            <w:r>
              <w:rPr>
                <w:szCs w:val="22"/>
              </w:rPr>
              <w:t>MS-PhD program mu</w:t>
            </w:r>
            <w:r w:rsidR="00196FB3">
              <w:rPr>
                <w:szCs w:val="22"/>
              </w:rPr>
              <w:t>st</w:t>
            </w:r>
            <w:r>
              <w:rPr>
                <w:szCs w:val="22"/>
              </w:rPr>
              <w:t xml:space="preserve"> successfully complete a project course ELEC 599 in their second semester (or first semester if they matriculate in Spring).  </w:t>
            </w:r>
            <w:r w:rsidRPr="00B07A79">
              <w:rPr>
                <w:szCs w:val="22"/>
              </w:rPr>
              <w:t>Students who have already acquired a master’s degree elsewhere must also complete the ELEC 599 project, after which acceptance of their previous master’s degree will be determined by the Graduate Committee.</w:t>
            </w:r>
            <w:r>
              <w:rPr>
                <w:szCs w:val="22"/>
              </w:rPr>
              <w:t xml:space="preserve"> </w:t>
            </w:r>
            <w:r w:rsidRPr="00B07A79">
              <w:rPr>
                <w:szCs w:val="22"/>
              </w:rPr>
              <w:t>ELEC 599 allows students to begin research</w:t>
            </w:r>
            <w:r>
              <w:rPr>
                <w:szCs w:val="22"/>
              </w:rPr>
              <w:t xml:space="preserve"> </w:t>
            </w:r>
            <w:r w:rsidRPr="00B07A79">
              <w:rPr>
                <w:szCs w:val="22"/>
              </w:rPr>
              <w:t>early in the Ph.D. program</w:t>
            </w:r>
            <w:r w:rsidR="00196FB3">
              <w:rPr>
                <w:szCs w:val="22"/>
              </w:rPr>
              <w:t xml:space="preserve"> and </w:t>
            </w:r>
            <w:r w:rsidRPr="00B07A79">
              <w:rPr>
                <w:szCs w:val="22"/>
              </w:rPr>
              <w:t>also crucially serves as the vehicle to</w:t>
            </w:r>
            <w:r>
              <w:rPr>
                <w:szCs w:val="22"/>
              </w:rPr>
              <w:t xml:space="preserve"> </w:t>
            </w:r>
            <w:r w:rsidRPr="00B07A79">
              <w:rPr>
                <w:szCs w:val="22"/>
              </w:rPr>
              <w:t>identify the PhD thesis advisor.</w:t>
            </w:r>
            <w:r w:rsidR="00196FB3">
              <w:rPr>
                <w:szCs w:val="22"/>
              </w:rPr>
              <w:t xml:space="preserve"> ELEC 599 </w:t>
            </w:r>
            <w:r w:rsidR="00196AE5">
              <w:rPr>
                <w:szCs w:val="22"/>
              </w:rPr>
              <w:t>consists</w:t>
            </w:r>
            <w:r w:rsidR="00196FB3">
              <w:rPr>
                <w:szCs w:val="22"/>
              </w:rPr>
              <w:t xml:space="preserve"> of two parts: research and communications seminars. At the end of the semester, students are evaluated through written project reports and oral presentations</w:t>
            </w:r>
            <w:r w:rsidR="00D27390">
              <w:rPr>
                <w:szCs w:val="22"/>
              </w:rPr>
              <w:t xml:space="preserve"> by at least </w:t>
            </w:r>
            <w:r w:rsidR="00196AE5">
              <w:rPr>
                <w:szCs w:val="22"/>
              </w:rPr>
              <w:t>three</w:t>
            </w:r>
            <w:r w:rsidR="00D27390">
              <w:rPr>
                <w:szCs w:val="22"/>
              </w:rPr>
              <w:t xml:space="preserve"> faculty members</w:t>
            </w:r>
            <w:r w:rsidR="00196AE5">
              <w:rPr>
                <w:szCs w:val="22"/>
              </w:rPr>
              <w:t>,</w:t>
            </w:r>
            <w:r w:rsidR="00D27390">
              <w:rPr>
                <w:szCs w:val="22"/>
              </w:rPr>
              <w:t xml:space="preserve"> including their potential </w:t>
            </w:r>
            <w:r w:rsidR="007A2AE1">
              <w:rPr>
                <w:szCs w:val="22"/>
              </w:rPr>
              <w:t>advisors</w:t>
            </w:r>
            <w:r w:rsidR="00196FB3">
              <w:rPr>
                <w:szCs w:val="22"/>
              </w:rPr>
              <w:t xml:space="preserve">. </w:t>
            </w:r>
            <w:r w:rsidRPr="00B07A79">
              <w:rPr>
                <w:szCs w:val="22"/>
              </w:rPr>
              <w:t>Students must pass ELEC 599 with a grade of A- or</w:t>
            </w:r>
            <w:r w:rsidR="00196FB3">
              <w:rPr>
                <w:szCs w:val="22"/>
              </w:rPr>
              <w:t xml:space="preserve"> </w:t>
            </w:r>
            <w:r w:rsidRPr="00B07A79">
              <w:rPr>
                <w:szCs w:val="22"/>
              </w:rPr>
              <w:t>better to remain in the PhD program</w:t>
            </w:r>
            <w:r w:rsidR="00196FB3">
              <w:rPr>
                <w:szCs w:val="22"/>
              </w:rPr>
              <w:t xml:space="preserve">. </w:t>
            </w:r>
          </w:p>
          <w:p w14:paraId="296CFC46" w14:textId="103ECED8" w:rsidR="00196FB3" w:rsidRPr="00530E8E" w:rsidRDefault="00196FB3" w:rsidP="00D27390">
            <w:pPr>
              <w:spacing w:before="60" w:after="120"/>
              <w:contextualSpacing w:val="0"/>
              <w:rPr>
                <w:szCs w:val="22"/>
              </w:rPr>
            </w:pPr>
            <w:r w:rsidRPr="00261DF8">
              <w:rPr>
                <w:szCs w:val="22"/>
                <w:u w:val="single"/>
              </w:rPr>
              <w:t>Materials and methods of assessment:</w:t>
            </w:r>
            <w:r>
              <w:rPr>
                <w:szCs w:val="22"/>
              </w:rPr>
              <w:t xml:space="preserve"> </w:t>
            </w:r>
            <w:r w:rsidR="00196AE5">
              <w:rPr>
                <w:szCs w:val="22"/>
              </w:rPr>
              <w:t>A total</w:t>
            </w:r>
            <w:r w:rsidR="00016D57">
              <w:rPr>
                <w:szCs w:val="22"/>
              </w:rPr>
              <w:t xml:space="preserve"> of 30 students who matriculated in Fall 2023 and Spring 2024 took ELEC 599 and were evaluated </w:t>
            </w:r>
            <w:r w:rsidR="007A2AE1">
              <w:rPr>
                <w:szCs w:val="22"/>
              </w:rPr>
              <w:t xml:space="preserve">for </w:t>
            </w:r>
            <w:r w:rsidR="00261DF8">
              <w:rPr>
                <w:szCs w:val="22"/>
              </w:rPr>
              <w:t xml:space="preserve">their </w:t>
            </w:r>
            <w:r w:rsidR="00016D57">
              <w:rPr>
                <w:szCs w:val="22"/>
              </w:rPr>
              <w:t>performance. The ability to identify and define relevant research topics was evaluated by students’ problem</w:t>
            </w:r>
            <w:r w:rsidR="0077506B">
              <w:rPr>
                <w:szCs w:val="22"/>
              </w:rPr>
              <w:t xml:space="preserve"> </w:t>
            </w:r>
            <w:r w:rsidR="00196AE5">
              <w:rPr>
                <w:szCs w:val="22"/>
              </w:rPr>
              <w:t>statements</w:t>
            </w:r>
            <w:r w:rsidR="00016D57">
              <w:rPr>
                <w:szCs w:val="22"/>
              </w:rPr>
              <w:t xml:space="preserve"> and research objectives.</w:t>
            </w:r>
            <w:r w:rsidR="0077506B">
              <w:rPr>
                <w:szCs w:val="22"/>
              </w:rPr>
              <w:t xml:space="preserve"> The clearness and conciseness of the problem statement </w:t>
            </w:r>
            <w:r w:rsidR="00196AE5">
              <w:rPr>
                <w:szCs w:val="22"/>
              </w:rPr>
              <w:t>were</w:t>
            </w:r>
            <w:r w:rsidR="0077506B">
              <w:rPr>
                <w:szCs w:val="22"/>
              </w:rPr>
              <w:t xml:space="preserve"> ranked on a scale of 1-5</w:t>
            </w:r>
            <w:r w:rsidR="00196AE5">
              <w:rPr>
                <w:szCs w:val="22"/>
              </w:rPr>
              <w:t>,</w:t>
            </w:r>
            <w:r w:rsidR="0077506B">
              <w:rPr>
                <w:szCs w:val="22"/>
              </w:rPr>
              <w:t xml:space="preserve"> with 5 (</w:t>
            </w:r>
            <w:r w:rsidR="0077506B" w:rsidRPr="0077506B">
              <w:rPr>
                <w:i/>
                <w:szCs w:val="22"/>
              </w:rPr>
              <w:t>Excellent</w:t>
            </w:r>
            <w:r w:rsidR="0077506B">
              <w:rPr>
                <w:szCs w:val="22"/>
              </w:rPr>
              <w:t>) being the highest performance. A score of 4 (</w:t>
            </w:r>
            <w:r w:rsidR="0077506B" w:rsidRPr="00261DF8">
              <w:rPr>
                <w:i/>
                <w:szCs w:val="22"/>
              </w:rPr>
              <w:t>Very Good</w:t>
            </w:r>
            <w:r w:rsidR="0077506B">
              <w:rPr>
                <w:szCs w:val="22"/>
              </w:rPr>
              <w:t xml:space="preserve">) means the problem statement is at an appropriate level but may not be clear or concise. </w:t>
            </w:r>
            <w:r w:rsidR="00261DF8">
              <w:rPr>
                <w:szCs w:val="22"/>
              </w:rPr>
              <w:t>3 (</w:t>
            </w:r>
            <w:r w:rsidR="00261DF8" w:rsidRPr="00261DF8">
              <w:rPr>
                <w:i/>
                <w:szCs w:val="22"/>
              </w:rPr>
              <w:t>Good</w:t>
            </w:r>
            <w:r w:rsidR="00261DF8">
              <w:rPr>
                <w:szCs w:val="22"/>
              </w:rPr>
              <w:t xml:space="preserve">) was given when </w:t>
            </w:r>
            <w:r w:rsidR="00196AE5">
              <w:rPr>
                <w:szCs w:val="22"/>
              </w:rPr>
              <w:t xml:space="preserve">the </w:t>
            </w:r>
            <w:r w:rsidR="00261DF8">
              <w:rPr>
                <w:szCs w:val="22"/>
              </w:rPr>
              <w:t xml:space="preserve">problem is not stated clearly or with sufficient detail. Below 3 would be deemed inadequate in problem statement </w:t>
            </w:r>
            <w:r w:rsidR="00196AE5">
              <w:rPr>
                <w:szCs w:val="22"/>
              </w:rPr>
              <w:t>skills</w:t>
            </w:r>
            <w:r w:rsidR="00261DF8">
              <w:rPr>
                <w:szCs w:val="22"/>
              </w:rPr>
              <w:t>.</w:t>
            </w:r>
          </w:p>
        </w:tc>
      </w:tr>
      <w:tr w:rsidR="007B121E" w14:paraId="73269498" w14:textId="77777777" w:rsidTr="00B93162">
        <w:trPr>
          <w:trHeight w:val="1727"/>
        </w:trPr>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447673CF" w14:textId="5A3F1C10" w:rsidR="00FF1336" w:rsidRDefault="00261DF8" w:rsidP="00D27390">
            <w:pPr>
              <w:spacing w:before="120"/>
              <w:contextualSpacing w:val="0"/>
              <w:rPr>
                <w:szCs w:val="22"/>
              </w:rPr>
            </w:pPr>
            <w:r w:rsidRPr="00D27390">
              <w:rPr>
                <w:szCs w:val="22"/>
                <w:u w:val="single"/>
              </w:rPr>
              <w:t>Results:</w:t>
            </w:r>
            <w:r>
              <w:rPr>
                <w:szCs w:val="22"/>
              </w:rPr>
              <w:t xml:space="preserve"> All 30 students scored 3 (</w:t>
            </w:r>
            <w:r w:rsidRPr="00261DF8">
              <w:rPr>
                <w:i/>
                <w:szCs w:val="22"/>
              </w:rPr>
              <w:t>Good</w:t>
            </w:r>
            <w:r>
              <w:rPr>
                <w:szCs w:val="22"/>
              </w:rPr>
              <w:t>) or above in this evaluation category</w:t>
            </w:r>
            <w:r w:rsidR="00A510FA">
              <w:rPr>
                <w:szCs w:val="22"/>
              </w:rPr>
              <w:t xml:space="preserve">, which indicates that students are making excellent progress in identifying the problem and defining the research topics. 87% of the students scored above 4 </w:t>
            </w:r>
            <w:r w:rsidR="00FF1336">
              <w:rPr>
                <w:szCs w:val="22"/>
              </w:rPr>
              <w:t>(</w:t>
            </w:r>
            <w:r w:rsidR="00FF1336" w:rsidRPr="00FF1336">
              <w:rPr>
                <w:i/>
                <w:szCs w:val="22"/>
              </w:rPr>
              <w:t>Very Good</w:t>
            </w:r>
            <w:r w:rsidR="00FF1336">
              <w:rPr>
                <w:szCs w:val="22"/>
              </w:rPr>
              <w:t xml:space="preserve">) </w:t>
            </w:r>
            <w:r w:rsidR="00A510FA">
              <w:rPr>
                <w:szCs w:val="22"/>
              </w:rPr>
              <w:t xml:space="preserve">and 30% of the students scored </w:t>
            </w:r>
            <w:r w:rsidR="00FF1336">
              <w:rPr>
                <w:szCs w:val="22"/>
              </w:rPr>
              <w:t>5 (</w:t>
            </w:r>
            <w:r w:rsidR="00FF1336" w:rsidRPr="00FF1336">
              <w:rPr>
                <w:i/>
                <w:szCs w:val="22"/>
              </w:rPr>
              <w:t>Excellent</w:t>
            </w:r>
            <w:r w:rsidR="00FF1336">
              <w:rPr>
                <w:szCs w:val="22"/>
              </w:rPr>
              <w:t>).</w:t>
            </w:r>
          </w:p>
          <w:p w14:paraId="008B180E" w14:textId="38170455" w:rsidR="00FF1336" w:rsidRPr="00530E8E" w:rsidRDefault="00D27390" w:rsidP="00D27390">
            <w:pPr>
              <w:spacing w:after="120"/>
              <w:contextualSpacing w:val="0"/>
              <w:rPr>
                <w:szCs w:val="22"/>
              </w:rPr>
            </w:pPr>
            <w:r>
              <w:rPr>
                <w:szCs w:val="22"/>
              </w:rPr>
              <w:t>In ELEC 599, s</w:t>
            </w:r>
            <w:r w:rsidR="00FF1336">
              <w:rPr>
                <w:szCs w:val="22"/>
              </w:rPr>
              <w:t>tudents were given opportunities to learn how to craft problem statements, hypotheses</w:t>
            </w:r>
            <w:r w:rsidR="00196AE5">
              <w:rPr>
                <w:szCs w:val="22"/>
              </w:rPr>
              <w:t>,</w:t>
            </w:r>
            <w:r w:rsidR="00FF1336">
              <w:rPr>
                <w:szCs w:val="22"/>
              </w:rPr>
              <w:t xml:space="preserve"> and experimental objectives through multiple lectures, peer reviews</w:t>
            </w:r>
            <w:r w:rsidR="00196AE5">
              <w:rPr>
                <w:szCs w:val="22"/>
              </w:rPr>
              <w:t>,</w:t>
            </w:r>
            <w:r w:rsidR="00FF1336">
              <w:rPr>
                <w:szCs w:val="22"/>
              </w:rPr>
              <w:t xml:space="preserve"> and class activities. </w:t>
            </w:r>
            <w:r w:rsidR="00E925D6">
              <w:rPr>
                <w:szCs w:val="22"/>
              </w:rPr>
              <w:t xml:space="preserve">The assessment suggests that </w:t>
            </w:r>
            <w:r w:rsidR="00196AE5">
              <w:rPr>
                <w:szCs w:val="22"/>
              </w:rPr>
              <w:t xml:space="preserve">the </w:t>
            </w:r>
            <w:r w:rsidR="00E925D6">
              <w:rPr>
                <w:szCs w:val="22"/>
              </w:rPr>
              <w:t>course curriculum was effective in helping students achieve PLO1 in the early stage of their program.</w:t>
            </w:r>
            <w:r w:rsidR="00FF1336">
              <w:rPr>
                <w:szCs w:val="22"/>
              </w:rPr>
              <w:t xml:space="preserve"> </w:t>
            </w: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lastRenderedPageBreak/>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2355838E" w14:textId="463CE7E2" w:rsidR="00E925D6" w:rsidRDefault="00D27390" w:rsidP="00842615">
            <w:pPr>
              <w:spacing w:before="120"/>
              <w:contextualSpacing w:val="0"/>
              <w:rPr>
                <w:szCs w:val="22"/>
              </w:rPr>
            </w:pPr>
            <w:r>
              <w:rPr>
                <w:szCs w:val="22"/>
              </w:rPr>
              <w:lastRenderedPageBreak/>
              <w:t>ELEC 599 is required for all students in their first year</w:t>
            </w:r>
            <w:r w:rsidR="00132CEC">
              <w:rPr>
                <w:szCs w:val="22"/>
              </w:rPr>
              <w:t xml:space="preserve">, and the tool is useful as a formative assessment of PLO1. No specific changes to </w:t>
            </w:r>
            <w:r w:rsidR="00523416">
              <w:rPr>
                <w:szCs w:val="22"/>
              </w:rPr>
              <w:t xml:space="preserve">the course </w:t>
            </w:r>
            <w:r w:rsidR="00E60BAF">
              <w:rPr>
                <w:szCs w:val="22"/>
              </w:rPr>
              <w:t>are</w:t>
            </w:r>
            <w:r w:rsidR="00523416">
              <w:rPr>
                <w:szCs w:val="22"/>
              </w:rPr>
              <w:t xml:space="preserve"> suggested at this </w:t>
            </w:r>
            <w:r w:rsidR="00523416">
              <w:rPr>
                <w:szCs w:val="22"/>
              </w:rPr>
              <w:lastRenderedPageBreak/>
              <w:t xml:space="preserve">time. </w:t>
            </w:r>
            <w:r w:rsidR="00E60BAF">
              <w:rPr>
                <w:szCs w:val="22"/>
              </w:rPr>
              <w:t>We will continue to reinforce this training through various methods in ELEC 599 and assess the learning outcome annually.</w:t>
            </w:r>
          </w:p>
          <w:p w14:paraId="50ED406D" w14:textId="660E1129" w:rsidR="0054385C" w:rsidRDefault="00E60BAF" w:rsidP="00842615">
            <w:pPr>
              <w:spacing w:before="120"/>
              <w:contextualSpacing w:val="0"/>
              <w:rPr>
                <w:szCs w:val="22"/>
              </w:rPr>
            </w:pPr>
            <w:r>
              <w:rPr>
                <w:szCs w:val="22"/>
              </w:rPr>
              <w:t>We will also try to employ methods such as evaluation</w:t>
            </w:r>
            <w:r w:rsidR="0054385C">
              <w:rPr>
                <w:szCs w:val="22"/>
              </w:rPr>
              <w:t xml:space="preserve"> of MS thesis defense, PhD qualifier, PhD proposal, and PhD thesis defense. These may have to be sample data as students go through different stages of exams/evaluations in different timelines.</w:t>
            </w:r>
          </w:p>
          <w:p w14:paraId="35380A0F" w14:textId="7BAB3B0A" w:rsidR="00CE6C1A" w:rsidRPr="006A6368" w:rsidRDefault="0054385C" w:rsidP="0054385C">
            <w:pPr>
              <w:spacing w:before="120"/>
              <w:contextualSpacing w:val="0"/>
              <w:rPr>
                <w:szCs w:val="22"/>
              </w:rPr>
            </w:pPr>
            <w:r>
              <w:rPr>
                <w:szCs w:val="22"/>
              </w:rPr>
              <w:t>In general, w</w:t>
            </w:r>
            <w:r w:rsidR="006A6368" w:rsidRPr="006A6368">
              <w:rPr>
                <w:szCs w:val="22"/>
              </w:rPr>
              <w:t xml:space="preserve">e </w:t>
            </w:r>
            <w:r w:rsidR="006A6368">
              <w:rPr>
                <w:szCs w:val="22"/>
              </w:rPr>
              <w:t>try to monitor students’ progress and ensure that milestones are met by the expected timeline</w:t>
            </w:r>
            <w:r>
              <w:rPr>
                <w:szCs w:val="22"/>
              </w:rPr>
              <w:t xml:space="preserve"> with </w:t>
            </w:r>
            <w:r w:rsidR="00196AE5">
              <w:rPr>
                <w:szCs w:val="22"/>
              </w:rPr>
              <w:t xml:space="preserve">an </w:t>
            </w:r>
            <w:r>
              <w:rPr>
                <w:szCs w:val="22"/>
              </w:rPr>
              <w:t xml:space="preserve">expected outcome. </w:t>
            </w:r>
            <w:r w:rsidR="006A6368">
              <w:rPr>
                <w:szCs w:val="22"/>
              </w:rPr>
              <w:t>We will increase communications with students and faculty advisors so they will have a clear understanding of the requirements and will not fall behind.</w:t>
            </w:r>
            <w:r w:rsidR="00CE6C1A">
              <w:rPr>
                <w:szCs w:val="22"/>
              </w:rPr>
              <w:t xml:space="preserve"> The graduate committee will evaluate the effectiveness of this assessment plan </w:t>
            </w:r>
            <w:r w:rsidR="00B93162">
              <w:rPr>
                <w:szCs w:val="22"/>
              </w:rPr>
              <w:t xml:space="preserve">on a regular basis and revise it </w:t>
            </w:r>
            <w:r w:rsidR="00CE6C1A">
              <w:rPr>
                <w:szCs w:val="22"/>
              </w:rPr>
              <w:t>as needed.</w:t>
            </w:r>
          </w:p>
        </w:tc>
      </w:tr>
    </w:tbl>
    <w:p w14:paraId="60015AE1" w14:textId="6F8E6620" w:rsidR="00A514BB" w:rsidRDefault="00A514BB" w:rsidP="00DC639B"/>
    <w:sectPr w:rsidR="00A514BB" w:rsidSect="00C92F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altName w:val="Calibri"/>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CF520D"/>
    <w:multiLevelType w:val="multilevel"/>
    <w:tmpl w:val="1E261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8269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016D57"/>
    <w:rsid w:val="00034D2D"/>
    <w:rsid w:val="00112656"/>
    <w:rsid w:val="00132CEC"/>
    <w:rsid w:val="00172637"/>
    <w:rsid w:val="00196AE5"/>
    <w:rsid w:val="00196FB3"/>
    <w:rsid w:val="00253558"/>
    <w:rsid w:val="00261DF8"/>
    <w:rsid w:val="00271CD0"/>
    <w:rsid w:val="002A1B1F"/>
    <w:rsid w:val="002C07F8"/>
    <w:rsid w:val="002C6E70"/>
    <w:rsid w:val="00310731"/>
    <w:rsid w:val="003F0607"/>
    <w:rsid w:val="00430580"/>
    <w:rsid w:val="0044247C"/>
    <w:rsid w:val="004B66B5"/>
    <w:rsid w:val="005019EB"/>
    <w:rsid w:val="00504F4C"/>
    <w:rsid w:val="00523416"/>
    <w:rsid w:val="0052520A"/>
    <w:rsid w:val="00530E8E"/>
    <w:rsid w:val="0054385C"/>
    <w:rsid w:val="005972DF"/>
    <w:rsid w:val="005F39EA"/>
    <w:rsid w:val="00672D1F"/>
    <w:rsid w:val="006A6368"/>
    <w:rsid w:val="0073654A"/>
    <w:rsid w:val="0077506B"/>
    <w:rsid w:val="007A2AE1"/>
    <w:rsid w:val="007B121E"/>
    <w:rsid w:val="007B58CF"/>
    <w:rsid w:val="007D3EAF"/>
    <w:rsid w:val="007E31F5"/>
    <w:rsid w:val="00804B94"/>
    <w:rsid w:val="008315D5"/>
    <w:rsid w:val="00842615"/>
    <w:rsid w:val="00850818"/>
    <w:rsid w:val="00901C84"/>
    <w:rsid w:val="00915B67"/>
    <w:rsid w:val="00970B0E"/>
    <w:rsid w:val="00A37929"/>
    <w:rsid w:val="00A510FA"/>
    <w:rsid w:val="00A514BB"/>
    <w:rsid w:val="00A61D32"/>
    <w:rsid w:val="00A91D4A"/>
    <w:rsid w:val="00B07A79"/>
    <w:rsid w:val="00B57517"/>
    <w:rsid w:val="00B67524"/>
    <w:rsid w:val="00B93162"/>
    <w:rsid w:val="00B94F50"/>
    <w:rsid w:val="00BA36CE"/>
    <w:rsid w:val="00BC185D"/>
    <w:rsid w:val="00BD775D"/>
    <w:rsid w:val="00C1538D"/>
    <w:rsid w:val="00C164E7"/>
    <w:rsid w:val="00C92FF7"/>
    <w:rsid w:val="00C9320A"/>
    <w:rsid w:val="00CD653E"/>
    <w:rsid w:val="00CE6C1A"/>
    <w:rsid w:val="00D043BC"/>
    <w:rsid w:val="00D27390"/>
    <w:rsid w:val="00D55B15"/>
    <w:rsid w:val="00D6587A"/>
    <w:rsid w:val="00D77CE1"/>
    <w:rsid w:val="00DC639B"/>
    <w:rsid w:val="00E25BD6"/>
    <w:rsid w:val="00E60BAF"/>
    <w:rsid w:val="00E8418D"/>
    <w:rsid w:val="00E925D6"/>
    <w:rsid w:val="00EB0770"/>
    <w:rsid w:val="00F00815"/>
    <w:rsid w:val="00F73449"/>
    <w:rsid w:val="00FD38E9"/>
    <w:rsid w:val="00FD5B72"/>
    <w:rsid w:val="00FF13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37D4E2"/>
  <w14:defaultImageDpi w14:val="33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2128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634</Words>
  <Characters>3616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David S. Toombs</cp:lastModifiedBy>
  <cp:revision>3</cp:revision>
  <cp:lastPrinted>2016-08-15T19:58:00Z</cp:lastPrinted>
  <dcterms:created xsi:type="dcterms:W3CDTF">2024-05-20T13:36:00Z</dcterms:created>
  <dcterms:modified xsi:type="dcterms:W3CDTF">2024-05-28T14:29:00Z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c931bd02cd86e3b6549c106b5d5bf435321f6bffae2f27af627d5f898421ec19</vt:lpwstr>
  </property>
</Properties>
</file>