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4A5444" w14:textId="77777777" w:rsidR="00253558" w:rsidRDefault="00253558" w:rsidP="00253558">
      <w:pPr>
        <w:rPr>
          <w:rFonts w:ascii="Optima" w:hAnsi="Optima"/>
          <w:sz w:val="28"/>
        </w:rPr>
      </w:pPr>
      <w:r>
        <w:rPr>
          <w:rFonts w:ascii="Optima" w:hAnsi="Optima"/>
          <w:sz w:val="28"/>
        </w:rPr>
        <w:t>Office of Institutional Effectiveness</w:t>
      </w:r>
    </w:p>
    <w:p w14:paraId="63F8A5C1" w14:textId="041D41AB" w:rsidR="00A514BB" w:rsidRDefault="00253558" w:rsidP="00253558">
      <w:pPr>
        <w:rPr>
          <w:rFonts w:ascii="Optima" w:hAnsi="Optima"/>
          <w:sz w:val="28"/>
        </w:rPr>
      </w:pPr>
      <w:r w:rsidRPr="007950EF">
        <w:rPr>
          <w:rFonts w:ascii="Optima" w:hAnsi="Optima"/>
          <w:sz w:val="28"/>
        </w:rPr>
        <w:t>Rice Outcome Assessment Report (ROAR)</w:t>
      </w:r>
      <w:r>
        <w:rPr>
          <w:rFonts w:ascii="Optima" w:hAnsi="Optima"/>
          <w:sz w:val="28"/>
        </w:rPr>
        <w:t xml:space="preserve"> for Academic </w:t>
      </w:r>
      <w:r w:rsidR="00804B94">
        <w:rPr>
          <w:rFonts w:ascii="Optima" w:hAnsi="Optima"/>
          <w:sz w:val="28"/>
        </w:rPr>
        <w:t>Programs</w:t>
      </w:r>
    </w:p>
    <w:p w14:paraId="39BBDEB2" w14:textId="77777777" w:rsidR="00A61D32" w:rsidRDefault="00A61D32" w:rsidP="00253558">
      <w:pPr>
        <w:rPr>
          <w:rFonts w:ascii="Optima" w:hAnsi="Optima"/>
          <w:sz w:val="28"/>
        </w:rPr>
      </w:pPr>
    </w:p>
    <w:p w14:paraId="4F6F2906" w14:textId="21044720" w:rsidR="00901C84" w:rsidRPr="007950EF" w:rsidRDefault="00A514BB" w:rsidP="00253558">
      <w:pPr>
        <w:rPr>
          <w:rFonts w:ascii="Optima" w:hAnsi="Optima"/>
          <w:sz w:val="28"/>
        </w:rPr>
      </w:pPr>
      <w:r>
        <w:rPr>
          <w:rFonts w:ascii="Optima" w:hAnsi="Optima"/>
          <w:sz w:val="28"/>
        </w:rPr>
        <w:t>Initial Report</w:t>
      </w:r>
      <w:r w:rsidR="00901C84">
        <w:rPr>
          <w:rFonts w:ascii="Optima" w:hAnsi="Optima"/>
          <w:sz w:val="28"/>
        </w:rPr>
        <w:t xml:space="preserve"> </w:t>
      </w:r>
    </w:p>
    <w:p w14:paraId="584A58F1" w14:textId="77777777" w:rsidR="00253558" w:rsidRPr="005737B9" w:rsidRDefault="00253558" w:rsidP="00253558">
      <w:pPr>
        <w:rPr>
          <w:rFonts w:ascii="Helvetica" w:hAnsi="Helvetica"/>
          <w:b/>
        </w:rPr>
      </w:pPr>
    </w:p>
    <w:p w14:paraId="3742EA38" w14:textId="0DB83D45" w:rsidR="00253558" w:rsidRPr="007950EF" w:rsidRDefault="00C9320A" w:rsidP="00253558">
      <w:pPr>
        <w:rPr>
          <w:rFonts w:ascii="Franklin Gothic Medium" w:hAnsi="Franklin Gothic Medium"/>
        </w:rPr>
      </w:pPr>
      <w:r>
        <w:rPr>
          <w:rFonts w:ascii="Franklin Gothic Medium" w:hAnsi="Franklin Gothic Medium"/>
        </w:rPr>
        <w:t>Department/</w:t>
      </w:r>
      <w:r w:rsidR="00112656">
        <w:rPr>
          <w:rFonts w:ascii="Franklin Gothic Medium" w:hAnsi="Franklin Gothic Medium"/>
        </w:rPr>
        <w:t>Academic Program</w:t>
      </w:r>
      <w:r w:rsidR="00253558" w:rsidRPr="007950EF">
        <w:rPr>
          <w:rFonts w:ascii="Franklin Gothic Medium" w:hAnsi="Franklin Gothic Medium"/>
        </w:rPr>
        <w:t>:</w:t>
      </w:r>
      <w:r w:rsidR="002C6E70">
        <w:rPr>
          <w:rFonts w:ascii="Franklin Gothic Medium" w:hAnsi="Franklin Gothic Medium"/>
        </w:rPr>
        <w:t xml:space="preserve"> </w:t>
      </w:r>
      <w:r w:rsidR="00233262">
        <w:rPr>
          <w:rFonts w:ascii="Franklin Gothic Medium" w:hAnsi="Franklin Gothic Medium"/>
        </w:rPr>
        <w:t>Economics MTEC &amp; BA</w:t>
      </w:r>
    </w:p>
    <w:p w14:paraId="1D2049ED" w14:textId="77777777" w:rsidR="00253558" w:rsidRPr="007950EF" w:rsidRDefault="00253558" w:rsidP="00253558">
      <w:pPr>
        <w:rPr>
          <w:rFonts w:ascii="Franklin Gothic Medium" w:hAnsi="Franklin Gothic Medium"/>
        </w:rPr>
      </w:pPr>
    </w:p>
    <w:p w14:paraId="7AC0CBEE" w14:textId="53FDB649" w:rsidR="00253558" w:rsidRPr="007950EF" w:rsidRDefault="00253558" w:rsidP="00253558">
      <w:pPr>
        <w:rPr>
          <w:rFonts w:ascii="Franklin Gothic Medium" w:hAnsi="Franklin Gothic Medium"/>
        </w:rPr>
      </w:pPr>
      <w:r w:rsidRPr="007950EF">
        <w:rPr>
          <w:rFonts w:ascii="Franklin Gothic Medium" w:hAnsi="Franklin Gothic Medium"/>
        </w:rPr>
        <w:t>Primary Contact (Name/Phone/E-mail):</w:t>
      </w:r>
      <w:r w:rsidR="002C6E70">
        <w:rPr>
          <w:rFonts w:ascii="Franklin Gothic Medium" w:hAnsi="Franklin Gothic Medium"/>
        </w:rPr>
        <w:t xml:space="preserve"> </w:t>
      </w:r>
      <w:proofErr w:type="spellStart"/>
      <w:r w:rsidR="00233262">
        <w:rPr>
          <w:rFonts w:ascii="Franklin Gothic Medium" w:hAnsi="Franklin Gothic Medium"/>
        </w:rPr>
        <w:t>Mallesh</w:t>
      </w:r>
      <w:proofErr w:type="spellEnd"/>
      <w:r w:rsidR="00233262">
        <w:rPr>
          <w:rFonts w:ascii="Franklin Gothic Medium" w:hAnsi="Franklin Gothic Medium"/>
        </w:rPr>
        <w:t xml:space="preserve"> Pai / mallesh.pai@rice.edu </w:t>
      </w:r>
    </w:p>
    <w:p w14:paraId="448BDBE9" w14:textId="77777777" w:rsidR="00253558" w:rsidRDefault="00253558" w:rsidP="00253558">
      <w:pPr>
        <w:rPr>
          <w:rFonts w:ascii="Helvetica" w:hAnsi="Helvetica"/>
          <w:b/>
          <w:sz w:val="24"/>
        </w:rPr>
      </w:pPr>
    </w:p>
    <w:tbl>
      <w:tblPr>
        <w:tblStyle w:val="TableGrid"/>
        <w:tblW w:w="0" w:type="auto"/>
        <w:tblLook w:val="04A0" w:firstRow="1" w:lastRow="0" w:firstColumn="1" w:lastColumn="0" w:noHBand="0" w:noVBand="1"/>
      </w:tblPr>
      <w:tblGrid>
        <w:gridCol w:w="2127"/>
        <w:gridCol w:w="8663"/>
      </w:tblGrid>
      <w:tr w:rsidR="005F39EA" w14:paraId="38EF7643" w14:textId="77777777" w:rsidTr="007B121E">
        <w:tc>
          <w:tcPr>
            <w:tcW w:w="11016" w:type="dxa"/>
            <w:gridSpan w:val="2"/>
            <w:shd w:val="clear" w:color="auto" w:fill="E6E6E6"/>
          </w:tcPr>
          <w:p w14:paraId="016C75CA" w14:textId="5DFA1B9F" w:rsidR="005F39EA" w:rsidRPr="005F39EA" w:rsidRDefault="00D77CE1" w:rsidP="00530E8E">
            <w:pPr>
              <w:rPr>
                <w:rFonts w:ascii="Optima" w:hAnsi="Optima"/>
                <w:szCs w:val="20"/>
              </w:rPr>
            </w:pPr>
            <w:r>
              <w:rPr>
                <w:rFonts w:ascii="Optima" w:hAnsi="Optima"/>
                <w:szCs w:val="20"/>
              </w:rPr>
              <w:t>20</w:t>
            </w:r>
            <w:r w:rsidR="00B67524">
              <w:rPr>
                <w:rFonts w:ascii="Optima" w:hAnsi="Optima"/>
                <w:szCs w:val="20"/>
              </w:rPr>
              <w:t>2</w:t>
            </w:r>
            <w:r w:rsidR="00663E96">
              <w:rPr>
                <w:rFonts w:ascii="Optima" w:hAnsi="Optima"/>
                <w:szCs w:val="20"/>
              </w:rPr>
              <w:t>3</w:t>
            </w:r>
            <w:r w:rsidR="005F39EA" w:rsidRPr="005F39EA">
              <w:rPr>
                <w:rFonts w:ascii="Optima" w:hAnsi="Optima"/>
                <w:szCs w:val="20"/>
              </w:rPr>
              <w:t>–20</w:t>
            </w:r>
            <w:r>
              <w:rPr>
                <w:rFonts w:ascii="Optima" w:hAnsi="Optima"/>
                <w:szCs w:val="20"/>
              </w:rPr>
              <w:t>2</w:t>
            </w:r>
            <w:r w:rsidR="00663E96">
              <w:rPr>
                <w:rFonts w:ascii="Optima" w:hAnsi="Optima"/>
                <w:szCs w:val="20"/>
              </w:rPr>
              <w:t>4</w:t>
            </w:r>
          </w:p>
        </w:tc>
      </w:tr>
      <w:tr w:rsidR="002C6E70" w14:paraId="0E002BF9" w14:textId="77777777" w:rsidTr="007B121E">
        <w:tc>
          <w:tcPr>
            <w:tcW w:w="2268" w:type="dxa"/>
            <w:shd w:val="clear" w:color="auto" w:fill="E6E6E6"/>
          </w:tcPr>
          <w:p w14:paraId="0860611F" w14:textId="17E43020" w:rsidR="002C6E70" w:rsidRPr="007E31F5" w:rsidRDefault="002C6E70" w:rsidP="004B66B5">
            <w:pPr>
              <w:rPr>
                <w:rFonts w:ascii="Optima" w:hAnsi="Optima"/>
              </w:rPr>
            </w:pPr>
            <w:r>
              <w:rPr>
                <w:rFonts w:ascii="Optima" w:hAnsi="Optima"/>
              </w:rPr>
              <w:t>Program Learning Outcome</w:t>
            </w:r>
          </w:p>
          <w:p w14:paraId="747A99A1" w14:textId="77777777" w:rsidR="002C6E70" w:rsidRDefault="002C6E70" w:rsidP="004B66B5">
            <w:pPr>
              <w:rPr>
                <w:rFonts w:ascii="Helvetica" w:hAnsi="Helvetica"/>
                <w:b/>
                <w:sz w:val="24"/>
              </w:rPr>
            </w:pPr>
          </w:p>
          <w:p w14:paraId="31996A95" w14:textId="156C0CC3" w:rsidR="002C6E70" w:rsidRDefault="002C6E70" w:rsidP="0044247C">
            <w:pPr>
              <w:rPr>
                <w:rFonts w:ascii="Franklin Gothic Book" w:hAnsi="Franklin Gothic Book"/>
                <w:sz w:val="20"/>
              </w:rPr>
            </w:pPr>
            <w:r>
              <w:rPr>
                <w:rFonts w:ascii="Franklin Gothic Book" w:hAnsi="Franklin Gothic Book"/>
                <w:sz w:val="20"/>
              </w:rPr>
              <w:t>Specific program learning outcome(s) listed in the General Announcements</w:t>
            </w:r>
          </w:p>
          <w:p w14:paraId="19F129BC" w14:textId="67834275" w:rsidR="002C6E70" w:rsidRPr="0044247C" w:rsidRDefault="002C6E70" w:rsidP="0044247C">
            <w:pPr>
              <w:rPr>
                <w:rFonts w:ascii="Franklin Gothic Book" w:hAnsi="Franklin Gothic Book"/>
                <w:sz w:val="20"/>
              </w:rPr>
            </w:pPr>
          </w:p>
        </w:tc>
        <w:tc>
          <w:tcPr>
            <w:tcW w:w="8748" w:type="dxa"/>
          </w:tcPr>
          <w:p w14:paraId="1F772364" w14:textId="77777777" w:rsidR="008C741B" w:rsidRPr="00E66404" w:rsidRDefault="008C741B" w:rsidP="004B66B5">
            <w:pPr>
              <w:rPr>
                <w:rFonts w:asciiTheme="minorHAnsi" w:eastAsia="Times New Roman" w:hAnsiTheme="minorHAnsi"/>
                <w:bCs/>
                <w:sz w:val="24"/>
              </w:rPr>
            </w:pPr>
          </w:p>
          <w:p w14:paraId="53DADA93" w14:textId="30F53B77" w:rsidR="002C6E70" w:rsidRPr="00E66404" w:rsidRDefault="008C741B" w:rsidP="004B66B5">
            <w:pPr>
              <w:rPr>
                <w:rFonts w:asciiTheme="minorHAnsi" w:hAnsiTheme="minorHAnsi"/>
                <w:sz w:val="24"/>
              </w:rPr>
            </w:pPr>
            <w:r w:rsidRPr="00E66404">
              <w:rPr>
                <w:rFonts w:asciiTheme="minorHAnsi" w:eastAsia="Times New Roman" w:hAnsiTheme="minorHAnsi"/>
                <w:bCs/>
                <w:sz w:val="24"/>
              </w:rPr>
              <w:t xml:space="preserve">PLO </w:t>
            </w:r>
            <w:r w:rsidR="003C1DBC">
              <w:rPr>
                <w:rFonts w:asciiTheme="minorHAnsi" w:eastAsia="Times New Roman" w:hAnsiTheme="minorHAnsi"/>
                <w:bCs/>
                <w:sz w:val="24"/>
              </w:rPr>
              <w:t>4</w:t>
            </w:r>
            <w:r w:rsidRPr="00E66404">
              <w:rPr>
                <w:rFonts w:asciiTheme="minorHAnsi" w:eastAsia="Times New Roman" w:hAnsiTheme="minorHAnsi"/>
                <w:bCs/>
                <w:sz w:val="24"/>
              </w:rPr>
              <w:t>. Learn various mathematical skills, including the elements of multiple variable calculus, linear algebra and optimization techniques, and other mathematical methods utilized in technical economic analyses.</w:t>
            </w:r>
          </w:p>
        </w:tc>
      </w:tr>
      <w:tr w:rsidR="002C6E70" w14:paraId="5516CC1D" w14:textId="77777777" w:rsidTr="007B121E">
        <w:tc>
          <w:tcPr>
            <w:tcW w:w="2268" w:type="dxa"/>
            <w:shd w:val="clear" w:color="auto" w:fill="E6E6E6"/>
          </w:tcPr>
          <w:p w14:paraId="1A1EEE7A" w14:textId="77777777" w:rsidR="002C6E70" w:rsidRPr="007E31F5" w:rsidRDefault="002C6E70" w:rsidP="004B66B5">
            <w:pPr>
              <w:rPr>
                <w:rFonts w:ascii="Optima" w:hAnsi="Optima"/>
              </w:rPr>
            </w:pPr>
            <w:r w:rsidRPr="007E31F5">
              <w:rPr>
                <w:rFonts w:ascii="Optima" w:hAnsi="Optima"/>
              </w:rPr>
              <w:t>Methods</w:t>
            </w:r>
          </w:p>
          <w:p w14:paraId="2FAF6EBA" w14:textId="77777777" w:rsidR="002C6E70" w:rsidRDefault="002C6E70" w:rsidP="004B66B5">
            <w:pPr>
              <w:rPr>
                <w:rFonts w:ascii="Helvetica" w:hAnsi="Helvetica"/>
                <w:b/>
                <w:sz w:val="24"/>
              </w:rPr>
            </w:pPr>
          </w:p>
          <w:p w14:paraId="57331732" w14:textId="55606EFB" w:rsidR="002C6E70" w:rsidRDefault="002C6E70" w:rsidP="004B66B5">
            <w:pPr>
              <w:rPr>
                <w:rFonts w:ascii="Franklin Gothic Book" w:hAnsi="Franklin Gothic Book"/>
                <w:sz w:val="20"/>
              </w:rPr>
            </w:pPr>
            <w:r>
              <w:rPr>
                <w:rFonts w:ascii="Franklin Gothic Book" w:hAnsi="Franklin Gothic Book"/>
                <w:sz w:val="20"/>
              </w:rPr>
              <w:t xml:space="preserve">What kind of direct assessment did you use? (i.e. describe how you selected the sample of work that was assessed, the rubric used, etc. Best practices and SACSCOC requires the use of direct assessment.) </w:t>
            </w:r>
          </w:p>
          <w:p w14:paraId="50EC0444" w14:textId="77777777" w:rsidR="002C6E70" w:rsidRDefault="002C6E70" w:rsidP="004B66B5">
            <w:pPr>
              <w:rPr>
                <w:rFonts w:ascii="Franklin Gothic Book" w:hAnsi="Franklin Gothic Book"/>
                <w:sz w:val="20"/>
              </w:rPr>
            </w:pPr>
          </w:p>
          <w:p w14:paraId="78379615" w14:textId="7E06CBC1" w:rsidR="002C6E70" w:rsidRPr="007E31F5" w:rsidRDefault="002C6E70" w:rsidP="004B66B5">
            <w:pPr>
              <w:rPr>
                <w:rFonts w:ascii="Franklin Gothic Book" w:hAnsi="Franklin Gothic Book"/>
                <w:sz w:val="20"/>
              </w:rPr>
            </w:pPr>
            <w:r>
              <w:rPr>
                <w:rFonts w:ascii="Franklin Gothic Book" w:hAnsi="Franklin Gothic Book"/>
                <w:sz w:val="20"/>
              </w:rPr>
              <w:t>If you also used indirect assessment, please describe that as well.</w:t>
            </w:r>
          </w:p>
          <w:p w14:paraId="07858C88" w14:textId="77777777" w:rsidR="002C6E70" w:rsidRPr="005737B9" w:rsidRDefault="002C6E70" w:rsidP="004B66B5">
            <w:pPr>
              <w:rPr>
                <w:rFonts w:ascii="Helvetica" w:hAnsi="Helvetica"/>
                <w:sz w:val="20"/>
              </w:rPr>
            </w:pPr>
          </w:p>
        </w:tc>
        <w:tc>
          <w:tcPr>
            <w:tcW w:w="8748" w:type="dxa"/>
          </w:tcPr>
          <w:p w14:paraId="4ADFC24D" w14:textId="793737AE" w:rsidR="008C741B" w:rsidRPr="00E66404" w:rsidRDefault="008C741B" w:rsidP="004B66B5">
            <w:pPr>
              <w:rPr>
                <w:rFonts w:asciiTheme="minorHAnsi" w:eastAsia="Times New Roman" w:hAnsiTheme="minorHAnsi" w:cstheme="majorHAnsi"/>
                <w:color w:val="000000"/>
                <w:sz w:val="24"/>
              </w:rPr>
            </w:pPr>
            <w:r w:rsidRPr="00E66404">
              <w:rPr>
                <w:rFonts w:asciiTheme="minorHAnsi" w:eastAsia="Times New Roman" w:hAnsiTheme="minorHAnsi" w:cstheme="majorHAnsi"/>
                <w:color w:val="000000"/>
                <w:sz w:val="24"/>
              </w:rPr>
              <w:t>We utilize a rubric based on the final examination in ECON 308, Mathematical Economics, that evaluates knowledge of the mathematical skills needed for advanced technical economic analysis, with each item in the rubric evaluated on a scale from 0-4, with 4 (0) being the highest (lowest) score indicating mastery of (failure to understand) the subject material.</w:t>
            </w:r>
            <w:r w:rsidR="008919AB" w:rsidRPr="00E66404">
              <w:rPr>
                <w:rFonts w:asciiTheme="minorHAnsi" w:eastAsia="Times New Roman" w:hAnsiTheme="minorHAnsi" w:cstheme="majorHAnsi"/>
                <w:color w:val="000000"/>
                <w:sz w:val="24"/>
              </w:rPr>
              <w:t xml:space="preserve"> </w:t>
            </w:r>
            <w:r w:rsidR="008919AB" w:rsidRPr="00E66404">
              <w:rPr>
                <w:rFonts w:asciiTheme="minorHAnsi" w:hAnsiTheme="minorHAnsi"/>
                <w:sz w:val="24"/>
              </w:rPr>
              <w:t>Our goal is that at least 75% of the students make a score of at least 3.0, as measured by the rubric, indicating good or excellent knowledge of the material listed in the PLO.</w:t>
            </w:r>
          </w:p>
          <w:tbl>
            <w:tblPr>
              <w:tblW w:w="8110" w:type="dxa"/>
              <w:tblLook w:val="04A0" w:firstRow="1" w:lastRow="0" w:firstColumn="1" w:lastColumn="0" w:noHBand="0" w:noVBand="1"/>
            </w:tblPr>
            <w:tblGrid>
              <w:gridCol w:w="365"/>
              <w:gridCol w:w="6126"/>
              <w:gridCol w:w="1619"/>
            </w:tblGrid>
            <w:tr w:rsidR="008919AB" w:rsidRPr="00E66404" w14:paraId="49971CCB" w14:textId="77777777" w:rsidTr="00A54FA7">
              <w:trPr>
                <w:trHeight w:val="300"/>
              </w:trPr>
              <w:tc>
                <w:tcPr>
                  <w:tcW w:w="350" w:type="dxa"/>
                  <w:tcBorders>
                    <w:top w:val="single" w:sz="4" w:space="0" w:color="auto"/>
                    <w:left w:val="single" w:sz="4" w:space="0" w:color="auto"/>
                    <w:bottom w:val="single" w:sz="4" w:space="0" w:color="auto"/>
                    <w:right w:val="single" w:sz="4" w:space="0" w:color="auto"/>
                  </w:tcBorders>
                </w:tcPr>
                <w:p w14:paraId="3B4A7CA9" w14:textId="77777777" w:rsidR="008919AB" w:rsidRPr="00E66404" w:rsidRDefault="008919AB" w:rsidP="008919AB">
                  <w:pPr>
                    <w:rPr>
                      <w:rFonts w:asciiTheme="minorHAnsi" w:hAnsiTheme="minorHAnsi"/>
                      <w:color w:val="000000"/>
                      <w:sz w:val="24"/>
                    </w:rPr>
                  </w:pPr>
                  <w:r w:rsidRPr="00E66404">
                    <w:rPr>
                      <w:rFonts w:asciiTheme="minorHAnsi" w:hAnsiTheme="minorHAnsi"/>
                      <w:color w:val="000000"/>
                      <w:sz w:val="24"/>
                    </w:rPr>
                    <w:t>#</w:t>
                  </w:r>
                </w:p>
              </w:tc>
              <w:tc>
                <w:tcPr>
                  <w:tcW w:w="6140" w:type="dxa"/>
                  <w:tcBorders>
                    <w:top w:val="single" w:sz="4" w:space="0" w:color="auto"/>
                    <w:left w:val="single" w:sz="4" w:space="0" w:color="auto"/>
                    <w:bottom w:val="single" w:sz="4" w:space="0" w:color="auto"/>
                    <w:right w:val="single" w:sz="4" w:space="0" w:color="auto"/>
                  </w:tcBorders>
                  <w:shd w:val="clear" w:color="auto" w:fill="auto"/>
                  <w:vAlign w:val="center"/>
                </w:tcPr>
                <w:p w14:paraId="339D3124" w14:textId="77777777" w:rsidR="008919AB" w:rsidRPr="00E66404" w:rsidRDefault="008919AB" w:rsidP="008919AB">
                  <w:pPr>
                    <w:rPr>
                      <w:rFonts w:asciiTheme="minorHAnsi" w:hAnsiTheme="minorHAnsi"/>
                      <w:color w:val="000000"/>
                      <w:sz w:val="24"/>
                    </w:rPr>
                  </w:pPr>
                  <w:r w:rsidRPr="00E66404">
                    <w:rPr>
                      <w:rFonts w:asciiTheme="minorHAnsi" w:hAnsiTheme="minorHAnsi"/>
                      <w:color w:val="000000"/>
                      <w:sz w:val="24"/>
                    </w:rPr>
                    <w:t>Rubric item</w:t>
                  </w:r>
                </w:p>
              </w:tc>
              <w:tc>
                <w:tcPr>
                  <w:tcW w:w="1620" w:type="dxa"/>
                  <w:tcBorders>
                    <w:top w:val="single" w:sz="4" w:space="0" w:color="auto"/>
                    <w:left w:val="single" w:sz="4" w:space="0" w:color="auto"/>
                    <w:bottom w:val="single" w:sz="4" w:space="0" w:color="auto"/>
                    <w:right w:val="single" w:sz="4" w:space="0" w:color="auto"/>
                  </w:tcBorders>
                </w:tcPr>
                <w:p w14:paraId="30731270" w14:textId="77777777" w:rsidR="008919AB" w:rsidRPr="00E66404" w:rsidRDefault="008919AB" w:rsidP="008919AB">
                  <w:pPr>
                    <w:rPr>
                      <w:rFonts w:asciiTheme="minorHAnsi" w:hAnsiTheme="minorHAnsi"/>
                      <w:color w:val="000000"/>
                      <w:sz w:val="24"/>
                    </w:rPr>
                  </w:pPr>
                  <w:r w:rsidRPr="00E66404">
                    <w:rPr>
                      <w:rFonts w:asciiTheme="minorHAnsi" w:hAnsiTheme="minorHAnsi"/>
                      <w:color w:val="000000"/>
                      <w:sz w:val="24"/>
                    </w:rPr>
                    <w:t>Assessment</w:t>
                  </w:r>
                </w:p>
              </w:tc>
            </w:tr>
            <w:tr w:rsidR="008919AB" w:rsidRPr="00E66404" w14:paraId="14194E6D" w14:textId="77777777" w:rsidTr="00A54FA7">
              <w:trPr>
                <w:trHeight w:val="300"/>
              </w:trPr>
              <w:tc>
                <w:tcPr>
                  <w:tcW w:w="350" w:type="dxa"/>
                  <w:tcBorders>
                    <w:top w:val="single" w:sz="4" w:space="0" w:color="auto"/>
                    <w:left w:val="single" w:sz="4" w:space="0" w:color="auto"/>
                    <w:bottom w:val="single" w:sz="4" w:space="0" w:color="auto"/>
                    <w:right w:val="single" w:sz="4" w:space="0" w:color="auto"/>
                  </w:tcBorders>
                </w:tcPr>
                <w:p w14:paraId="453863E0" w14:textId="77777777" w:rsidR="008919AB" w:rsidRPr="00E66404" w:rsidRDefault="008919AB" w:rsidP="008919AB">
                  <w:pPr>
                    <w:rPr>
                      <w:rFonts w:asciiTheme="minorHAnsi" w:hAnsiTheme="minorHAnsi"/>
                      <w:color w:val="000000"/>
                      <w:sz w:val="24"/>
                    </w:rPr>
                  </w:pPr>
                  <w:r w:rsidRPr="00E66404">
                    <w:rPr>
                      <w:rFonts w:asciiTheme="minorHAnsi" w:hAnsiTheme="minorHAnsi"/>
                      <w:color w:val="000000"/>
                      <w:sz w:val="24"/>
                    </w:rPr>
                    <w:t>1</w:t>
                  </w:r>
                </w:p>
              </w:tc>
              <w:tc>
                <w:tcPr>
                  <w:tcW w:w="6140" w:type="dxa"/>
                  <w:tcBorders>
                    <w:top w:val="single" w:sz="4" w:space="0" w:color="auto"/>
                    <w:left w:val="single" w:sz="4" w:space="0" w:color="auto"/>
                    <w:bottom w:val="single" w:sz="4" w:space="0" w:color="auto"/>
                    <w:right w:val="single" w:sz="4" w:space="0" w:color="auto"/>
                  </w:tcBorders>
                  <w:shd w:val="clear" w:color="auto" w:fill="auto"/>
                </w:tcPr>
                <w:p w14:paraId="1F5C50D5" w14:textId="61E3E272" w:rsidR="008919AB" w:rsidRPr="00E66404" w:rsidRDefault="008919AB" w:rsidP="008919AB">
                  <w:pPr>
                    <w:rPr>
                      <w:rFonts w:asciiTheme="minorHAnsi" w:hAnsiTheme="minorHAnsi"/>
                      <w:color w:val="000000"/>
                      <w:sz w:val="24"/>
                    </w:rPr>
                  </w:pPr>
                  <w:r w:rsidRPr="00E66404">
                    <w:rPr>
                      <w:rFonts w:asciiTheme="minorHAnsi" w:hAnsiTheme="minorHAnsi"/>
                      <w:color w:val="000000"/>
                      <w:sz w:val="24"/>
                    </w:rPr>
                    <w:t>Learn how to use logical clarity in constructing rigorous mathematical proofs</w:t>
                  </w:r>
                </w:p>
              </w:tc>
              <w:tc>
                <w:tcPr>
                  <w:tcW w:w="1620" w:type="dxa"/>
                  <w:tcBorders>
                    <w:top w:val="single" w:sz="4" w:space="0" w:color="auto"/>
                    <w:left w:val="single" w:sz="4" w:space="0" w:color="auto"/>
                    <w:bottom w:val="single" w:sz="4" w:space="0" w:color="auto"/>
                    <w:right w:val="single" w:sz="4" w:space="0" w:color="auto"/>
                  </w:tcBorders>
                </w:tcPr>
                <w:p w14:paraId="3395C7A8" w14:textId="11D7BE94" w:rsidR="008919AB" w:rsidRPr="00E66404" w:rsidRDefault="008919AB" w:rsidP="008919AB">
                  <w:pPr>
                    <w:rPr>
                      <w:rFonts w:asciiTheme="minorHAnsi" w:hAnsiTheme="minorHAnsi"/>
                      <w:color w:val="000000"/>
                      <w:sz w:val="24"/>
                    </w:rPr>
                  </w:pPr>
                  <w:r w:rsidRPr="00E66404">
                    <w:rPr>
                      <w:rFonts w:asciiTheme="minorHAnsi" w:hAnsiTheme="minorHAnsi"/>
                      <w:color w:val="000000"/>
                      <w:sz w:val="24"/>
                    </w:rPr>
                    <w:t>Final exam questions 3,4</w:t>
                  </w:r>
                </w:p>
              </w:tc>
            </w:tr>
            <w:tr w:rsidR="008919AB" w:rsidRPr="00E66404" w14:paraId="1B6A2BEF" w14:textId="77777777" w:rsidTr="00A54FA7">
              <w:trPr>
                <w:trHeight w:val="600"/>
              </w:trPr>
              <w:tc>
                <w:tcPr>
                  <w:tcW w:w="350" w:type="dxa"/>
                  <w:tcBorders>
                    <w:top w:val="nil"/>
                    <w:left w:val="single" w:sz="4" w:space="0" w:color="auto"/>
                    <w:bottom w:val="single" w:sz="4" w:space="0" w:color="auto"/>
                    <w:right w:val="single" w:sz="4" w:space="0" w:color="auto"/>
                  </w:tcBorders>
                </w:tcPr>
                <w:p w14:paraId="29E26FA2" w14:textId="77777777" w:rsidR="008919AB" w:rsidRPr="00E66404" w:rsidRDefault="008919AB" w:rsidP="008919AB">
                  <w:pPr>
                    <w:rPr>
                      <w:rFonts w:asciiTheme="minorHAnsi" w:hAnsiTheme="minorHAnsi"/>
                      <w:color w:val="000000"/>
                      <w:sz w:val="24"/>
                    </w:rPr>
                  </w:pPr>
                  <w:r w:rsidRPr="00E66404">
                    <w:rPr>
                      <w:rFonts w:asciiTheme="minorHAnsi" w:hAnsiTheme="minorHAnsi"/>
                      <w:color w:val="000000"/>
                      <w:sz w:val="24"/>
                    </w:rPr>
                    <w:t>2</w:t>
                  </w:r>
                </w:p>
              </w:tc>
              <w:tc>
                <w:tcPr>
                  <w:tcW w:w="6140" w:type="dxa"/>
                  <w:tcBorders>
                    <w:top w:val="nil"/>
                    <w:left w:val="single" w:sz="4" w:space="0" w:color="auto"/>
                    <w:bottom w:val="single" w:sz="4" w:space="0" w:color="auto"/>
                    <w:right w:val="single" w:sz="4" w:space="0" w:color="auto"/>
                  </w:tcBorders>
                  <w:shd w:val="clear" w:color="auto" w:fill="auto"/>
                </w:tcPr>
                <w:p w14:paraId="6EE170FE" w14:textId="24BB36A2" w:rsidR="008919AB" w:rsidRPr="00E66404" w:rsidRDefault="008919AB" w:rsidP="008919AB">
                  <w:pPr>
                    <w:rPr>
                      <w:rFonts w:asciiTheme="minorHAnsi" w:hAnsiTheme="minorHAnsi"/>
                      <w:color w:val="000000"/>
                      <w:sz w:val="24"/>
                    </w:rPr>
                  </w:pPr>
                  <w:r w:rsidRPr="00E66404">
                    <w:rPr>
                      <w:rFonts w:asciiTheme="minorHAnsi" w:hAnsiTheme="minorHAnsi"/>
                      <w:color w:val="000000"/>
                      <w:sz w:val="24"/>
                    </w:rPr>
                    <w:t>Learn linear algebra tools and how to apply them to different economic models</w:t>
                  </w:r>
                </w:p>
              </w:tc>
              <w:tc>
                <w:tcPr>
                  <w:tcW w:w="1620" w:type="dxa"/>
                  <w:tcBorders>
                    <w:top w:val="nil"/>
                    <w:left w:val="single" w:sz="4" w:space="0" w:color="auto"/>
                    <w:bottom w:val="single" w:sz="4" w:space="0" w:color="auto"/>
                    <w:right w:val="single" w:sz="4" w:space="0" w:color="auto"/>
                  </w:tcBorders>
                </w:tcPr>
                <w:p w14:paraId="59B8A3A1" w14:textId="0C4D3B35" w:rsidR="008919AB" w:rsidRPr="00E66404" w:rsidRDefault="008919AB" w:rsidP="008919AB">
                  <w:pPr>
                    <w:rPr>
                      <w:rFonts w:asciiTheme="minorHAnsi" w:hAnsiTheme="minorHAnsi"/>
                      <w:color w:val="000000"/>
                      <w:sz w:val="24"/>
                    </w:rPr>
                  </w:pPr>
                  <w:r w:rsidRPr="00E66404">
                    <w:rPr>
                      <w:rFonts w:asciiTheme="minorHAnsi" w:hAnsiTheme="minorHAnsi"/>
                      <w:color w:val="000000"/>
                      <w:sz w:val="24"/>
                    </w:rPr>
                    <w:t>Final exam questions 7,8</w:t>
                  </w:r>
                </w:p>
              </w:tc>
            </w:tr>
            <w:tr w:rsidR="008919AB" w:rsidRPr="00E66404" w14:paraId="1322CDB6" w14:textId="77777777" w:rsidTr="00A54FA7">
              <w:trPr>
                <w:trHeight w:val="600"/>
              </w:trPr>
              <w:tc>
                <w:tcPr>
                  <w:tcW w:w="350" w:type="dxa"/>
                  <w:tcBorders>
                    <w:top w:val="nil"/>
                    <w:left w:val="single" w:sz="4" w:space="0" w:color="auto"/>
                    <w:bottom w:val="single" w:sz="4" w:space="0" w:color="auto"/>
                    <w:right w:val="single" w:sz="4" w:space="0" w:color="auto"/>
                  </w:tcBorders>
                </w:tcPr>
                <w:p w14:paraId="53243E80" w14:textId="77777777" w:rsidR="008919AB" w:rsidRPr="00E66404" w:rsidRDefault="008919AB" w:rsidP="008919AB">
                  <w:pPr>
                    <w:rPr>
                      <w:rFonts w:asciiTheme="minorHAnsi" w:hAnsiTheme="minorHAnsi"/>
                      <w:color w:val="000000"/>
                      <w:sz w:val="24"/>
                    </w:rPr>
                  </w:pPr>
                  <w:r w:rsidRPr="00E66404">
                    <w:rPr>
                      <w:rFonts w:asciiTheme="minorHAnsi" w:hAnsiTheme="minorHAnsi"/>
                      <w:color w:val="000000"/>
                      <w:sz w:val="24"/>
                    </w:rPr>
                    <w:t>3</w:t>
                  </w:r>
                </w:p>
              </w:tc>
              <w:tc>
                <w:tcPr>
                  <w:tcW w:w="6140" w:type="dxa"/>
                  <w:tcBorders>
                    <w:top w:val="nil"/>
                    <w:left w:val="single" w:sz="4" w:space="0" w:color="auto"/>
                    <w:bottom w:val="single" w:sz="4" w:space="0" w:color="auto"/>
                    <w:right w:val="single" w:sz="4" w:space="0" w:color="auto"/>
                  </w:tcBorders>
                  <w:shd w:val="clear" w:color="auto" w:fill="auto"/>
                </w:tcPr>
                <w:p w14:paraId="307E83B3" w14:textId="03C7443B" w:rsidR="008919AB" w:rsidRPr="00E66404" w:rsidRDefault="008919AB" w:rsidP="008919AB">
                  <w:pPr>
                    <w:rPr>
                      <w:rFonts w:asciiTheme="minorHAnsi" w:hAnsiTheme="minorHAnsi"/>
                      <w:color w:val="000000"/>
                      <w:sz w:val="24"/>
                    </w:rPr>
                  </w:pPr>
                  <w:r w:rsidRPr="00E66404">
                    <w:rPr>
                      <w:rFonts w:asciiTheme="minorHAnsi" w:hAnsiTheme="minorHAnsi"/>
                      <w:color w:val="000000"/>
                      <w:sz w:val="24"/>
                    </w:rPr>
                    <w:t>Learn optimization tools and how to apply them to different economic models</w:t>
                  </w:r>
                </w:p>
              </w:tc>
              <w:tc>
                <w:tcPr>
                  <w:tcW w:w="1620" w:type="dxa"/>
                  <w:tcBorders>
                    <w:top w:val="nil"/>
                    <w:left w:val="single" w:sz="4" w:space="0" w:color="auto"/>
                    <w:bottom w:val="single" w:sz="4" w:space="0" w:color="auto"/>
                    <w:right w:val="single" w:sz="4" w:space="0" w:color="auto"/>
                  </w:tcBorders>
                </w:tcPr>
                <w:p w14:paraId="008F43A5" w14:textId="7C915E88" w:rsidR="008919AB" w:rsidRPr="00E66404" w:rsidRDefault="008919AB" w:rsidP="008919AB">
                  <w:pPr>
                    <w:rPr>
                      <w:rFonts w:asciiTheme="minorHAnsi" w:hAnsiTheme="minorHAnsi"/>
                      <w:color w:val="000000"/>
                      <w:sz w:val="24"/>
                    </w:rPr>
                  </w:pPr>
                  <w:r w:rsidRPr="00E66404">
                    <w:rPr>
                      <w:rFonts w:asciiTheme="minorHAnsi" w:hAnsiTheme="minorHAnsi"/>
                      <w:color w:val="000000"/>
                      <w:sz w:val="24"/>
                    </w:rPr>
                    <w:t>Final exam question 10</w:t>
                  </w:r>
                </w:p>
              </w:tc>
            </w:tr>
          </w:tbl>
          <w:p w14:paraId="296CFC46" w14:textId="3E3FC564" w:rsidR="008919AB" w:rsidRPr="00E66404" w:rsidRDefault="008919AB" w:rsidP="004B66B5">
            <w:pPr>
              <w:rPr>
                <w:rFonts w:asciiTheme="minorHAnsi" w:hAnsiTheme="minorHAnsi"/>
                <w:sz w:val="24"/>
              </w:rPr>
            </w:pPr>
          </w:p>
        </w:tc>
      </w:tr>
      <w:tr w:rsidR="007B121E" w14:paraId="73269498" w14:textId="77777777" w:rsidTr="007B121E">
        <w:tc>
          <w:tcPr>
            <w:tcW w:w="2268" w:type="dxa"/>
            <w:shd w:val="clear" w:color="auto" w:fill="E6E6E6"/>
          </w:tcPr>
          <w:p w14:paraId="59141ED5" w14:textId="77777777" w:rsidR="007B121E" w:rsidRPr="007E31F5" w:rsidRDefault="007B121E" w:rsidP="004B66B5">
            <w:pPr>
              <w:rPr>
                <w:rFonts w:ascii="Optima" w:hAnsi="Optima"/>
              </w:rPr>
            </w:pPr>
            <w:r w:rsidRPr="007E31F5">
              <w:rPr>
                <w:rFonts w:ascii="Optima" w:hAnsi="Optima"/>
              </w:rPr>
              <w:t>Results and Conclusions</w:t>
            </w:r>
          </w:p>
          <w:p w14:paraId="73EFC54A" w14:textId="77777777" w:rsidR="007B121E" w:rsidRPr="005737B9" w:rsidRDefault="007B121E" w:rsidP="004B66B5">
            <w:pPr>
              <w:rPr>
                <w:rFonts w:ascii="Helvetica" w:hAnsi="Helvetica"/>
                <w:sz w:val="20"/>
              </w:rPr>
            </w:pPr>
          </w:p>
          <w:p w14:paraId="3DA62BB2" w14:textId="59468B94" w:rsidR="007B121E" w:rsidRPr="007E31F5" w:rsidRDefault="007B121E" w:rsidP="00B94F50">
            <w:pPr>
              <w:rPr>
                <w:rFonts w:ascii="Franklin Gothic Book" w:hAnsi="Franklin Gothic Book"/>
                <w:sz w:val="20"/>
              </w:rPr>
            </w:pPr>
            <w:r w:rsidRPr="007E31F5">
              <w:rPr>
                <w:rFonts w:ascii="Franklin Gothic Book" w:hAnsi="Franklin Gothic Book"/>
                <w:sz w:val="20"/>
              </w:rPr>
              <w:t xml:space="preserve">What </w:t>
            </w:r>
            <w:r>
              <w:rPr>
                <w:rFonts w:ascii="Franklin Gothic Book" w:hAnsi="Franklin Gothic Book"/>
                <w:sz w:val="20"/>
              </w:rPr>
              <w:t>were the results of your evaluation?</w:t>
            </w:r>
          </w:p>
          <w:p w14:paraId="2AE72534" w14:textId="77777777" w:rsidR="007B121E" w:rsidRPr="005737B9" w:rsidRDefault="007B121E" w:rsidP="004B66B5">
            <w:pPr>
              <w:rPr>
                <w:rFonts w:ascii="Helvetica" w:hAnsi="Helvetica"/>
                <w:sz w:val="20"/>
              </w:rPr>
            </w:pPr>
          </w:p>
        </w:tc>
        <w:tc>
          <w:tcPr>
            <w:tcW w:w="8748" w:type="dxa"/>
          </w:tcPr>
          <w:p w14:paraId="7BFF83B6" w14:textId="77777777" w:rsidR="002F3BC0" w:rsidRPr="00E66404" w:rsidRDefault="002F3BC0" w:rsidP="002F3BC0">
            <w:pPr>
              <w:rPr>
                <w:rFonts w:asciiTheme="minorHAnsi" w:hAnsiTheme="minorHAnsi" w:cstheme="majorHAnsi"/>
                <w:sz w:val="24"/>
              </w:rPr>
            </w:pPr>
          </w:p>
          <w:p w14:paraId="008B180E" w14:textId="63D84C99" w:rsidR="007B121E" w:rsidRPr="00E66404" w:rsidRDefault="008C741B" w:rsidP="002F3BC0">
            <w:pPr>
              <w:rPr>
                <w:rFonts w:asciiTheme="minorHAnsi" w:hAnsiTheme="minorHAnsi"/>
                <w:sz w:val="24"/>
              </w:rPr>
            </w:pPr>
            <w:r w:rsidRPr="00E66404">
              <w:rPr>
                <w:rFonts w:asciiTheme="minorHAnsi" w:hAnsiTheme="minorHAnsi" w:cstheme="majorHAnsi"/>
                <w:sz w:val="24"/>
              </w:rPr>
              <w:t xml:space="preserve">We use the final examination for Spring 2024. From a group of </w:t>
            </w:r>
            <w:r w:rsidR="00923ABC" w:rsidRPr="00E66404">
              <w:rPr>
                <w:rFonts w:asciiTheme="minorHAnsi" w:hAnsiTheme="minorHAnsi" w:cstheme="majorHAnsi"/>
                <w:sz w:val="24"/>
              </w:rPr>
              <w:t>18 students, 78</w:t>
            </w:r>
            <w:r w:rsidRPr="00E66404">
              <w:rPr>
                <w:rFonts w:asciiTheme="minorHAnsi" w:hAnsiTheme="minorHAnsi" w:cstheme="majorHAnsi"/>
                <w:sz w:val="24"/>
              </w:rPr>
              <w:t xml:space="preserve">% show a mastery of the </w:t>
            </w:r>
            <w:r w:rsidR="00923ABC" w:rsidRPr="00E66404">
              <w:rPr>
                <w:rFonts w:asciiTheme="minorHAnsi" w:hAnsiTheme="minorHAnsi" w:cstheme="majorHAnsi"/>
                <w:sz w:val="24"/>
              </w:rPr>
              <w:t>overall s</w:t>
            </w:r>
            <w:r w:rsidRPr="00E66404">
              <w:rPr>
                <w:rFonts w:asciiTheme="minorHAnsi" w:hAnsiTheme="minorHAnsi" w:cstheme="majorHAnsi"/>
                <w:sz w:val="24"/>
              </w:rPr>
              <w:t>ubject (i.e. the rubric score is above 3).</w:t>
            </w:r>
            <w:r w:rsidR="00923ABC" w:rsidRPr="00E66404">
              <w:rPr>
                <w:rFonts w:asciiTheme="minorHAnsi" w:hAnsiTheme="minorHAnsi" w:cstheme="majorHAnsi"/>
                <w:sz w:val="24"/>
              </w:rPr>
              <w:t xml:space="preserve"> This is an excellent</w:t>
            </w:r>
            <w:r w:rsidRPr="00E66404">
              <w:rPr>
                <w:rFonts w:asciiTheme="minorHAnsi" w:hAnsiTheme="minorHAnsi" w:cstheme="majorHAnsi"/>
                <w:sz w:val="24"/>
              </w:rPr>
              <w:t xml:space="preserve"> outcome</w:t>
            </w:r>
            <w:r w:rsidR="00923ABC" w:rsidRPr="00E66404">
              <w:rPr>
                <w:rFonts w:asciiTheme="minorHAnsi" w:hAnsiTheme="minorHAnsi" w:cstheme="majorHAnsi"/>
                <w:sz w:val="24"/>
              </w:rPr>
              <w:t>.</w:t>
            </w:r>
          </w:p>
        </w:tc>
      </w:tr>
      <w:tr w:rsidR="007B121E" w14:paraId="41E6B465" w14:textId="77777777" w:rsidTr="007B121E">
        <w:tc>
          <w:tcPr>
            <w:tcW w:w="2268" w:type="dxa"/>
            <w:shd w:val="clear" w:color="auto" w:fill="E6E6E6"/>
          </w:tcPr>
          <w:p w14:paraId="153D8215" w14:textId="769484B4" w:rsidR="007B121E" w:rsidRPr="007E31F5" w:rsidRDefault="007B121E" w:rsidP="004B66B5">
            <w:pPr>
              <w:rPr>
                <w:rFonts w:ascii="Optima" w:hAnsi="Optima"/>
              </w:rPr>
            </w:pPr>
            <w:r w:rsidRPr="007E31F5">
              <w:rPr>
                <w:rFonts w:ascii="Optima" w:hAnsi="Optima"/>
              </w:rPr>
              <w:t>Improvement Plan</w:t>
            </w:r>
          </w:p>
          <w:p w14:paraId="73B409E3" w14:textId="77777777" w:rsidR="007B121E" w:rsidRDefault="007B121E" w:rsidP="004B66B5">
            <w:pPr>
              <w:rPr>
                <w:rFonts w:ascii="Helvetica" w:hAnsi="Helvetica"/>
                <w:b/>
                <w:sz w:val="24"/>
              </w:rPr>
            </w:pPr>
          </w:p>
          <w:p w14:paraId="5CEC3463" w14:textId="2B90F52A" w:rsidR="007B121E" w:rsidRDefault="007B121E" w:rsidP="004B66B5">
            <w:pPr>
              <w:rPr>
                <w:rFonts w:ascii="Franklin Gothic Book" w:hAnsi="Franklin Gothic Book"/>
                <w:sz w:val="20"/>
              </w:rPr>
            </w:pPr>
            <w:r>
              <w:rPr>
                <w:rFonts w:ascii="Franklin Gothic Book" w:hAnsi="Franklin Gothic Book"/>
                <w:sz w:val="20"/>
              </w:rPr>
              <w:t>Based on your results, what changes (if any) will you make?</w:t>
            </w:r>
          </w:p>
          <w:p w14:paraId="731A0A85" w14:textId="77777777" w:rsidR="007B121E" w:rsidRDefault="007B121E" w:rsidP="004B66B5">
            <w:pPr>
              <w:rPr>
                <w:rFonts w:ascii="Franklin Gothic Book" w:hAnsi="Franklin Gothic Book"/>
                <w:sz w:val="20"/>
              </w:rPr>
            </w:pPr>
          </w:p>
          <w:p w14:paraId="67EBB3E3" w14:textId="659C896D" w:rsidR="007B121E" w:rsidRDefault="007B121E" w:rsidP="004B66B5">
            <w:pPr>
              <w:rPr>
                <w:rFonts w:ascii="Franklin Gothic Book" w:hAnsi="Franklin Gothic Book"/>
                <w:sz w:val="20"/>
              </w:rPr>
            </w:pPr>
            <w:r>
              <w:rPr>
                <w:rFonts w:ascii="Franklin Gothic Book" w:hAnsi="Franklin Gothic Book"/>
                <w:sz w:val="20"/>
              </w:rPr>
              <w:t>What is your timeline to make these changes?</w:t>
            </w:r>
          </w:p>
          <w:p w14:paraId="5860F736" w14:textId="77777777" w:rsidR="007B121E" w:rsidRDefault="007B121E" w:rsidP="004B66B5">
            <w:pPr>
              <w:rPr>
                <w:rFonts w:ascii="Franklin Gothic Book" w:hAnsi="Franklin Gothic Book"/>
                <w:sz w:val="20"/>
              </w:rPr>
            </w:pPr>
          </w:p>
          <w:p w14:paraId="522208FC" w14:textId="2A28C6E5" w:rsidR="007B121E" w:rsidRPr="007E31F5" w:rsidRDefault="007B121E" w:rsidP="004B66B5">
            <w:pPr>
              <w:rPr>
                <w:rFonts w:ascii="Franklin Gothic Book" w:hAnsi="Franklin Gothic Book"/>
                <w:sz w:val="20"/>
              </w:rPr>
            </w:pPr>
            <w:r>
              <w:rPr>
                <w:rFonts w:ascii="Franklin Gothic Book" w:hAnsi="Franklin Gothic Book"/>
                <w:sz w:val="20"/>
              </w:rPr>
              <w:t>What is your timeline for assessing the impact of these changes?</w:t>
            </w:r>
          </w:p>
          <w:p w14:paraId="6CA29B98" w14:textId="77777777" w:rsidR="007B121E" w:rsidRPr="005737B9" w:rsidRDefault="007B121E" w:rsidP="004B66B5">
            <w:pPr>
              <w:rPr>
                <w:rFonts w:ascii="Helvetica" w:hAnsi="Helvetica"/>
                <w:sz w:val="20"/>
              </w:rPr>
            </w:pPr>
          </w:p>
        </w:tc>
        <w:tc>
          <w:tcPr>
            <w:tcW w:w="8748" w:type="dxa"/>
          </w:tcPr>
          <w:p w14:paraId="2D385E15" w14:textId="77777777" w:rsidR="007B121E" w:rsidRPr="00E66404" w:rsidRDefault="007B121E" w:rsidP="008C741B">
            <w:pPr>
              <w:rPr>
                <w:rFonts w:asciiTheme="minorHAnsi" w:hAnsiTheme="minorHAnsi"/>
                <w:b/>
                <w:sz w:val="24"/>
              </w:rPr>
            </w:pPr>
          </w:p>
          <w:p w14:paraId="35380A0F" w14:textId="5EEDBC35" w:rsidR="00923ABC" w:rsidRPr="00E66404" w:rsidRDefault="008919AB" w:rsidP="00923ABC">
            <w:pPr>
              <w:rPr>
                <w:rFonts w:asciiTheme="minorHAnsi" w:hAnsiTheme="minorHAnsi"/>
                <w:b/>
                <w:sz w:val="24"/>
              </w:rPr>
            </w:pPr>
            <w:r w:rsidRPr="00E66404">
              <w:rPr>
                <w:rFonts w:asciiTheme="minorHAnsi" w:hAnsiTheme="minorHAnsi"/>
                <w:sz w:val="24"/>
              </w:rPr>
              <w:t>We are satisfied that the evaluation met our stated standards, and we do not recommend any changes at this time.</w:t>
            </w:r>
          </w:p>
        </w:tc>
      </w:tr>
    </w:tbl>
    <w:p w14:paraId="60015AE1" w14:textId="6F8E6620" w:rsidR="00A514BB" w:rsidRDefault="00A514BB" w:rsidP="008919AB"/>
    <w:sectPr w:rsidR="00A514BB" w:rsidSect="0025355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0"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Helvetica Neue">
    <w:altName w:val="Sylfaen"/>
    <w:panose1 w:val="02000503000000020004"/>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Optima">
    <w:altName w:val="Calibri"/>
    <w:panose1 w:val="02000503060000020004"/>
    <w:charset w:val="00"/>
    <w:family w:val="auto"/>
    <w:pitch w:val="variable"/>
    <w:sig w:usb0="80000067"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3558"/>
    <w:rsid w:val="00021BBB"/>
    <w:rsid w:val="00112656"/>
    <w:rsid w:val="00172637"/>
    <w:rsid w:val="00233262"/>
    <w:rsid w:val="00253558"/>
    <w:rsid w:val="00271CD0"/>
    <w:rsid w:val="002A1B1F"/>
    <w:rsid w:val="002C07F8"/>
    <w:rsid w:val="002C6E70"/>
    <w:rsid w:val="002F3BC0"/>
    <w:rsid w:val="00310731"/>
    <w:rsid w:val="00382275"/>
    <w:rsid w:val="003C1DBC"/>
    <w:rsid w:val="003F0607"/>
    <w:rsid w:val="0044247C"/>
    <w:rsid w:val="004B66B5"/>
    <w:rsid w:val="00504F4C"/>
    <w:rsid w:val="0052520A"/>
    <w:rsid w:val="00530E8E"/>
    <w:rsid w:val="005972DF"/>
    <w:rsid w:val="005F39EA"/>
    <w:rsid w:val="0060661F"/>
    <w:rsid w:val="00663E96"/>
    <w:rsid w:val="00672D1F"/>
    <w:rsid w:val="00681094"/>
    <w:rsid w:val="007B121E"/>
    <w:rsid w:val="007B58CF"/>
    <w:rsid w:val="007E31F5"/>
    <w:rsid w:val="00804B94"/>
    <w:rsid w:val="008315D5"/>
    <w:rsid w:val="00850818"/>
    <w:rsid w:val="008919AB"/>
    <w:rsid w:val="008C7330"/>
    <w:rsid w:val="008C741B"/>
    <w:rsid w:val="00901C84"/>
    <w:rsid w:val="00923ABC"/>
    <w:rsid w:val="00970B0E"/>
    <w:rsid w:val="00A514BB"/>
    <w:rsid w:val="00A61D32"/>
    <w:rsid w:val="00B30648"/>
    <w:rsid w:val="00B67524"/>
    <w:rsid w:val="00B94F50"/>
    <w:rsid w:val="00BC185D"/>
    <w:rsid w:val="00BD775D"/>
    <w:rsid w:val="00C1538D"/>
    <w:rsid w:val="00C164E7"/>
    <w:rsid w:val="00C9320A"/>
    <w:rsid w:val="00CD653E"/>
    <w:rsid w:val="00D043BC"/>
    <w:rsid w:val="00D55B15"/>
    <w:rsid w:val="00D6587A"/>
    <w:rsid w:val="00D77CE1"/>
    <w:rsid w:val="00DC639B"/>
    <w:rsid w:val="00E66404"/>
    <w:rsid w:val="00E8418D"/>
    <w:rsid w:val="00EB0770"/>
    <w:rsid w:val="00F00815"/>
    <w:rsid w:val="00F73449"/>
    <w:rsid w:val="00FD38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B37D4E2"/>
  <w14:defaultImageDpi w14:val="300"/>
  <w15:docId w15:val="{F21B9B00-9ADC-2E41-BA27-211050758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558"/>
    <w:pPr>
      <w:spacing w:after="240"/>
      <w:contextualSpacing/>
    </w:pPr>
    <w:rPr>
      <w:rFonts w:ascii="Book Antiqua" w:hAnsi="Book Antiqua" w:cs="Times New Roman"/>
      <w:sz w:val="22"/>
    </w:rPr>
  </w:style>
  <w:style w:type="paragraph" w:styleId="Heading1">
    <w:name w:val="heading 1"/>
    <w:next w:val="Normal"/>
    <w:link w:val="Heading1Char"/>
    <w:uiPriority w:val="9"/>
    <w:qFormat/>
    <w:rsid w:val="0052520A"/>
    <w:pPr>
      <w:keepNext/>
      <w:keepLines/>
      <w:spacing w:after="120"/>
      <w:outlineLvl w:val="0"/>
    </w:pPr>
    <w:rPr>
      <w:rFonts w:ascii="Helvetica Neue" w:eastAsiaTheme="majorEastAsia" w:hAnsi="Helvetica Neue" w:cstheme="majorBidi"/>
      <w:b/>
      <w:bCs/>
      <w:sz w:val="22"/>
      <w:szCs w:val="32"/>
    </w:rPr>
  </w:style>
  <w:style w:type="paragraph" w:styleId="Heading2">
    <w:name w:val="heading 2"/>
    <w:aliases w:val="Title 2"/>
    <w:basedOn w:val="Normal"/>
    <w:next w:val="Normal"/>
    <w:link w:val="Heading2Char"/>
    <w:uiPriority w:val="9"/>
    <w:unhideWhenUsed/>
    <w:qFormat/>
    <w:rsid w:val="0052520A"/>
    <w:pPr>
      <w:widowControl w:val="0"/>
      <w:autoSpaceDE w:val="0"/>
      <w:autoSpaceDN w:val="0"/>
      <w:adjustRightInd w:val="0"/>
      <w:ind w:left="-360"/>
      <w:outlineLvl w:val="1"/>
    </w:pPr>
    <w:rPr>
      <w:rFonts w:ascii="Helvetica" w:hAnsi="Helvetica" w:cs="Helvetica"/>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ColorfulList">
    <w:name w:val="Colorful List"/>
    <w:basedOn w:val="TableNormal"/>
    <w:uiPriority w:val="72"/>
    <w:rsid w:val="003F0607"/>
    <w:rPr>
      <w:rFonts w:eastAsiaTheme="minorHAnsi"/>
      <w:color w:val="000000" w:themeColor="text1"/>
      <w:szCs w:val="22"/>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E6E6E6" w:themeFill="text1" w:themeFillTint="19"/>
    </w:tcPr>
    <w:tblStylePr w:type="firstRow">
      <w:rPr>
        <w:b/>
        <w:bCs/>
        <w:color w:val="FFFFFF" w:themeColor="background1"/>
      </w:rPr>
      <w:tblPr/>
      <w:tcPr>
        <w:tcBorders>
          <w:top w:val="nil"/>
          <w:left w:val="nil"/>
          <w:bottom w:val="nil"/>
          <w:right w:val="nil"/>
          <w:insideH w:val="nil"/>
          <w:insideV w:val="nil"/>
        </w:tcBorders>
        <w:shd w:val="clear" w:color="auto" w:fill="365F91" w:themeFill="accent1" w:themeFillShade="BF"/>
      </w:tcPr>
    </w:tblStylePr>
    <w:tblStylePr w:type="lastRow">
      <w:rPr>
        <w:b/>
        <w:bCs/>
        <w:color w:val="auto"/>
      </w:rPr>
      <w:tblPr/>
      <w:tcPr>
        <w:shd w:val="clear" w:color="auto" w:fill="D9D9D9" w:themeFill="background1" w:themeFillShade="D9"/>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character" w:customStyle="1" w:styleId="Heading1Char">
    <w:name w:val="Heading 1 Char"/>
    <w:basedOn w:val="DefaultParagraphFont"/>
    <w:link w:val="Heading1"/>
    <w:uiPriority w:val="9"/>
    <w:rsid w:val="0052520A"/>
    <w:rPr>
      <w:rFonts w:ascii="Helvetica Neue" w:eastAsiaTheme="majorEastAsia" w:hAnsi="Helvetica Neue" w:cstheme="majorBidi"/>
      <w:b/>
      <w:bCs/>
      <w:sz w:val="22"/>
      <w:szCs w:val="32"/>
    </w:rPr>
  </w:style>
  <w:style w:type="character" w:customStyle="1" w:styleId="Heading2Char">
    <w:name w:val="Heading 2 Char"/>
    <w:aliases w:val="Title 2 Char"/>
    <w:basedOn w:val="DefaultParagraphFont"/>
    <w:link w:val="Heading2"/>
    <w:uiPriority w:val="9"/>
    <w:rsid w:val="0052520A"/>
    <w:rPr>
      <w:rFonts w:ascii="Helvetica" w:hAnsi="Helvetica" w:cs="Helvetica"/>
      <w:b/>
      <w:bCs/>
      <w:sz w:val="28"/>
      <w:szCs w:val="28"/>
    </w:rPr>
  </w:style>
  <w:style w:type="table" w:styleId="TableGrid">
    <w:name w:val="Table Grid"/>
    <w:basedOn w:val="TableNormal"/>
    <w:uiPriority w:val="59"/>
    <w:rsid w:val="002535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C6E70"/>
    <w:pPr>
      <w:spacing w:after="0"/>
      <w:ind w:left="720"/>
    </w:pPr>
    <w:rPr>
      <w:rFonts w:asciiTheme="minorHAnsi" w:hAnsiTheme="minorHAnsi" w:cstheme="minorBidi"/>
      <w:sz w:val="24"/>
    </w:rPr>
  </w:style>
  <w:style w:type="character" w:styleId="Hyperlink">
    <w:name w:val="Hyperlink"/>
    <w:basedOn w:val="DefaultParagraphFont"/>
    <w:uiPriority w:val="99"/>
    <w:unhideWhenUsed/>
    <w:rsid w:val="00233262"/>
    <w:rPr>
      <w:color w:val="0000FF" w:themeColor="hyperlink"/>
      <w:u w:val="single"/>
    </w:rPr>
  </w:style>
  <w:style w:type="character" w:styleId="UnresolvedMention">
    <w:name w:val="Unresolved Mention"/>
    <w:basedOn w:val="DefaultParagraphFont"/>
    <w:uiPriority w:val="99"/>
    <w:semiHidden/>
    <w:unhideWhenUsed/>
    <w:rsid w:val="002332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Pages>
  <Words>341</Words>
  <Characters>1947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Rice University</Company>
  <LinksUpToDate>false</LinksUpToDate>
  <CharactersWithSpaces>2284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Pendleton</dc:creator>
  <cp:keywords/>
  <dc:description/>
  <cp:lastModifiedBy>David S. Toombs</cp:lastModifiedBy>
  <cp:revision>5</cp:revision>
  <cp:lastPrinted>2016-08-15T19:58:00Z</cp:lastPrinted>
  <dcterms:created xsi:type="dcterms:W3CDTF">2024-04-29T23:57:00Z</dcterms:created>
  <dcterms:modified xsi:type="dcterms:W3CDTF">2024-05-08T14:46:00Z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56c7fd213ee92a1280b35d0bb59c0e512add178c47f7841c0e88c78160273166</vt:lpwstr>
  </property>
</Properties>
</file>