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59264" behindDoc="0" locked="0" layoutInCell="1" allowOverlap="1">
                <wp:simplePos x="0" y="0"/>
                <wp:positionH relativeFrom="column">
                  <wp:posOffset>2957830</wp:posOffset>
                </wp:positionH>
                <wp:positionV relativeFrom="paragraph">
                  <wp:posOffset>-363855</wp:posOffset>
                </wp:positionV>
                <wp:extent cx="2305050" cy="1009650"/>
                <wp:effectExtent l="6350" t="6350" r="20320" b="142240"/>
                <wp:wrapNone/>
                <wp:docPr id="2" name="矩形标注 2"/>
                <wp:cNvGraphicFramePr/>
                <a:graphic xmlns:a="http://schemas.openxmlformats.org/drawingml/2006/main">
                  <a:graphicData uri="http://schemas.microsoft.com/office/word/2010/wordprocessingShape">
                    <wps:wsp>
                      <wps:cNvSpPr/>
                      <wps:spPr>
                        <a:xfrm>
                          <a:off x="4100830" y="550545"/>
                          <a:ext cx="2305050" cy="100965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1：类模板里的静态成员变量或者静态成员常量都可以直接在类内初始化。</w:t>
                            </w:r>
                          </w:p>
                          <w:p>
                            <w:pPr>
                              <w:jc w:val="center"/>
                              <w:rPr>
                                <w:rFonts w:hint="default"/>
                                <w:lang w:val="en-US" w:eastAsia="zh-CN"/>
                              </w:rPr>
                            </w:pPr>
                            <w:r>
                              <w:rPr>
                                <w:rFonts w:hint="eastAsia"/>
                                <w:lang w:val="en-US" w:eastAsia="zh-CN"/>
                              </w:rPr>
                              <w:t>而其余的普通类都要类外初始化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32.9pt;margin-top:-28.65pt;height:79.5pt;width:181.5pt;z-index:251659264;v-text-anchor:middle;mso-width-relative:page;mso-height-relative:page;" fillcolor="#5B9BD5 [3204]" filled="t" stroked="t" coordsize="21600,21600" o:gfxdata="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Gp2ZcdsAAAALAQAADwAAAAAAAAABACAAAAAiAAAAZHJzL2Rv&#10;d25yZXYueG1sUEsBAhQAFAAAAAgAh07iQBMoLg2pAgAAPgUAAA4AAAAAAAAAAQAgAAAAKgEAAGRy&#10;cy9lMm9Eb2MueG1sUEsFBgAAAAAGAAYAWQEAAEUGAAAAAA==&#10;" adj="6300,2430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1：类模板里的静态成员变量或者静态成员常量都可以直接在类内初始化。</w:t>
                      </w:r>
                    </w:p>
                    <w:p>
                      <w:pPr>
                        <w:jc w:val="center"/>
                        <w:rPr>
                          <w:rFonts w:hint="default"/>
                          <w:lang w:val="en-US" w:eastAsia="zh-CN"/>
                        </w:rPr>
                      </w:pPr>
                      <w:r>
                        <w:rPr>
                          <w:rFonts w:hint="eastAsia"/>
                          <w:lang w:val="en-US" w:eastAsia="zh-CN"/>
                        </w:rPr>
                        <w:t>而其余的普通类都要类外初始化</w:t>
                      </w:r>
                    </w:p>
                  </w:txbxContent>
                </v:textbox>
              </v:shape>
            </w:pict>
          </mc:Fallback>
        </mc:AlternateContent>
      </w:r>
      <w:r>
        <w:drawing>
          <wp:inline distT="0" distB="0" distL="114300" distR="114300">
            <wp:extent cx="5272405" cy="1587500"/>
            <wp:effectExtent l="0" t="0" r="6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5875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mYWI3NzIzZDkyN2RiZDVmNmE0OWFiYmQwZjFhNDMifQ=="/>
  </w:docVars>
  <w:rsids>
    <w:rsidRoot w:val="50A25F5B"/>
    <w:rsid w:val="041047F1"/>
    <w:rsid w:val="50A2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2022-10-28T14:28:00Z</dcterms:created>
  <dc:creator>WPS_1655639010</dc:creator>
  <cp:lastModifiedBy>WPS_1655639010</cp:lastModifiedBy>
  <dcterms:modified xsi:type="dcterms:W3CDTF">2022-10-28T14:30:04Z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D589346903044E779D46E93D524A4A06</vt:lpwstr>
  </property>
</Properties>
</file>