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7065"/>
      </w:tblGrid>
      <w:tr w:rsidR="007F035B" w:rsidTr="00E966E5">
        <w:tc>
          <w:tcPr>
            <w:tcW w:w="1975" w:type="dxa"/>
          </w:tcPr>
          <w:p w:rsidR="00E966E5" w:rsidRDefault="00E966E5">
            <w:r>
              <w:rPr>
                <w:noProof/>
              </w:rPr>
              <w:drawing>
                <wp:inline distT="0" distB="0" distL="0" distR="0">
                  <wp:extent cx="1720790" cy="1724025"/>
                  <wp:effectExtent l="0" t="0" r="0" b="0"/>
                  <wp:docPr id="1" name="Picture 1" descr="C:\Users\colvira\AppData\Local\Microsoft\Windows\INetCache\Content.Word\Guilloch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olvira\AppData\Local\Microsoft\Windows\INetCache\Content.Word\Guilloch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420" cy="175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5" w:type="dxa"/>
          </w:tcPr>
          <w:p w:rsidR="00E966E5" w:rsidRPr="007F035B" w:rsidRDefault="00E966E5" w:rsidP="007F035B">
            <w:pPr>
              <w:ind w:left="120"/>
              <w:rPr>
                <w:rFonts w:ascii="HelveticaNeue LT 65 Medium" w:hAnsi="HelveticaNeue LT 65 Medium"/>
                <w:sz w:val="44"/>
              </w:rPr>
            </w:pPr>
            <w:r w:rsidRPr="007F035B">
              <w:rPr>
                <w:rFonts w:ascii="HelveticaNeue LT 65 Medium" w:hAnsi="HelveticaNeue LT 65 Medium"/>
                <w:sz w:val="44"/>
              </w:rPr>
              <w:t>Ornamental turning is not for the impatient</w:t>
            </w:r>
            <w:r w:rsidR="007F035B" w:rsidRPr="007F035B">
              <w:rPr>
                <w:rFonts w:ascii="HelveticaNeue LT 65 Medium" w:hAnsi="HelveticaNeue LT 65 Medium"/>
                <w:sz w:val="44"/>
              </w:rPr>
              <w:t>, and is very seldom found in the trade circles, as its devotees are fired by love of the pursuit</w:t>
            </w:r>
            <w:r w:rsidRPr="007F035B">
              <w:rPr>
                <w:rFonts w:ascii="HelveticaNeue LT 65 Medium" w:hAnsi="HelveticaNeue LT 65 Medium"/>
                <w:sz w:val="44"/>
              </w:rPr>
              <w:t>.</w:t>
            </w:r>
          </w:p>
          <w:p w:rsidR="00E966E5" w:rsidRDefault="00E966E5" w:rsidP="007F035B">
            <w:pPr>
              <w:ind w:left="1440"/>
              <w:jc w:val="right"/>
            </w:pPr>
            <w:r w:rsidRPr="007F035B">
              <w:rPr>
                <w:rFonts w:ascii="HelveticaNeue LT 45 Light" w:hAnsi="HelveticaNeue LT 45 Light"/>
                <w:sz w:val="28"/>
              </w:rPr>
              <w:t>Bill Jones</w:t>
            </w:r>
          </w:p>
        </w:tc>
      </w:tr>
    </w:tbl>
    <w:p w:rsidR="004E7F30" w:rsidRDefault="004E7F30" w:rsidP="007F035B"/>
    <w:p w:rsidR="007F035B" w:rsidRDefault="007F035B" w:rsidP="007F035B"/>
    <w:p w:rsidR="007F035B" w:rsidRDefault="007F035B" w:rsidP="007F035B"/>
    <w:p w:rsidR="007F035B" w:rsidRDefault="007F035B" w:rsidP="007F035B">
      <w:bookmarkStart w:id="0" w:name="_GoBack"/>
      <w:bookmarkEnd w:id="0"/>
    </w:p>
    <w:p w:rsidR="007F035B" w:rsidRDefault="007F035B" w:rsidP="007F035B">
      <w:pPr>
        <w:jc w:val="cente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7F035B" w:rsidTr="007F035B">
        <w:tc>
          <w:tcPr>
            <w:tcW w:w="2925" w:type="dxa"/>
          </w:tcPr>
          <w:p w:rsidR="007F035B" w:rsidRDefault="007F035B" w:rsidP="007F03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49E92D" wp14:editId="58833205">
                  <wp:extent cx="2177132" cy="2181225"/>
                  <wp:effectExtent l="0" t="0" r="0" b="0"/>
                  <wp:docPr id="2" name="Picture 2" descr="C:\Users\colvira\AppData\Local\Microsoft\Windows\INetCache\Content.Word\Guilloch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olvira\AppData\Local\Microsoft\Windows\INetCache\Content.Word\Guilloch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064" cy="2247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035B" w:rsidRDefault="007F035B" w:rsidP="007F035B">
            <w:pPr>
              <w:jc w:val="center"/>
            </w:pPr>
            <w:r>
              <w:rPr>
                <w:sz w:val="56"/>
              </w:rPr>
              <w:t>www.</w:t>
            </w:r>
            <w:r w:rsidRPr="007F035B">
              <w:rPr>
                <w:sz w:val="56"/>
              </w:rPr>
              <w:t>OTBok.info</w:t>
            </w:r>
          </w:p>
        </w:tc>
      </w:tr>
    </w:tbl>
    <w:p w:rsidR="007F035B" w:rsidRDefault="007F035B" w:rsidP="007F035B"/>
    <w:p w:rsidR="007F035B" w:rsidRDefault="007F035B" w:rsidP="007F035B"/>
    <w:sectPr w:rsidR="007F035B" w:rsidSect="007F035B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 LT 65 Medium">
    <w:panose1 w:val="02000603020000020004"/>
    <w:charset w:val="00"/>
    <w:family w:val="auto"/>
    <w:pitch w:val="variable"/>
    <w:sig w:usb0="80000027" w:usb1="00000000" w:usb2="00000000" w:usb3="00000000" w:csb0="00000001" w:csb1="00000000"/>
  </w:font>
  <w:font w:name="HelveticaNeue LT 45 Light"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F47"/>
    <w:multiLevelType w:val="hybridMultilevel"/>
    <w:tmpl w:val="8F2020CE"/>
    <w:lvl w:ilvl="0" w:tplc="FD7AD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F642A"/>
    <w:multiLevelType w:val="hybridMultilevel"/>
    <w:tmpl w:val="B4802608"/>
    <w:lvl w:ilvl="0" w:tplc="490A6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30"/>
    <w:rsid w:val="004E7F30"/>
    <w:rsid w:val="006F039D"/>
    <w:rsid w:val="007F035B"/>
    <w:rsid w:val="00E9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FB1B"/>
  <w15:chartTrackingRefBased/>
  <w15:docId w15:val="{9A1CD7D5-ED5B-4EB5-80A1-DFE204F1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6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Colvin, Rich</dc:creator>
  <cp:keywords/>
  <dc:description/>
  <cp:lastModifiedBy>Colvin, Rich</cp:lastModifiedBy>
  <cp:revision>5</cp:revision>
  <cp:lastPrinted>2019-03-12T19:52:00Z</cp:lastPrinted>
  <dcterms:created xsi:type="dcterms:W3CDTF">2019-03-12T19:21:00Z</dcterms:created>
  <dcterms:modified xsi:type="dcterms:W3CDTF">2019-03-12T19:54:00Z</dcterms:modified>
</cp:coreProperties>
</file>