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诺亚大陆服务器条例（草案）</w:t>
      </w:r>
    </w:p>
    <w:p>
      <w:pPr>
        <w:pStyle w:val="style0"/>
        <w:rPr>
          <w:rFonts w:ascii="仿宋" w:cs="华文楷体" w:eastAsia="仿宋" w:hAnsi="宋体"/>
          <w:lang w:val="en-US"/>
        </w:rPr>
      </w:pPr>
      <w:r>
        <w:rPr>
          <w:rFonts w:ascii="仿宋" w:cs="华文楷体" w:eastAsia="仿宋" w:hAnsi="宋体"/>
          <w:lang w:val="en-US"/>
        </w:rPr>
        <w:t>此为诺亚大陆服务器的管理条例</w:t>
      </w:r>
    </w:p>
    <w:p>
      <w:pPr>
        <w:pStyle w:val="style0"/>
        <w:rPr>
          <w:rFonts w:ascii="仿宋" w:cs="华文楷体" w:eastAsia="仿宋" w:hAnsi="宋体"/>
        </w:rPr>
      </w:pPr>
    </w:p>
    <w:p>
      <w:pPr>
        <w:pStyle w:val="style0"/>
        <w:rPr>
          <w:rFonts w:ascii="仿宋" w:cs="华文楷体" w:eastAsia="仿宋" w:hAnsi="宋体"/>
          <w:lang w:val="en-US"/>
        </w:rPr>
      </w:pPr>
      <w:r>
        <w:rPr>
          <w:rFonts w:ascii="仿宋" w:cs="华文楷体" w:eastAsia="仿宋" w:hAnsi="宋体"/>
          <w:lang w:val="en-US"/>
        </w:rPr>
        <w:t>此条例由服务器统治集团保障生效，不具备服务器外的任何强制约束力</w:t>
      </w:r>
    </w:p>
    <w:p>
      <w:pPr>
        <w:pStyle w:val="style0"/>
        <w:rPr>
          <w:rFonts w:ascii="仿宋" w:cs="华文楷体" w:eastAsia="仿宋" w:hAnsi="宋体"/>
        </w:rPr>
      </w:pPr>
    </w:p>
    <w:p>
      <w:pPr>
        <w:pStyle w:val="style0"/>
        <w:rPr>
          <w:rFonts w:ascii="仿宋" w:cs="华文楷体" w:eastAsia="仿宋" w:hAnsi="宋体"/>
          <w:lang w:val="en-US"/>
        </w:rPr>
      </w:pPr>
      <w:r>
        <w:rPr>
          <w:rFonts w:ascii="仿宋" w:cs="华文楷体" w:eastAsia="仿宋" w:hAnsi="宋体"/>
          <w:lang w:val="en-US"/>
        </w:rPr>
        <w:t>此条例必须严格遵守，最终解释权归服主</w:t>
      </w:r>
    </w:p>
    <w:p>
      <w:pPr>
        <w:pStyle w:val="style0"/>
        <w:rPr>
          <w:rFonts w:ascii="仿宋" w:cs="华文楷体" w:eastAsia="仿宋" w:hAnsi="宋体"/>
          <w:lang w:val="en-US"/>
        </w:rPr>
      </w:pPr>
    </w:p>
    <w:p>
      <w:pPr>
        <w:pStyle w:val="style0"/>
        <w:rPr>
          <w:rFonts w:ascii="仿宋" w:cs="华文楷体" w:eastAsia="仿宋" w:hAnsi="宋体"/>
          <w:lang w:val="en-US"/>
        </w:rPr>
      </w:pPr>
      <w:r>
        <w:rPr>
          <w:rFonts w:ascii="仿宋" w:cs="华文楷体" w:eastAsia="仿宋" w:hAnsi="宋体"/>
          <w:lang w:val="en-US"/>
        </w:rPr>
        <w:t>此条例未规定具体处罚措施，由</w:t>
      </w:r>
      <w:r>
        <w:rPr>
          <w:rFonts w:ascii="仿宋" w:cs="华文楷体" w:hAnsi="宋体"/>
          <w:lang w:val="en-US"/>
        </w:rPr>
        <w:t>裁量人员自行裁量</w:t>
      </w:r>
    </w:p>
    <w:p>
      <w:pPr>
        <w:pStyle w:val="style0"/>
        <w:numPr>
          <w:ilvl w:val="0"/>
          <w:numId w:val="0"/>
        </w:numPr>
        <w:rPr>
          <w:rFonts w:ascii="仿宋" w:cs="华文楷体" w:eastAsia="仿宋" w:hAnsi="黑体"/>
          <w:sz w:val="24"/>
          <w:szCs w:val="24"/>
        </w:rPr>
      </w:pPr>
    </w:p>
    <w:p>
      <w:pPr>
        <w:pStyle w:val="style179"/>
        <w:numPr>
          <w:ilvl w:val="0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以下条例在全服适用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玩家种类（排序有先后）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服主（田晓钟）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副服主（鱼人田）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摄政员（张雨）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管理员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普通玩家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码农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建筑玩家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生存玩家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副服主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玩家仅可通过资助服务器的方式成为副服主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副服主拥有一切服主拥有的</w:t>
      </w:r>
      <w:r>
        <w:rPr>
          <w:rFonts w:ascii="黑体" w:cs="黑体" w:hAnsi="黑体" w:hint="eastAsia"/>
          <w:sz w:val="24"/>
          <w:szCs w:val="24"/>
          <w:lang w:val="en-US" w:eastAsia="zh-CN"/>
        </w:rPr>
        <w:t>基本</w:t>
      </w:r>
      <w:r>
        <w:rPr>
          <w:rFonts w:ascii="黑体" w:cs="黑体" w:eastAsia="黑体" w:hAnsi="黑体"/>
          <w:sz w:val="24"/>
          <w:szCs w:val="24"/>
          <w:lang w:val="en-US"/>
        </w:rPr>
        <w:t>权</w:t>
      </w:r>
      <w:r>
        <w:rPr>
          <w:rFonts w:ascii="黑体" w:cs="黑体" w:hAnsi="黑体" w:hint="eastAsia"/>
          <w:sz w:val="24"/>
          <w:szCs w:val="24"/>
          <w:lang w:val="en-US" w:eastAsia="zh-CN"/>
        </w:rPr>
        <w:t>力</w:t>
      </w:r>
      <w:r>
        <w:rPr>
          <w:rFonts w:ascii="黑体" w:cs="黑体" w:eastAsia="黑体" w:hAnsi="黑体"/>
          <w:sz w:val="24"/>
          <w:szCs w:val="24"/>
          <w:lang w:val="en-US"/>
        </w:rPr>
        <w:t>，但无权解释</w:t>
      </w:r>
      <w:r>
        <w:rPr>
          <w:rFonts w:ascii="黑体" w:cs="黑体" w:hAnsi="黑体" w:hint="eastAsia"/>
          <w:sz w:val="24"/>
          <w:szCs w:val="24"/>
          <w:lang w:val="en-US" w:eastAsia="zh-CN"/>
        </w:rPr>
        <w:t>《诺亚大陆服务器条例》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服主对副服主的决策具有否决权，而副服主对服主没有否决权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玩家大会无权直接罢免副服主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管理员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以下玩家可获得管理员权限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受玩家大会信任的玩家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出钱购买副服主位置的玩家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由服主无条件任免的玩家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品行合格的老玩家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管理员拥有</w:t>
      </w:r>
      <w:r>
        <w:rPr>
          <w:rFonts w:ascii="黑体" w:cs="黑体" w:hAnsi="黑体" w:hint="eastAsia"/>
          <w:sz w:val="24"/>
          <w:szCs w:val="24"/>
          <w:lang w:val="en-US" w:eastAsia="zh-CN"/>
        </w:rPr>
        <w:t>审判权、监督权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管理员有权审理普通的利益纠纷事件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管理员有义务维持治安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管理员有权监督普通玩家游玩服务器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管理员有义务执行最高统治团下达的指令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管理员不得擅自给予其他管理员权限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管理员不得干涉玩家的正常游玩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不得擅自给予物资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不得擅自破坏建筑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整活请适度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最高统治团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最高统治团成员包括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服主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副服主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摄政员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最高统治团可代行服主权力，但事后必须报备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最高统治团必须采纳玩家大会的意见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玩家大会由全体玩家组成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玩家大会是玩家自治组织，不是统治组织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玩家大会由玩家自行组织，但其行为不得损害服务器利益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玩家大会有建议权、监督权、执行权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玩家大会可</w:t>
      </w:r>
      <w:r>
        <w:rPr>
          <w:rFonts w:ascii="黑体" w:cs="黑体" w:hAnsi="黑体" w:hint="eastAsia"/>
          <w:sz w:val="24"/>
          <w:szCs w:val="24"/>
          <w:lang w:val="en-US" w:eastAsia="zh-CN"/>
        </w:rPr>
        <w:t>向</w:t>
      </w:r>
      <w:r>
        <w:rPr>
          <w:rFonts w:ascii="黑体" w:cs="黑体" w:eastAsia="黑体" w:hAnsi="黑体"/>
          <w:sz w:val="24"/>
          <w:szCs w:val="24"/>
          <w:lang w:val="en-US"/>
        </w:rPr>
        <w:t>最高统治团提交集体建议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玩家大会可监督管理员权力的运行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玩家大会必须</w:t>
      </w:r>
      <w:r>
        <w:rPr>
          <w:rFonts w:ascii="黑体" w:cs="黑体" w:hAnsi="黑体" w:hint="eastAsia"/>
          <w:sz w:val="24"/>
          <w:szCs w:val="24"/>
          <w:lang w:val="en-US" w:eastAsia="zh-CN"/>
        </w:rPr>
        <w:t>服从</w:t>
      </w:r>
      <w:r>
        <w:rPr>
          <w:rFonts w:ascii="黑体" w:cs="黑体" w:eastAsia="黑体" w:hAnsi="黑体"/>
          <w:sz w:val="24"/>
          <w:szCs w:val="24"/>
          <w:lang w:val="en-US"/>
        </w:rPr>
        <w:t>服主的命令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eastAsia="黑体" w:hAnsi="黑体"/>
          <w:sz w:val="24"/>
          <w:szCs w:val="24"/>
          <w:lang w:val="en-US"/>
        </w:rPr>
        <w:t>管理员无权干预玩家大会的组织、运行、执行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少部分拥有特殊性质的玩家大会还有其他权力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审判权、治安权、处责权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部分玩家大会有权对其内部事件进行审判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部分玩家大会有权维持治安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部分玩家大会有权处责服务器普通玩家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全局治安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玩家拥有游玩权、监督权、建议权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未被限制游玩权力的玩家有权在服务器内游玩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玩家有权监督服务器权力的运行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玩家有权向服务器各级管理团提交建议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玩家不得在服务器内偷窃他人物资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玩家不得在服务器内随意破坏他人建筑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对于恶意破坏地形的玩家，视同上</w:t>
      </w:r>
      <w:r>
        <w:rPr>
          <w:rFonts w:cs="黑体" w:hAnsi="黑体" w:hint="eastAsia"/>
          <w:sz w:val="24"/>
          <w:szCs w:val="24"/>
          <w:lang w:val="en-US" w:eastAsia="zh-CN"/>
        </w:rPr>
        <w:t>条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玩家不得在服务器内霸凌他人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玩家不得随意对他人发动攻击性的行为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玩家不得抢劫他人钱财</w:t>
      </w:r>
    </w:p>
    <w:p>
      <w:pPr>
        <w:pStyle w:val="style179"/>
        <w:numPr>
          <w:ilvl w:val="3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玩家不得敲诈、勒索、胁迫他人</w:t>
      </w:r>
    </w:p>
    <w:p>
      <w:pPr>
        <w:pStyle w:val="style179"/>
        <w:numPr>
          <w:ilvl w:val="0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以下条例在安全区适用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安全区首领可以是任何人，他们直接对服务器最高统治团负责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任何人都可以组织安全区，但安全区必须得到服务器最高统治团的承认，其权力的运行才能得到服务器各级管理团的保障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安全区首领拥有审判权、裁量权、建议权、监督权、治安权、立法权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安全区首领有权对其内部事件进行审判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安全区首领有权对安全区内人员量刑定罪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安全区首领有权直接向最高统治团提出建议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安全区首领有权监督其内部各种权利的运行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安全区首领有权组织治安部队，用于维持其内部治安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安全区首领有权制定其内部条例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管理员有义务维持安全区的治安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管理员有权监督安全区权力的运行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管理员只能在安全区内行使其审判权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玩家在安全区内受服务器各级统治团保护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玩家只能在安全区内受审判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对玩家的处责只能在安全区内执行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玩家监狱将建设在安全区内</w:t>
      </w:r>
    </w:p>
    <w:p>
      <w:pPr>
        <w:pStyle w:val="style179"/>
        <w:numPr>
          <w:ilvl w:val="1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安全区建设</w:t>
      </w:r>
    </w:p>
    <w:p>
      <w:pPr>
        <w:pStyle w:val="style179"/>
        <w:numPr>
          <w:ilvl w:val="2"/>
          <w:numId w:val="1"/>
        </w:numPr>
        <w:ind w:firstLineChars="0"/>
        <w:rPr>
          <w:rFonts w:ascii="黑体" w:cs="黑体" w:eastAsia="黑体" w:hAnsi="黑体"/>
          <w:sz w:val="24"/>
          <w:szCs w:val="24"/>
        </w:rPr>
      </w:pPr>
      <w:r>
        <w:rPr>
          <w:rFonts w:ascii="黑体" w:cs="黑体" w:hAnsi="黑体" w:hint="eastAsia"/>
          <w:sz w:val="24"/>
          <w:szCs w:val="24"/>
          <w:lang w:eastAsia="zh-CN"/>
        </w:rPr>
        <w:t>该板块由安全区自己制定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  <w:font w:name="仿宋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华文楷体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">
    <w:name w:val="heading 1"/>
    <w:basedOn w:val="style0"/>
    <w:next w:val="style0"/>
    <w:link w:val="style4097"/>
    <w:qFormat/>
    <w:uiPriority w:val="9"/>
    <w:pPr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customStyle="1" w:styleId="style4097">
    <w:name w:val="Heading 1 Char_b32ff3db-12ac-43c0-a4f8-4e5786265647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1236</Words>
  <Characters>1236</Characters>
  <Application>WPS Office</Application>
  <Paragraphs>95</Paragraphs>
  <CharactersWithSpaces>1236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2022-07-07T05:12:48Z</dcterms:created>
  <dc:creator>MI PAD 4</dc:creator>
  <lastModifiedBy>21091116C</lastModifiedBy>
  <dcterms:modified xsi:type="dcterms:W3CDTF">2023-03-31T02:23:52Z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91c5ffcbb0724296b5df75ac64b2b84a_23</vt:lpwstr>
  </property>
</Properties>
</file>