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Content>
        <w:p w:rsidR="00504A5B" w:rsidRDefault="00504A5B" w:rsidP="00504A5B">
          <w:r>
            <w:rPr>
              <w:noProof/>
              <w:lang w:eastAsia="en-GB"/>
            </w:rPr>
            <w:drawing>
              <wp:anchor distT="0" distB="0" distL="114300" distR="114300" simplePos="0" relativeHeight="251663360" behindDoc="1" locked="0" layoutInCell="1" allowOverlap="1" wp14:anchorId="145A6516" wp14:editId="6AE4CC1D">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7" name="Picture 7"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1" locked="0" layoutInCell="1" allowOverlap="1" wp14:anchorId="66776D8B" wp14:editId="0EB254D3">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8" name="Picture 8"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4A5B" w:rsidRDefault="00504A5B" w:rsidP="00504A5B"/>
        <w:tbl>
          <w:tblPr>
            <w:tblpPr w:leftFromText="187" w:rightFromText="187" w:horzAnchor="margin" w:tblpXSpec="center" w:tblpYSpec="bottom"/>
            <w:tblW w:w="4000" w:type="pct"/>
            <w:tblLook w:val="04A0" w:firstRow="1" w:lastRow="0" w:firstColumn="1" w:lastColumn="0" w:noHBand="0" w:noVBand="1"/>
          </w:tblPr>
          <w:tblGrid>
            <w:gridCol w:w="7986"/>
          </w:tblGrid>
          <w:tr w:rsidR="00504A5B" w:rsidTr="008B66E6">
            <w:tc>
              <w:tcPr>
                <w:tcW w:w="7672" w:type="dxa"/>
                <w:tcMar>
                  <w:top w:w="216" w:type="dxa"/>
                  <w:left w:w="115" w:type="dxa"/>
                  <w:bottom w:w="216" w:type="dxa"/>
                  <w:right w:w="115" w:type="dxa"/>
                </w:tcMar>
              </w:tcPr>
              <w:p w:rsidR="00504A5B" w:rsidRDefault="00504A5B" w:rsidP="008B66E6">
                <w:pPr>
                  <w:pStyle w:val="NoSpacing"/>
                  <w:rPr>
                    <w:color w:val="4F81BD" w:themeColor="accent1"/>
                  </w:rPr>
                </w:pPr>
                <w:sdt>
                  <w:sdtPr>
                    <w:rPr>
                      <w:color w:val="4F81BD" w:themeColor="accent1"/>
                    </w:rPr>
                    <w:alias w:val="Status"/>
                    <w:tag w:val=""/>
                    <w:id w:val="1656257533"/>
                    <w:placeholder>
                      <w:docPart w:val="4AEA24D1F1A2462C92D35215C7D45078"/>
                    </w:placeholder>
                    <w:dataBinding w:prefixMappings="xmlns:ns0='http://purl.org/dc/elements/1.1/' xmlns:ns1='http://schemas.openxmlformats.org/package/2006/metadata/core-properties' " w:xpath="/ns1:coreProperties[1]/ns1:contentStatus[1]" w:storeItemID="{6C3C8BC8-F283-45AE-878A-BAB7291924A1}"/>
                    <w:text/>
                  </w:sdtPr>
                  <w:sdtContent>
                    <w:r>
                      <w:rPr>
                        <w:color w:val="4F81BD" w:themeColor="accent1"/>
                      </w:rPr>
                      <w:t>Version 1.1</w:t>
                    </w:r>
                  </w:sdtContent>
                </w:sdt>
              </w:p>
              <w:p w:rsidR="00504A5B" w:rsidRPr="008043E0" w:rsidRDefault="00504A5B" w:rsidP="008B66E6">
                <w:pPr>
                  <w:pStyle w:val="NoSpacing"/>
                  <w:rPr>
                    <w:b/>
                    <w:color w:val="4F81BD" w:themeColor="accent1"/>
                  </w:rPr>
                </w:pPr>
                <w:r w:rsidRPr="008043E0">
                  <w:rPr>
                    <w:b/>
                    <w:color w:val="4F81BD" w:themeColor="accent1"/>
                  </w:rPr>
                  <w:t>Last saved by:</w:t>
                </w:r>
                <w:r>
                  <w:rPr>
                    <w:b/>
                    <w:color w:val="4F81BD" w:themeColor="accent1"/>
                  </w:rPr>
                  <w:t xml:space="preserve"> </w:t>
                </w:r>
                <w:r>
                  <w:rPr>
                    <w:color w:val="4F81BD" w:themeColor="accent1"/>
                  </w:rPr>
                  <w:t>Ben McGregor</w:t>
                </w:r>
                <w:r w:rsidRPr="008043E0">
                  <w:rPr>
                    <w:b/>
                    <w:color w:val="4F81BD" w:themeColor="accent1"/>
                  </w:rPr>
                  <w:t xml:space="preserve"> </w:t>
                </w:r>
              </w:p>
              <w:p w:rsidR="00504A5B" w:rsidRDefault="00504A5B" w:rsidP="008B66E6">
                <w:pPr>
                  <w:pStyle w:val="NoSpacing"/>
                  <w:rPr>
                    <w:color w:val="4F81BD" w:themeColor="accent1"/>
                  </w:rPr>
                </w:pPr>
                <w:r w:rsidRPr="008043E0">
                  <w:rPr>
                    <w:b/>
                    <w:color w:val="4F81BD" w:themeColor="accent1"/>
                  </w:rPr>
                  <w:t>Last saved on:</w:t>
                </w:r>
                <w:r>
                  <w:rPr>
                    <w:color w:val="4F81BD" w:themeColor="accent1"/>
                  </w:rPr>
                  <w:t xml:space="preserve"> </w:t>
                </w:r>
                <w:r>
                  <w:rPr>
                    <w:color w:val="4F81BD" w:themeColor="accent1"/>
                  </w:rPr>
                  <w:t>29/03/2015</w:t>
                </w:r>
              </w:p>
            </w:tc>
          </w:tr>
        </w:tbl>
        <w:p w:rsidR="00504A5B" w:rsidRDefault="00504A5B" w:rsidP="00504A5B"/>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986"/>
          </w:tblGrid>
          <w:tr w:rsidR="00504A5B" w:rsidTr="008B66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6E785EA5137E4E5AB5F3218A694B917B"/>
                  </w:placeholder>
                  <w:dataBinding w:prefixMappings="xmlns:ns0='http://schemas.openxmlformats.org/package/2006/metadata/core-properties' xmlns:ns1='http://purl.org/dc/elements/1.1/'" w:xpath="/ns0:coreProperties[1]/ns1:title[1]" w:storeItemID="{6C3C8BC8-F283-45AE-878A-BAB7291924A1}"/>
                  <w:text/>
                </w:sdtPr>
                <w:sdtContent>
                  <w:p w:rsidR="00504A5B" w:rsidRDefault="00504A5B" w:rsidP="008B66E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Risk Management Plan</w:t>
                    </w:r>
                  </w:p>
                </w:sdtContent>
              </w:sdt>
            </w:tc>
          </w:tr>
          <w:tr w:rsidR="00504A5B" w:rsidTr="008B66E6">
            <w:sdt>
              <w:sdtPr>
                <w:rPr>
                  <w:rFonts w:asciiTheme="majorHAnsi" w:eastAsiaTheme="majorEastAsia" w:hAnsiTheme="majorHAnsi" w:cstheme="majorBidi"/>
                </w:rPr>
                <w:alias w:val="Publish Date"/>
                <w:tag w:val=""/>
                <w:id w:val="605156700"/>
                <w:placeholder>
                  <w:docPart w:val="4200181E888D4613B4D0D3C698B54B5E"/>
                </w:placeholder>
                <w:dataBinding w:prefixMappings="xmlns:ns0='http://schemas.microsoft.com/office/2006/coverPageProps' " w:xpath="/ns0:CoverPageProperties[1]/ns0:PublishDate[1]" w:storeItemID="{55AF091B-3C7A-41E3-B477-F2FDAA23CFDA}"/>
                <w:date w:fullDate="2014-09-29T00:00:00Z">
                  <w:dateFormat w:val="dd/MM/yyyy"/>
                  <w:lid w:val="en-GB"/>
                  <w:storeMappedDataAs w:val="dateTime"/>
                  <w:calendar w:val="gregorian"/>
                </w:date>
              </w:sdtPr>
              <w:sdtContent>
                <w:tc>
                  <w:tcPr>
                    <w:tcW w:w="7405" w:type="dxa"/>
                    <w:tcMar>
                      <w:top w:w="216" w:type="dxa"/>
                      <w:left w:w="115" w:type="dxa"/>
                      <w:bottom w:w="216" w:type="dxa"/>
                      <w:right w:w="115" w:type="dxa"/>
                    </w:tcMar>
                  </w:tcPr>
                  <w:p w:rsidR="00504A5B" w:rsidRPr="00203070" w:rsidRDefault="00504A5B" w:rsidP="008B66E6">
                    <w:pPr>
                      <w:pStyle w:val="NoSpacing"/>
                      <w:rPr>
                        <w:rFonts w:asciiTheme="majorHAnsi" w:eastAsiaTheme="majorEastAsia" w:hAnsiTheme="majorHAnsi" w:cstheme="majorBidi"/>
                      </w:rPr>
                    </w:pPr>
                    <w:r>
                      <w:rPr>
                        <w:rFonts w:asciiTheme="majorHAnsi" w:eastAsiaTheme="majorEastAsia" w:hAnsiTheme="majorHAnsi" w:cstheme="majorBidi"/>
                        <w:lang w:val="en-GB"/>
                      </w:rPr>
                      <w:t>29/09/2014</w:t>
                    </w:r>
                  </w:p>
                </w:tc>
              </w:sdtContent>
            </w:sdt>
          </w:tr>
          <w:tr w:rsidR="00504A5B" w:rsidTr="008B66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661FF6E40EA04313952A0F3868490C9D"/>
                  </w:placeholder>
                  <w:dataBinding w:prefixMappings="xmlns:ns0='http://purl.org/dc/elements/1.1/' xmlns:ns1='http://schemas.openxmlformats.org/package/2006/metadata/core-properties' " w:xpath="/ns1:coreProperties[1]/ns0:creator[1]" w:storeItemID="{6C3C8BC8-F283-45AE-878A-BAB7291924A1}"/>
                  <w:text/>
                </w:sdtPr>
                <w:sdtContent>
                  <w:p w:rsidR="00504A5B" w:rsidRPr="00203070" w:rsidRDefault="00504A5B" w:rsidP="008B66E6">
                    <w:pPr>
                      <w:pStyle w:val="NoSpacing"/>
                      <w:rPr>
                        <w:rFonts w:asciiTheme="majorHAnsi" w:eastAsiaTheme="majorEastAsia" w:hAnsiTheme="majorHAnsi" w:cstheme="majorBidi"/>
                        <w:b/>
                      </w:rPr>
                    </w:pPr>
                    <w:r>
                      <w:rPr>
                        <w:rFonts w:asciiTheme="majorHAnsi" w:eastAsiaTheme="majorEastAsia" w:hAnsiTheme="majorHAnsi" w:cstheme="majorBidi"/>
                        <w:b/>
                        <w:lang w:val="en-GB"/>
                      </w:rPr>
                      <w:t>Stephen Tate</w:t>
                    </w:r>
                  </w:p>
                </w:sdtContent>
              </w:sdt>
              <w:p w:rsidR="00504A5B" w:rsidRDefault="00504A5B" w:rsidP="008B66E6">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placeholder>
                    <w:docPart w:val="9DA48D30CF834C5599522DC5A78D456B"/>
                  </w:placeholder>
                  <w:dataBinding w:prefixMappings="xmlns:ns0='http://purl.org/dc/elements/1.1/' xmlns:ns1='http://schemas.openxmlformats.org/package/2006/metadata/core-properties' " w:xpath="/ns1:coreProperties[1]/ns0:description[1]" w:storeItemID="{6C3C8BC8-F283-45AE-878A-BAB7291924A1}"/>
                  <w:text w:multiLine="1"/>
                </w:sdtPr>
                <w:sdtContent>
                  <w:p w:rsidR="00504A5B" w:rsidRDefault="00504A5B" w:rsidP="00504A5B">
                    <w:pPr>
                      <w:pStyle w:val="NoSpacing"/>
                      <w:rPr>
                        <w:rFonts w:asciiTheme="majorHAnsi" w:eastAsiaTheme="majorEastAsia" w:hAnsiTheme="majorHAnsi" w:cstheme="majorBidi"/>
                      </w:rPr>
                    </w:pPr>
                    <w:r w:rsidRPr="00504A5B">
                      <w:rPr>
                        <w:rFonts w:asciiTheme="majorHAnsi" w:eastAsiaTheme="majorEastAsia" w:hAnsiTheme="majorHAnsi" w:cstheme="majorBidi"/>
                      </w:rPr>
                      <w:t>CO600: JustHealth</w:t>
                    </w:r>
                    <w:r>
                      <w:rPr>
                        <w:rFonts w:asciiTheme="majorHAnsi" w:eastAsiaTheme="majorEastAsia" w:hAnsiTheme="majorHAnsi" w:cstheme="majorBidi"/>
                      </w:rPr>
                      <w:br/>
                    </w:r>
                    <w:r w:rsidRPr="00504A5B">
                      <w:rPr>
                        <w:rFonts w:asciiTheme="majorHAnsi" w:eastAsiaTheme="majorEastAsia" w:hAnsiTheme="majorHAnsi" w:cstheme="majorBidi"/>
                      </w:rPr>
                      <w:t>Supervisor: Yang He</w:t>
                    </w:r>
                    <w:r w:rsidRPr="00504A5B">
                      <w:rPr>
                        <w:rFonts w:asciiTheme="majorHAnsi" w:eastAsiaTheme="majorEastAsia" w:hAnsiTheme="majorHAnsi" w:cstheme="majorBidi"/>
                      </w:rPr>
                      <w:t xml:space="preserve"> </w:t>
                    </w:r>
                  </w:p>
                </w:sdtContent>
              </w:sdt>
            </w:tc>
          </w:tr>
        </w:tbl>
        <w:p w:rsidR="00504A5B" w:rsidRDefault="00504A5B" w:rsidP="00504A5B">
          <w:r>
            <w:fldChar w:fldCharType="begin"/>
          </w:r>
          <w:r>
            <w:instrText xml:space="preserve"> LASTSAVEDBY  \* FirstCap  \* MERGEFORMAT </w:instrText>
          </w:r>
          <w:r>
            <w:fldChar w:fldCharType="end"/>
          </w:r>
        </w:p>
      </w:sdtContent>
    </w:sdt>
    <w:p w:rsidR="00504A5B" w:rsidRDefault="00504A5B" w:rsidP="00504A5B">
      <w:pPr>
        <w:rPr>
          <w:rFonts w:asciiTheme="majorHAnsi" w:eastAsiaTheme="majorEastAsia" w:hAnsiTheme="majorHAnsi" w:cstheme="majorBidi"/>
          <w:b/>
          <w:bCs/>
          <w:color w:val="4F81BD" w:themeColor="accent1"/>
          <w:sz w:val="26"/>
          <w:szCs w:val="26"/>
        </w:rPr>
      </w:pPr>
      <w:r>
        <w:t xml:space="preserve"> </w:t>
      </w:r>
      <w:r>
        <w:br w:type="page"/>
      </w:r>
    </w:p>
    <w:sdt>
      <w:sdtPr>
        <w:id w:val="60793539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504A5B" w:rsidRDefault="00504A5B">
          <w:pPr>
            <w:pStyle w:val="TOCHeading"/>
          </w:pPr>
          <w:r>
            <w:t>Contents</w:t>
          </w:r>
        </w:p>
        <w:p w:rsidR="00504A5B" w:rsidRDefault="00504A5B">
          <w:pPr>
            <w:pStyle w:val="TOC1"/>
            <w:tabs>
              <w:tab w:val="right" w:leader="dot" w:pos="9742"/>
            </w:tabs>
            <w:rPr>
              <w:noProof/>
            </w:rPr>
          </w:pPr>
          <w:r>
            <w:fldChar w:fldCharType="begin"/>
          </w:r>
          <w:r>
            <w:instrText xml:space="preserve"> TOC \o "1-3" \h \z \u </w:instrText>
          </w:r>
          <w:r>
            <w:fldChar w:fldCharType="separate"/>
          </w:r>
          <w:hyperlink w:anchor="_Toc415428208" w:history="1">
            <w:r w:rsidRPr="00D7117C">
              <w:rPr>
                <w:rStyle w:val="Hyperlink"/>
                <w:noProof/>
              </w:rPr>
              <w:t>1.0 Introduction</w:t>
            </w:r>
            <w:r>
              <w:rPr>
                <w:noProof/>
                <w:webHidden/>
              </w:rPr>
              <w:tab/>
            </w:r>
            <w:r>
              <w:rPr>
                <w:noProof/>
                <w:webHidden/>
              </w:rPr>
              <w:fldChar w:fldCharType="begin"/>
            </w:r>
            <w:r>
              <w:rPr>
                <w:noProof/>
                <w:webHidden/>
              </w:rPr>
              <w:instrText xml:space="preserve"> PAGEREF _Toc415428208 \h </w:instrText>
            </w:r>
            <w:r>
              <w:rPr>
                <w:noProof/>
                <w:webHidden/>
              </w:rPr>
            </w:r>
            <w:r>
              <w:rPr>
                <w:noProof/>
                <w:webHidden/>
              </w:rPr>
              <w:fldChar w:fldCharType="separate"/>
            </w:r>
            <w:r>
              <w:rPr>
                <w:noProof/>
                <w:webHidden/>
              </w:rPr>
              <w:t>2</w:t>
            </w:r>
            <w:r>
              <w:rPr>
                <w:noProof/>
                <w:webHidden/>
              </w:rPr>
              <w:fldChar w:fldCharType="end"/>
            </w:r>
          </w:hyperlink>
        </w:p>
        <w:p w:rsidR="00504A5B" w:rsidRDefault="00504A5B">
          <w:pPr>
            <w:pStyle w:val="TOC1"/>
            <w:tabs>
              <w:tab w:val="right" w:leader="dot" w:pos="9742"/>
            </w:tabs>
            <w:rPr>
              <w:noProof/>
            </w:rPr>
          </w:pPr>
          <w:hyperlink w:anchor="_Toc415428209" w:history="1">
            <w:r w:rsidRPr="00D7117C">
              <w:rPr>
                <w:rStyle w:val="Hyperlink"/>
                <w:noProof/>
              </w:rPr>
              <w:t>2.0 Roles and Accountability</w:t>
            </w:r>
            <w:r>
              <w:rPr>
                <w:noProof/>
                <w:webHidden/>
              </w:rPr>
              <w:tab/>
            </w:r>
            <w:r>
              <w:rPr>
                <w:noProof/>
                <w:webHidden/>
              </w:rPr>
              <w:fldChar w:fldCharType="begin"/>
            </w:r>
            <w:r>
              <w:rPr>
                <w:noProof/>
                <w:webHidden/>
              </w:rPr>
              <w:instrText xml:space="preserve"> PAGEREF _Toc415428209 \h </w:instrText>
            </w:r>
            <w:r>
              <w:rPr>
                <w:noProof/>
                <w:webHidden/>
              </w:rPr>
            </w:r>
            <w:r>
              <w:rPr>
                <w:noProof/>
                <w:webHidden/>
              </w:rPr>
              <w:fldChar w:fldCharType="separate"/>
            </w:r>
            <w:r>
              <w:rPr>
                <w:noProof/>
                <w:webHidden/>
              </w:rPr>
              <w:t>2</w:t>
            </w:r>
            <w:r>
              <w:rPr>
                <w:noProof/>
                <w:webHidden/>
              </w:rPr>
              <w:fldChar w:fldCharType="end"/>
            </w:r>
          </w:hyperlink>
        </w:p>
        <w:p w:rsidR="00504A5B" w:rsidRDefault="00504A5B">
          <w:pPr>
            <w:pStyle w:val="TOC1"/>
            <w:tabs>
              <w:tab w:val="right" w:leader="dot" w:pos="9742"/>
            </w:tabs>
            <w:rPr>
              <w:noProof/>
            </w:rPr>
          </w:pPr>
          <w:hyperlink w:anchor="_Toc415428210" w:history="1">
            <w:r w:rsidRPr="00D7117C">
              <w:rPr>
                <w:rStyle w:val="Hyperlink"/>
                <w:noProof/>
              </w:rPr>
              <w:t>3.0 Risk Management Process</w:t>
            </w:r>
            <w:r>
              <w:rPr>
                <w:noProof/>
                <w:webHidden/>
              </w:rPr>
              <w:tab/>
            </w:r>
            <w:r>
              <w:rPr>
                <w:noProof/>
                <w:webHidden/>
              </w:rPr>
              <w:fldChar w:fldCharType="begin"/>
            </w:r>
            <w:r>
              <w:rPr>
                <w:noProof/>
                <w:webHidden/>
              </w:rPr>
              <w:instrText xml:space="preserve"> PAGEREF _Toc415428210 \h </w:instrText>
            </w:r>
            <w:r>
              <w:rPr>
                <w:noProof/>
                <w:webHidden/>
              </w:rPr>
            </w:r>
            <w:r>
              <w:rPr>
                <w:noProof/>
                <w:webHidden/>
              </w:rPr>
              <w:fldChar w:fldCharType="separate"/>
            </w:r>
            <w:r>
              <w:rPr>
                <w:noProof/>
                <w:webHidden/>
              </w:rPr>
              <w:t>2</w:t>
            </w:r>
            <w:r>
              <w:rPr>
                <w:noProof/>
                <w:webHidden/>
              </w:rPr>
              <w:fldChar w:fldCharType="end"/>
            </w:r>
          </w:hyperlink>
        </w:p>
        <w:p w:rsidR="00504A5B" w:rsidRDefault="00504A5B">
          <w:pPr>
            <w:pStyle w:val="TOC2"/>
            <w:tabs>
              <w:tab w:val="right" w:leader="dot" w:pos="9742"/>
            </w:tabs>
            <w:rPr>
              <w:noProof/>
            </w:rPr>
          </w:pPr>
          <w:hyperlink w:anchor="_Toc415428211" w:history="1">
            <w:r w:rsidRPr="00D7117C">
              <w:rPr>
                <w:rStyle w:val="Hyperlink"/>
                <w:noProof/>
              </w:rPr>
              <w:t>3.1 Risk Identification</w:t>
            </w:r>
            <w:r>
              <w:rPr>
                <w:noProof/>
                <w:webHidden/>
              </w:rPr>
              <w:tab/>
            </w:r>
            <w:r>
              <w:rPr>
                <w:noProof/>
                <w:webHidden/>
              </w:rPr>
              <w:fldChar w:fldCharType="begin"/>
            </w:r>
            <w:r>
              <w:rPr>
                <w:noProof/>
                <w:webHidden/>
              </w:rPr>
              <w:instrText xml:space="preserve"> PAGEREF _Toc415428211 \h </w:instrText>
            </w:r>
            <w:r>
              <w:rPr>
                <w:noProof/>
                <w:webHidden/>
              </w:rPr>
            </w:r>
            <w:r>
              <w:rPr>
                <w:noProof/>
                <w:webHidden/>
              </w:rPr>
              <w:fldChar w:fldCharType="separate"/>
            </w:r>
            <w:r>
              <w:rPr>
                <w:noProof/>
                <w:webHidden/>
              </w:rPr>
              <w:t>2</w:t>
            </w:r>
            <w:r>
              <w:rPr>
                <w:noProof/>
                <w:webHidden/>
              </w:rPr>
              <w:fldChar w:fldCharType="end"/>
            </w:r>
          </w:hyperlink>
        </w:p>
        <w:p w:rsidR="00504A5B" w:rsidRDefault="00504A5B">
          <w:pPr>
            <w:pStyle w:val="TOC2"/>
            <w:tabs>
              <w:tab w:val="right" w:leader="dot" w:pos="9742"/>
            </w:tabs>
            <w:rPr>
              <w:noProof/>
            </w:rPr>
          </w:pPr>
          <w:hyperlink w:anchor="_Toc415428212" w:history="1">
            <w:r w:rsidRPr="00D7117C">
              <w:rPr>
                <w:rStyle w:val="Hyperlink"/>
                <w:noProof/>
              </w:rPr>
              <w:t>3.2 Risk Analysis</w:t>
            </w:r>
            <w:r>
              <w:rPr>
                <w:noProof/>
                <w:webHidden/>
              </w:rPr>
              <w:tab/>
            </w:r>
            <w:r>
              <w:rPr>
                <w:noProof/>
                <w:webHidden/>
              </w:rPr>
              <w:fldChar w:fldCharType="begin"/>
            </w:r>
            <w:r>
              <w:rPr>
                <w:noProof/>
                <w:webHidden/>
              </w:rPr>
              <w:instrText xml:space="preserve"> PAGEREF _Toc415428212 \h </w:instrText>
            </w:r>
            <w:r>
              <w:rPr>
                <w:noProof/>
                <w:webHidden/>
              </w:rPr>
            </w:r>
            <w:r>
              <w:rPr>
                <w:noProof/>
                <w:webHidden/>
              </w:rPr>
              <w:fldChar w:fldCharType="separate"/>
            </w:r>
            <w:r>
              <w:rPr>
                <w:noProof/>
                <w:webHidden/>
              </w:rPr>
              <w:t>3</w:t>
            </w:r>
            <w:r>
              <w:rPr>
                <w:noProof/>
                <w:webHidden/>
              </w:rPr>
              <w:fldChar w:fldCharType="end"/>
            </w:r>
          </w:hyperlink>
        </w:p>
        <w:p w:rsidR="00504A5B" w:rsidRDefault="00504A5B">
          <w:pPr>
            <w:pStyle w:val="TOC2"/>
            <w:tabs>
              <w:tab w:val="right" w:leader="dot" w:pos="9742"/>
            </w:tabs>
            <w:rPr>
              <w:noProof/>
            </w:rPr>
          </w:pPr>
          <w:hyperlink w:anchor="_Toc415428213" w:history="1">
            <w:r w:rsidRPr="00D7117C">
              <w:rPr>
                <w:rStyle w:val="Hyperlink"/>
                <w:noProof/>
              </w:rPr>
              <w:t>3.3 Risk Response Planning</w:t>
            </w:r>
            <w:r>
              <w:rPr>
                <w:noProof/>
                <w:webHidden/>
              </w:rPr>
              <w:tab/>
            </w:r>
            <w:r>
              <w:rPr>
                <w:noProof/>
                <w:webHidden/>
              </w:rPr>
              <w:fldChar w:fldCharType="begin"/>
            </w:r>
            <w:r>
              <w:rPr>
                <w:noProof/>
                <w:webHidden/>
              </w:rPr>
              <w:instrText xml:space="preserve"> PAGEREF _Toc415428213 \h </w:instrText>
            </w:r>
            <w:r>
              <w:rPr>
                <w:noProof/>
                <w:webHidden/>
              </w:rPr>
            </w:r>
            <w:r>
              <w:rPr>
                <w:noProof/>
                <w:webHidden/>
              </w:rPr>
              <w:fldChar w:fldCharType="separate"/>
            </w:r>
            <w:r>
              <w:rPr>
                <w:noProof/>
                <w:webHidden/>
              </w:rPr>
              <w:t>3</w:t>
            </w:r>
            <w:r>
              <w:rPr>
                <w:noProof/>
                <w:webHidden/>
              </w:rPr>
              <w:fldChar w:fldCharType="end"/>
            </w:r>
          </w:hyperlink>
        </w:p>
        <w:p w:rsidR="00504A5B" w:rsidRDefault="00504A5B">
          <w:pPr>
            <w:pStyle w:val="TOC2"/>
            <w:tabs>
              <w:tab w:val="right" w:leader="dot" w:pos="9742"/>
            </w:tabs>
            <w:rPr>
              <w:noProof/>
            </w:rPr>
          </w:pPr>
          <w:hyperlink w:anchor="_Toc415428214" w:history="1">
            <w:r w:rsidRPr="00D7117C">
              <w:rPr>
                <w:rStyle w:val="Hyperlink"/>
                <w:noProof/>
              </w:rPr>
              <w:t>3.4 Risk Reporting and Management</w:t>
            </w:r>
            <w:r>
              <w:rPr>
                <w:noProof/>
                <w:webHidden/>
              </w:rPr>
              <w:tab/>
            </w:r>
            <w:r>
              <w:rPr>
                <w:noProof/>
                <w:webHidden/>
              </w:rPr>
              <w:fldChar w:fldCharType="begin"/>
            </w:r>
            <w:r>
              <w:rPr>
                <w:noProof/>
                <w:webHidden/>
              </w:rPr>
              <w:instrText xml:space="preserve"> PAGEREF _Toc415428214 \h </w:instrText>
            </w:r>
            <w:r>
              <w:rPr>
                <w:noProof/>
                <w:webHidden/>
              </w:rPr>
            </w:r>
            <w:r>
              <w:rPr>
                <w:noProof/>
                <w:webHidden/>
              </w:rPr>
              <w:fldChar w:fldCharType="separate"/>
            </w:r>
            <w:r>
              <w:rPr>
                <w:noProof/>
                <w:webHidden/>
              </w:rPr>
              <w:t>4</w:t>
            </w:r>
            <w:r>
              <w:rPr>
                <w:noProof/>
                <w:webHidden/>
              </w:rPr>
              <w:fldChar w:fldCharType="end"/>
            </w:r>
          </w:hyperlink>
        </w:p>
        <w:p w:rsidR="00504A5B" w:rsidRDefault="00504A5B">
          <w:r>
            <w:rPr>
              <w:b/>
              <w:bCs/>
              <w:noProof/>
            </w:rPr>
            <w:fldChar w:fldCharType="end"/>
          </w:r>
        </w:p>
      </w:sdtContent>
    </w:sdt>
    <w:p w:rsidR="00504A5B" w:rsidRDefault="00504A5B">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C61EC9" w:rsidRDefault="00504A5B" w:rsidP="00504A5B">
      <w:pPr>
        <w:pStyle w:val="Heading1"/>
      </w:pPr>
      <w:bookmarkStart w:id="1" w:name="_Toc415428208"/>
      <w:r>
        <w:lastRenderedPageBreak/>
        <w:t xml:space="preserve">1.0 </w:t>
      </w:r>
      <w:r w:rsidR="00C61EC9">
        <w:t>Introduction</w:t>
      </w:r>
      <w:bookmarkEnd w:id="1"/>
    </w:p>
    <w:p w:rsidR="009F4CF4" w:rsidRDefault="00C61EC9" w:rsidP="00C61EC9">
      <w:r>
        <w:t xml:space="preserve">A risk is a possible event that may occur which could cause harm or loss, or affect the ability to achieve project objectives </w:t>
      </w:r>
      <w:sdt>
        <w:sdtPr>
          <w:id w:val="-1671717122"/>
          <w:citation/>
        </w:sdtPr>
        <w:sdtEndPr/>
        <w:sdtContent>
          <w:r>
            <w:fldChar w:fldCharType="begin"/>
          </w:r>
          <w:r>
            <w:instrText xml:space="preserve"> CITATION Pet11 \l 2057 </w:instrText>
          </w:r>
          <w:r>
            <w:fldChar w:fldCharType="separate"/>
          </w:r>
          <w:r>
            <w:rPr>
              <w:noProof/>
            </w:rPr>
            <w:t>(Farenden, 2011)</w:t>
          </w:r>
          <w:r>
            <w:fldChar w:fldCharType="end"/>
          </w:r>
        </w:sdtContent>
      </w:sdt>
      <w:r>
        <w:t xml:space="preserve">. </w:t>
      </w:r>
      <w:r w:rsidR="009F4CF4">
        <w:t xml:space="preserve">Risk Management is the process of identifying, analysing, reacting to, monitoring and reporting these events. This risk management plan defines how risks associated with the JustHealth project will be identified, analysed and managed by outlining how the risk management process and activities will be carried out throughout the lifecycle of the project. It will also provide templates and instructions on how to use these templates and processes to appropriately managing project risks. </w:t>
      </w:r>
    </w:p>
    <w:p w:rsidR="009A3104" w:rsidRDefault="00504A5B" w:rsidP="00504A5B">
      <w:pPr>
        <w:pStyle w:val="Heading1"/>
      </w:pPr>
      <w:bookmarkStart w:id="2" w:name="_Toc415428209"/>
      <w:r>
        <w:t xml:space="preserve">2.0 </w:t>
      </w:r>
      <w:r w:rsidR="009A3104">
        <w:t>Roles and Accountability</w:t>
      </w:r>
      <w:bookmarkEnd w:id="2"/>
    </w:p>
    <w:tbl>
      <w:tblPr>
        <w:tblStyle w:val="TableGrid"/>
        <w:tblW w:w="0" w:type="auto"/>
        <w:jc w:val="center"/>
        <w:tblLook w:val="04A0" w:firstRow="1" w:lastRow="0" w:firstColumn="1" w:lastColumn="0" w:noHBand="0" w:noVBand="1"/>
      </w:tblPr>
      <w:tblGrid>
        <w:gridCol w:w="2235"/>
        <w:gridCol w:w="1842"/>
        <w:gridCol w:w="5165"/>
      </w:tblGrid>
      <w:tr w:rsidR="009A3104" w:rsidTr="0072419A">
        <w:trPr>
          <w:jc w:val="center"/>
        </w:trPr>
        <w:tc>
          <w:tcPr>
            <w:tcW w:w="2235" w:type="dxa"/>
          </w:tcPr>
          <w:p w:rsidR="009A3104" w:rsidRPr="009A3104" w:rsidRDefault="009A3104" w:rsidP="009A3104">
            <w:pPr>
              <w:rPr>
                <w:b/>
              </w:rPr>
            </w:pPr>
            <w:r>
              <w:rPr>
                <w:b/>
              </w:rPr>
              <w:t xml:space="preserve">Name </w:t>
            </w:r>
          </w:p>
        </w:tc>
        <w:tc>
          <w:tcPr>
            <w:tcW w:w="1842" w:type="dxa"/>
          </w:tcPr>
          <w:p w:rsidR="009A3104" w:rsidRPr="009A3104" w:rsidRDefault="009A3104" w:rsidP="009A3104">
            <w:pPr>
              <w:rPr>
                <w:b/>
              </w:rPr>
            </w:pPr>
            <w:r>
              <w:rPr>
                <w:b/>
              </w:rPr>
              <w:t xml:space="preserve">Title </w:t>
            </w:r>
          </w:p>
        </w:tc>
        <w:tc>
          <w:tcPr>
            <w:tcW w:w="5165" w:type="dxa"/>
          </w:tcPr>
          <w:p w:rsidR="009A3104" w:rsidRPr="009A3104" w:rsidRDefault="009A3104" w:rsidP="009A3104">
            <w:pPr>
              <w:rPr>
                <w:b/>
              </w:rPr>
            </w:pPr>
            <w:r>
              <w:rPr>
                <w:b/>
              </w:rPr>
              <w:t>Role Responsibility</w:t>
            </w:r>
          </w:p>
        </w:tc>
      </w:tr>
      <w:tr w:rsidR="009A3104" w:rsidTr="0072419A">
        <w:trPr>
          <w:jc w:val="center"/>
        </w:trPr>
        <w:tc>
          <w:tcPr>
            <w:tcW w:w="2235" w:type="dxa"/>
          </w:tcPr>
          <w:p w:rsidR="009A3104" w:rsidRDefault="009A3104" w:rsidP="009A3104">
            <w:r>
              <w:t>Stephen Tate</w:t>
            </w:r>
          </w:p>
        </w:tc>
        <w:tc>
          <w:tcPr>
            <w:tcW w:w="1842" w:type="dxa"/>
          </w:tcPr>
          <w:p w:rsidR="009A3104" w:rsidRDefault="009A3104" w:rsidP="009A3104">
            <w:r>
              <w:t xml:space="preserve">Risk Manager </w:t>
            </w:r>
          </w:p>
        </w:tc>
        <w:tc>
          <w:tcPr>
            <w:tcW w:w="5165" w:type="dxa"/>
          </w:tcPr>
          <w:p w:rsidR="009A3104" w:rsidRDefault="009A3104" w:rsidP="0028762F">
            <w:r>
              <w:t>Responsible for ensuring that identif</w:t>
            </w:r>
            <w:r w:rsidR="0028762F">
              <w:t xml:space="preserve">ied risks are added to the Risk Management Log and that they are regularly updated with appropriate actions. Any risks that are not able to be assigned to an appropriate person in the project team should be assigned to the risk manager. </w:t>
            </w:r>
          </w:p>
          <w:p w:rsidR="0028762F" w:rsidRDefault="0028762F" w:rsidP="0028762F">
            <w:r>
              <w:t xml:space="preserve">Also, responsible for identifying risks that have expired and should ensure that they are re-opened where appropriate or closed in the Risk Management Log. </w:t>
            </w:r>
          </w:p>
        </w:tc>
      </w:tr>
      <w:tr w:rsidR="009A3104" w:rsidTr="0072419A">
        <w:trPr>
          <w:jc w:val="center"/>
        </w:trPr>
        <w:tc>
          <w:tcPr>
            <w:tcW w:w="2235" w:type="dxa"/>
          </w:tcPr>
          <w:p w:rsidR="009A3104" w:rsidRDefault="0028762F" w:rsidP="009A3104">
            <w:r>
              <w:t>Charlotte Hutchinson</w:t>
            </w:r>
          </w:p>
        </w:tc>
        <w:tc>
          <w:tcPr>
            <w:tcW w:w="1842" w:type="dxa"/>
          </w:tcPr>
          <w:p w:rsidR="009A3104" w:rsidRDefault="0028762F" w:rsidP="009A3104">
            <w:r>
              <w:t>Project Manager</w:t>
            </w:r>
          </w:p>
        </w:tc>
        <w:tc>
          <w:tcPr>
            <w:tcW w:w="5165" w:type="dxa"/>
          </w:tcPr>
          <w:p w:rsidR="009A3104" w:rsidRDefault="0028762F" w:rsidP="009A3104">
            <w:r>
              <w:t xml:space="preserve">Responsible for ensuring that Risks are reviewed in project team meetings on a regular basis. </w:t>
            </w:r>
          </w:p>
        </w:tc>
      </w:tr>
    </w:tbl>
    <w:p w:rsidR="009A3104" w:rsidRPr="009A3104" w:rsidRDefault="009A3104" w:rsidP="009A3104"/>
    <w:p w:rsidR="009F4CF4" w:rsidRDefault="00504A5B" w:rsidP="00504A5B">
      <w:pPr>
        <w:pStyle w:val="Heading1"/>
      </w:pPr>
      <w:bookmarkStart w:id="3" w:name="_Toc415428210"/>
      <w:r>
        <w:t xml:space="preserve">3.0 </w:t>
      </w:r>
      <w:r w:rsidR="003E3028">
        <w:t>Risk Management Process</w:t>
      </w:r>
      <w:bookmarkEnd w:id="3"/>
    </w:p>
    <w:p w:rsidR="003E3028" w:rsidRDefault="003E3028" w:rsidP="003E3028">
      <w:r>
        <w:t>Everyone working within the project team is responsible for</w:t>
      </w:r>
      <w:r w:rsidR="009A3104">
        <w:t xml:space="preserve"> </w:t>
      </w:r>
      <w:r>
        <w:t xml:space="preserve">identifying and subsequently recording risks. </w:t>
      </w:r>
      <w:r w:rsidR="009A3104">
        <w:t xml:space="preserve">It is crucial that risks are identified as soon as possible so that the project team is aware and can plan effectively to minimise the impact of the risk. </w:t>
      </w:r>
      <w:r>
        <w:t xml:space="preserve">As a part of their regular meetings, the project team will review the risks and come up with plans to manage the risk effectively and appropriately. </w:t>
      </w:r>
    </w:p>
    <w:p w:rsidR="009A3104" w:rsidRDefault="00504A5B" w:rsidP="00504A5B">
      <w:pPr>
        <w:pStyle w:val="Heading2"/>
      </w:pPr>
      <w:bookmarkStart w:id="4" w:name="_Toc415428211"/>
      <w:r>
        <w:t xml:space="preserve">3.1 </w:t>
      </w:r>
      <w:r w:rsidR="009A3104">
        <w:t>Risk Identification</w:t>
      </w:r>
      <w:bookmarkEnd w:id="4"/>
    </w:p>
    <w:p w:rsidR="009A3104" w:rsidRDefault="009A3104" w:rsidP="009A3104">
      <w:r>
        <w:t xml:space="preserve">Everyone within the project team is responsible for both risk identification and recording the risk. Risks should be recorded in the Risk Management Log and </w:t>
      </w:r>
      <w:r w:rsidR="001404B2">
        <w:t xml:space="preserve">medium/high risks </w:t>
      </w:r>
      <w:r>
        <w:t xml:space="preserve">should be assigned to/owned by the most appropriate person within the project team that is working on the area </w:t>
      </w:r>
      <w:r w:rsidR="00D13557">
        <w:t>where the risk is exposed; if there is not one person that is</w:t>
      </w:r>
      <w:r w:rsidR="004832CF">
        <w:t xml:space="preserve"> clearly</w:t>
      </w:r>
      <w:r w:rsidR="00D13557">
        <w:t xml:space="preserve"> accountable then the risk should be assigned to the Risk Manager. </w:t>
      </w:r>
      <w:r w:rsidR="004832CF">
        <w:t>Furthermore, risks that are identified should be categorised</w:t>
      </w:r>
      <w:r w:rsidR="0072419A">
        <w:t xml:space="preserve"> </w:t>
      </w:r>
      <w:r w:rsidR="00B218C2">
        <w:t>within the following</w:t>
      </w:r>
      <w:r w:rsidR="0072419A">
        <w:t xml:space="preserve">: </w:t>
      </w:r>
    </w:p>
    <w:p w:rsidR="0072419A" w:rsidRDefault="0072419A" w:rsidP="0072419A">
      <w:pPr>
        <w:pStyle w:val="ListParagraph"/>
        <w:numPr>
          <w:ilvl w:val="0"/>
          <w:numId w:val="2"/>
        </w:numPr>
      </w:pPr>
      <w:r>
        <w:t>People – a lack of skills, understanding, time, resources.</w:t>
      </w:r>
    </w:p>
    <w:p w:rsidR="0072419A" w:rsidRDefault="0072419A" w:rsidP="0072419A">
      <w:pPr>
        <w:pStyle w:val="ListParagraph"/>
        <w:numPr>
          <w:ilvl w:val="0"/>
          <w:numId w:val="2"/>
        </w:numPr>
      </w:pPr>
      <w:r>
        <w:t>Technical – problems with the implementation, technical complexity, limitations of technical components.</w:t>
      </w:r>
    </w:p>
    <w:p w:rsidR="0072419A" w:rsidRDefault="0072419A" w:rsidP="0072419A">
      <w:pPr>
        <w:pStyle w:val="ListParagraph"/>
        <w:numPr>
          <w:ilvl w:val="0"/>
          <w:numId w:val="2"/>
        </w:numPr>
      </w:pPr>
      <w:r>
        <w:t>External Influences – Anything from outside the project and/or project team that may directly affect the work being carried out</w:t>
      </w:r>
      <w:r w:rsidR="00B218C2">
        <w:t xml:space="preserve"> on the project</w:t>
      </w:r>
      <w:r>
        <w:t>.</w:t>
      </w:r>
    </w:p>
    <w:p w:rsidR="0072419A" w:rsidRDefault="0072419A" w:rsidP="009A3104">
      <w:pPr>
        <w:pStyle w:val="ListParagraph"/>
        <w:numPr>
          <w:ilvl w:val="0"/>
          <w:numId w:val="2"/>
        </w:numPr>
      </w:pPr>
      <w:r>
        <w:t>Legal – Any legal boundaries/requirements that may pose a risk to the project.</w:t>
      </w:r>
    </w:p>
    <w:p w:rsidR="004832CF" w:rsidRDefault="004832CF" w:rsidP="0072419A">
      <w:r>
        <w:t xml:space="preserve">The Risk Management Log will be stored electronically project shared area and should be updated as required. </w:t>
      </w:r>
    </w:p>
    <w:p w:rsidR="004832CF" w:rsidRDefault="00504A5B" w:rsidP="00504A5B">
      <w:pPr>
        <w:pStyle w:val="Heading2"/>
      </w:pPr>
      <w:bookmarkStart w:id="5" w:name="_Toc415428212"/>
      <w:r>
        <w:lastRenderedPageBreak/>
        <w:t xml:space="preserve">3.2 </w:t>
      </w:r>
      <w:r w:rsidR="004832CF">
        <w:t>Risk Analysis</w:t>
      </w:r>
      <w:bookmarkEnd w:id="5"/>
    </w:p>
    <w:p w:rsidR="00B218C2" w:rsidRDefault="004832CF" w:rsidP="004832CF">
      <w:r>
        <w:t xml:space="preserve">All risks that are identified by the project team should be assessed collectively and all possible outcomes that are identified should be </w:t>
      </w:r>
      <w:r w:rsidR="00B218C2">
        <w:t xml:space="preserve">recorded in the Risk Management Log. The project team will adopt the composite risk index in order to determine high, medium and low risk events. </w:t>
      </w:r>
    </w:p>
    <w:p w:rsidR="00B218C2" w:rsidRDefault="00B218C2" w:rsidP="00B218C2">
      <w:pPr>
        <w:ind w:firstLine="720"/>
        <w:rPr>
          <w:b/>
        </w:rPr>
      </w:pPr>
      <w:r w:rsidRPr="00B218C2">
        <w:rPr>
          <w:b/>
        </w:rPr>
        <w:t>Composite Risk Inde</w:t>
      </w:r>
      <w:r>
        <w:rPr>
          <w:b/>
        </w:rPr>
        <w:t>x = Impact of Risk Event x Likelihood of Occurrence</w:t>
      </w:r>
    </w:p>
    <w:p w:rsidR="00B218C2" w:rsidRPr="00DF1E92" w:rsidRDefault="00DF1E92" w:rsidP="00DF1E92">
      <w:pPr>
        <w:rPr>
          <w:u w:val="single"/>
        </w:rPr>
      </w:pPr>
      <w:r>
        <w:rPr>
          <w:noProof/>
          <w:u w:val="single"/>
          <w:lang w:eastAsia="en-GB"/>
        </w:rPr>
        <mc:AlternateContent>
          <mc:Choice Requires="wpg">
            <w:drawing>
              <wp:anchor distT="0" distB="0" distL="114300" distR="114300" simplePos="0" relativeHeight="251653120" behindDoc="0" locked="0" layoutInCell="1" allowOverlap="1">
                <wp:simplePos x="0" y="0"/>
                <wp:positionH relativeFrom="column">
                  <wp:posOffset>78105</wp:posOffset>
                </wp:positionH>
                <wp:positionV relativeFrom="paragraph">
                  <wp:posOffset>204470</wp:posOffset>
                </wp:positionV>
                <wp:extent cx="3829050" cy="323850"/>
                <wp:effectExtent l="0" t="0" r="0" b="0"/>
                <wp:wrapNone/>
                <wp:docPr id="3" name="Group 3"/>
                <wp:cNvGraphicFramePr/>
                <a:graphic xmlns:a="http://schemas.openxmlformats.org/drawingml/2006/main">
                  <a:graphicData uri="http://schemas.microsoft.com/office/word/2010/wordprocessingGroup">
                    <wpg:wgp>
                      <wpg:cNvGrpSpPr/>
                      <wpg:grpSpPr>
                        <a:xfrm>
                          <a:off x="0" y="0"/>
                          <a:ext cx="3829050" cy="323850"/>
                          <a:chOff x="0" y="0"/>
                          <a:chExt cx="3829050" cy="323850"/>
                        </a:xfrm>
                      </wpg:grpSpPr>
                      <wps:wsp>
                        <wps:cNvPr id="1" name="Text Box 1"/>
                        <wps:cNvSpPr txBox="1"/>
                        <wps:spPr>
                          <a:xfrm>
                            <a:off x="0" y="0"/>
                            <a:ext cx="11430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1E92" w:rsidRPr="00DF1E92" w:rsidRDefault="00DF1E92">
                              <w:pPr>
                                <w:rPr>
                                  <w:i/>
                                </w:rPr>
                              </w:pPr>
                              <w:r w:rsidRPr="00DF1E92">
                                <w:rPr>
                                  <w:i/>
                                </w:rPr>
                                <w:t xml:space="preserve">Very Low Impact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609850" y="0"/>
                            <a:ext cx="12192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1E92" w:rsidRPr="00DF1E92" w:rsidRDefault="00DF1E92" w:rsidP="00DF1E92">
                              <w:pPr>
                                <w:rPr>
                                  <w:i/>
                                </w:rPr>
                              </w:pPr>
                              <w:r>
                                <w:rPr>
                                  <w:i/>
                                </w:rPr>
                                <w:t>Very High Impact</w:t>
                              </w:r>
                              <w:r w:rsidRPr="00DF1E92">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 o:spid="_x0000_s1026" style="position:absolute;margin-left:6.15pt;margin-top:16.1pt;width:301.5pt;height:25.5pt;z-index:251653120" coordsize="38290,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">
                <v:shapetype id="_x0000_t202" coordsize="21600,21600" o:spt="202" path="m,l,21600r21600,l21600,xe">
                  <v:stroke joinstyle="miter"/>
                  <v:path gradientshapeok="t" o:connecttype="rect"/>
                </v:shapetype>
                <v:shape id="Text Box 1" o:spid="_x0000_s1027" type="#_x0000_t202" style="position:absolute;width:1143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DF1E92" w:rsidRPr="00DF1E92" w:rsidRDefault="00DF1E92">
                        <w:pPr>
                          <w:rPr>
                            <w:i/>
                          </w:rPr>
                        </w:pPr>
                        <w:r w:rsidRPr="00DF1E92">
                          <w:rPr>
                            <w:i/>
                          </w:rPr>
                          <w:t xml:space="preserve">Very Low Impact </w:t>
                        </w:r>
                      </w:p>
                    </w:txbxContent>
                  </v:textbox>
                </v:shape>
                <v:shape id="Text Box 2" o:spid="_x0000_s1028" type="#_x0000_t202" style="position:absolute;left:26098;width:12192;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DF1E92" w:rsidRPr="00DF1E92" w:rsidRDefault="00DF1E92" w:rsidP="00DF1E92">
                        <w:pPr>
                          <w:rPr>
                            <w:i/>
                          </w:rPr>
                        </w:pPr>
                        <w:r>
                          <w:rPr>
                            <w:i/>
                          </w:rPr>
                          <w:t>Very High Impact</w:t>
                        </w:r>
                        <w:r w:rsidRPr="00DF1E92">
                          <w:rPr>
                            <w:i/>
                          </w:rPr>
                          <w:t xml:space="preserve"> </w:t>
                        </w:r>
                      </w:p>
                    </w:txbxContent>
                  </v:textbox>
                </v:shape>
              </v:group>
            </w:pict>
          </mc:Fallback>
        </mc:AlternateContent>
      </w:r>
      <w:r w:rsidRPr="00DF1E92">
        <w:rPr>
          <w:u w:val="single"/>
        </w:rPr>
        <w:t>Impact of Risk Event</w:t>
      </w:r>
    </w:p>
    <w:tbl>
      <w:tblPr>
        <w:tblStyle w:val="TableGrid"/>
        <w:tblpPr w:leftFromText="180" w:rightFromText="180" w:vertAnchor="text" w:horzAnchor="page" w:tblpX="2113" w:tblpY="145"/>
        <w:tblW w:w="0" w:type="auto"/>
        <w:tblLook w:val="04A0" w:firstRow="1" w:lastRow="0" w:firstColumn="1" w:lastColumn="0" w:noHBand="0" w:noVBand="1"/>
      </w:tblPr>
      <w:tblGrid>
        <w:gridCol w:w="851"/>
        <w:gridCol w:w="851"/>
        <w:gridCol w:w="851"/>
        <w:gridCol w:w="851"/>
        <w:gridCol w:w="851"/>
      </w:tblGrid>
      <w:tr w:rsidR="00DF1E92" w:rsidTr="00DF1E92">
        <w:tc>
          <w:tcPr>
            <w:tcW w:w="851" w:type="dxa"/>
            <w:shd w:val="clear" w:color="auto" w:fill="00B050"/>
            <w:vAlign w:val="center"/>
          </w:tcPr>
          <w:p w:rsidR="00DF1E92" w:rsidRPr="00DF1E92" w:rsidRDefault="00DF1E92" w:rsidP="00DF1E92">
            <w:pPr>
              <w:jc w:val="center"/>
            </w:pPr>
            <w:r w:rsidRPr="00DF1E92">
              <w:t>1</w:t>
            </w:r>
          </w:p>
        </w:tc>
        <w:tc>
          <w:tcPr>
            <w:tcW w:w="851" w:type="dxa"/>
            <w:shd w:val="clear" w:color="auto" w:fill="92D050"/>
            <w:vAlign w:val="center"/>
          </w:tcPr>
          <w:p w:rsidR="00DF1E92" w:rsidRPr="00DF1E92" w:rsidRDefault="00DF1E92" w:rsidP="00DF1E92">
            <w:pPr>
              <w:jc w:val="center"/>
            </w:pPr>
            <w:r w:rsidRPr="00DF1E92">
              <w:t>2</w:t>
            </w:r>
          </w:p>
        </w:tc>
        <w:tc>
          <w:tcPr>
            <w:tcW w:w="851" w:type="dxa"/>
            <w:shd w:val="clear" w:color="auto" w:fill="FFFF00"/>
            <w:vAlign w:val="center"/>
          </w:tcPr>
          <w:p w:rsidR="00DF1E92" w:rsidRPr="00DF1E92" w:rsidRDefault="00DF1E92" w:rsidP="00DF1E92">
            <w:pPr>
              <w:jc w:val="center"/>
            </w:pPr>
            <w:r w:rsidRPr="00DF1E92">
              <w:t>3</w:t>
            </w:r>
          </w:p>
        </w:tc>
        <w:tc>
          <w:tcPr>
            <w:tcW w:w="851" w:type="dxa"/>
            <w:shd w:val="clear" w:color="auto" w:fill="FFC000"/>
            <w:vAlign w:val="center"/>
          </w:tcPr>
          <w:p w:rsidR="00DF1E92" w:rsidRPr="00DF1E92" w:rsidRDefault="00DF1E92" w:rsidP="00DF1E92">
            <w:pPr>
              <w:jc w:val="center"/>
            </w:pPr>
            <w:r w:rsidRPr="00DF1E92">
              <w:t>4</w:t>
            </w:r>
          </w:p>
        </w:tc>
        <w:tc>
          <w:tcPr>
            <w:tcW w:w="851" w:type="dxa"/>
            <w:shd w:val="clear" w:color="auto" w:fill="FF0000"/>
            <w:vAlign w:val="center"/>
          </w:tcPr>
          <w:p w:rsidR="00DF1E92" w:rsidRPr="00DF1E92" w:rsidRDefault="00DF1E92" w:rsidP="00DF1E92">
            <w:pPr>
              <w:jc w:val="center"/>
            </w:pPr>
            <w:r w:rsidRPr="00DF1E92">
              <w:t>5</w:t>
            </w:r>
          </w:p>
        </w:tc>
      </w:tr>
    </w:tbl>
    <w:p w:rsidR="00DF1E92" w:rsidRPr="00B218C2" w:rsidRDefault="00DF1E92" w:rsidP="00DF1E92">
      <w:pPr>
        <w:rPr>
          <w:b/>
        </w:rPr>
      </w:pPr>
      <w:r>
        <w:rPr>
          <w:b/>
        </w:rPr>
        <w:tab/>
      </w:r>
    </w:p>
    <w:p w:rsidR="00DF1E92" w:rsidRDefault="00DF1E92" w:rsidP="00DF1E92">
      <w:pPr>
        <w:rPr>
          <w:b/>
        </w:rPr>
      </w:pPr>
    </w:p>
    <w:p w:rsidR="00DF1E92" w:rsidRPr="00DF1E92" w:rsidRDefault="00DF1E92" w:rsidP="00DF1E92">
      <w:pPr>
        <w:rPr>
          <w:u w:val="single"/>
        </w:rPr>
      </w:pPr>
      <w:r>
        <w:rPr>
          <w:noProof/>
          <w:u w:val="single"/>
          <w:lang w:eastAsia="en-GB"/>
        </w:rPr>
        <mc:AlternateContent>
          <mc:Choice Requires="wpg">
            <w:drawing>
              <wp:anchor distT="0" distB="0" distL="114300" distR="114300" simplePos="0" relativeHeight="251655168" behindDoc="0" locked="0" layoutInCell="1" allowOverlap="1" wp14:anchorId="7C5D076C" wp14:editId="17F2B8DE">
                <wp:simplePos x="0" y="0"/>
                <wp:positionH relativeFrom="column">
                  <wp:posOffset>-131445</wp:posOffset>
                </wp:positionH>
                <wp:positionV relativeFrom="paragraph">
                  <wp:posOffset>226060</wp:posOffset>
                </wp:positionV>
                <wp:extent cx="4286250" cy="323850"/>
                <wp:effectExtent l="0" t="0" r="0" b="0"/>
                <wp:wrapNone/>
                <wp:docPr id="4" name="Group 4"/>
                <wp:cNvGraphicFramePr/>
                <a:graphic xmlns:a="http://schemas.openxmlformats.org/drawingml/2006/main">
                  <a:graphicData uri="http://schemas.microsoft.com/office/word/2010/wordprocessingGroup">
                    <wpg:wgp>
                      <wpg:cNvGrpSpPr/>
                      <wpg:grpSpPr>
                        <a:xfrm>
                          <a:off x="0" y="0"/>
                          <a:ext cx="4286250" cy="323850"/>
                          <a:chOff x="-361950" y="0"/>
                          <a:chExt cx="4286250" cy="323850"/>
                        </a:xfrm>
                      </wpg:grpSpPr>
                      <wps:wsp>
                        <wps:cNvPr id="5" name="Text Box 5"/>
                        <wps:cNvSpPr txBox="1"/>
                        <wps:spPr>
                          <a:xfrm>
                            <a:off x="-361950" y="0"/>
                            <a:ext cx="14478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1E92" w:rsidRPr="00DF1E92" w:rsidRDefault="00DF1E92" w:rsidP="00DF1E92">
                              <w:pPr>
                                <w:rPr>
                                  <w:i/>
                                </w:rPr>
                              </w:pPr>
                              <w:r w:rsidRPr="00DF1E92">
                                <w:rPr>
                                  <w:i/>
                                </w:rPr>
                                <w:t xml:space="preserve">Very Low </w:t>
                              </w:r>
                              <w:r>
                                <w:rPr>
                                  <w:i/>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457450" y="0"/>
                            <a:ext cx="14668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1E92" w:rsidRPr="00DF1E92" w:rsidRDefault="00DF1E92" w:rsidP="00DF1E92">
                              <w:pPr>
                                <w:rPr>
                                  <w:i/>
                                </w:rPr>
                              </w:pPr>
                              <w:r>
                                <w:rPr>
                                  <w:i/>
                                </w:rPr>
                                <w:t>Very High Likelihood</w:t>
                              </w:r>
                              <w:r w:rsidRPr="00DF1E92">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C5D076C" id="Group 4" o:spid="_x0000_s1029" style="position:absolute;margin-left:-10.35pt;margin-top:17.8pt;width:337.5pt;height:25.5pt;z-index:251655168;mso-width-relative:margin" coordorigin="-3619" coordsize="4286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">
                <v:shape id="Text Box 5" o:spid="_x0000_s1030" type="#_x0000_t202" style="position:absolute;left:-3619;width:1447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DF1E92" w:rsidRPr="00DF1E92" w:rsidRDefault="00DF1E92" w:rsidP="00DF1E92">
                        <w:pPr>
                          <w:rPr>
                            <w:i/>
                          </w:rPr>
                        </w:pPr>
                        <w:r w:rsidRPr="00DF1E92">
                          <w:rPr>
                            <w:i/>
                          </w:rPr>
                          <w:t xml:space="preserve">Very Low </w:t>
                        </w:r>
                        <w:r>
                          <w:rPr>
                            <w:i/>
                          </w:rPr>
                          <w:t>Likelihood</w:t>
                        </w:r>
                      </w:p>
                    </w:txbxContent>
                  </v:textbox>
                </v:shape>
                <v:shape id="Text Box 6" o:spid="_x0000_s1031" type="#_x0000_t202" style="position:absolute;left:24574;width:1466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DF1E92" w:rsidRPr="00DF1E92" w:rsidRDefault="00DF1E92" w:rsidP="00DF1E92">
                        <w:pPr>
                          <w:rPr>
                            <w:i/>
                          </w:rPr>
                        </w:pPr>
                        <w:r>
                          <w:rPr>
                            <w:i/>
                          </w:rPr>
                          <w:t>Very High Likelihood</w:t>
                        </w:r>
                        <w:r w:rsidRPr="00DF1E92">
                          <w:rPr>
                            <w:i/>
                          </w:rPr>
                          <w:t xml:space="preserve"> </w:t>
                        </w:r>
                      </w:p>
                    </w:txbxContent>
                  </v:textbox>
                </v:shape>
              </v:group>
            </w:pict>
          </mc:Fallback>
        </mc:AlternateContent>
      </w:r>
      <w:r>
        <w:rPr>
          <w:u w:val="single"/>
        </w:rPr>
        <w:t>Likelihood of Risk Event</w:t>
      </w:r>
    </w:p>
    <w:tbl>
      <w:tblPr>
        <w:tblStyle w:val="TableGrid"/>
        <w:tblpPr w:leftFromText="180" w:rightFromText="180" w:vertAnchor="text" w:horzAnchor="page" w:tblpX="2113" w:tblpY="145"/>
        <w:tblW w:w="0" w:type="auto"/>
        <w:tblLook w:val="04A0" w:firstRow="1" w:lastRow="0" w:firstColumn="1" w:lastColumn="0" w:noHBand="0" w:noVBand="1"/>
      </w:tblPr>
      <w:tblGrid>
        <w:gridCol w:w="851"/>
        <w:gridCol w:w="851"/>
        <w:gridCol w:w="851"/>
        <w:gridCol w:w="851"/>
        <w:gridCol w:w="851"/>
      </w:tblGrid>
      <w:tr w:rsidR="00DF1E92" w:rsidTr="008F0547">
        <w:tc>
          <w:tcPr>
            <w:tcW w:w="851" w:type="dxa"/>
            <w:shd w:val="clear" w:color="auto" w:fill="00B050"/>
            <w:vAlign w:val="center"/>
          </w:tcPr>
          <w:p w:rsidR="00DF1E92" w:rsidRPr="00DF1E92" w:rsidRDefault="00DF1E92" w:rsidP="008F0547">
            <w:pPr>
              <w:jc w:val="center"/>
            </w:pPr>
            <w:r w:rsidRPr="00DF1E92">
              <w:t>1</w:t>
            </w:r>
          </w:p>
        </w:tc>
        <w:tc>
          <w:tcPr>
            <w:tcW w:w="851" w:type="dxa"/>
            <w:shd w:val="clear" w:color="auto" w:fill="92D050"/>
            <w:vAlign w:val="center"/>
          </w:tcPr>
          <w:p w:rsidR="00DF1E92" w:rsidRPr="00DF1E92" w:rsidRDefault="00DF1E92" w:rsidP="008F0547">
            <w:pPr>
              <w:jc w:val="center"/>
            </w:pPr>
            <w:r w:rsidRPr="00DF1E92">
              <w:t>2</w:t>
            </w:r>
          </w:p>
        </w:tc>
        <w:tc>
          <w:tcPr>
            <w:tcW w:w="851" w:type="dxa"/>
            <w:shd w:val="clear" w:color="auto" w:fill="FFFF00"/>
            <w:vAlign w:val="center"/>
          </w:tcPr>
          <w:p w:rsidR="00DF1E92" w:rsidRPr="00DF1E92" w:rsidRDefault="00DF1E92" w:rsidP="008F0547">
            <w:pPr>
              <w:jc w:val="center"/>
            </w:pPr>
            <w:r w:rsidRPr="00DF1E92">
              <w:t>3</w:t>
            </w:r>
          </w:p>
        </w:tc>
        <w:tc>
          <w:tcPr>
            <w:tcW w:w="851" w:type="dxa"/>
            <w:shd w:val="clear" w:color="auto" w:fill="FFC000"/>
            <w:vAlign w:val="center"/>
          </w:tcPr>
          <w:p w:rsidR="00DF1E92" w:rsidRPr="00DF1E92" w:rsidRDefault="00DF1E92" w:rsidP="008F0547">
            <w:pPr>
              <w:jc w:val="center"/>
            </w:pPr>
            <w:r w:rsidRPr="00DF1E92">
              <w:t>4</w:t>
            </w:r>
          </w:p>
        </w:tc>
        <w:tc>
          <w:tcPr>
            <w:tcW w:w="851" w:type="dxa"/>
            <w:shd w:val="clear" w:color="auto" w:fill="FF0000"/>
            <w:vAlign w:val="center"/>
          </w:tcPr>
          <w:p w:rsidR="00DF1E92" w:rsidRPr="00DF1E92" w:rsidRDefault="00DF1E92" w:rsidP="008F0547">
            <w:pPr>
              <w:jc w:val="center"/>
            </w:pPr>
            <w:r w:rsidRPr="00DF1E92">
              <w:t>5</w:t>
            </w:r>
          </w:p>
        </w:tc>
      </w:tr>
    </w:tbl>
    <w:p w:rsidR="00DF1E92" w:rsidRDefault="00DF1E92" w:rsidP="00DF1E92">
      <w:pPr>
        <w:rPr>
          <w:b/>
          <w:u w:val="single"/>
        </w:rPr>
      </w:pPr>
    </w:p>
    <w:p w:rsidR="00105F2F" w:rsidRDefault="00105F2F" w:rsidP="00105F2F">
      <w:pPr>
        <w:spacing w:after="0"/>
        <w:rPr>
          <w:u w:val="single"/>
        </w:rPr>
      </w:pPr>
    </w:p>
    <w:p w:rsidR="00105F2F" w:rsidRDefault="00105F2F" w:rsidP="00105F2F">
      <w:pPr>
        <w:spacing w:after="0"/>
        <w:rPr>
          <w:u w:val="single"/>
        </w:rPr>
      </w:pPr>
      <w:r>
        <w:rPr>
          <w:u w:val="single"/>
        </w:rPr>
        <w:t>Result</w:t>
      </w:r>
    </w:p>
    <w:tbl>
      <w:tblPr>
        <w:tblW w:w="5760" w:type="dxa"/>
        <w:tblInd w:w="93" w:type="dxa"/>
        <w:tblLook w:val="04A0" w:firstRow="1" w:lastRow="0" w:firstColumn="1" w:lastColumn="0" w:noHBand="0" w:noVBand="1"/>
      </w:tblPr>
      <w:tblGrid>
        <w:gridCol w:w="960"/>
        <w:gridCol w:w="960"/>
        <w:gridCol w:w="960"/>
        <w:gridCol w:w="960"/>
        <w:gridCol w:w="960"/>
        <w:gridCol w:w="960"/>
      </w:tblGrid>
      <w:tr w:rsidR="00105F2F" w:rsidRPr="00105F2F" w:rsidTr="001404B2">
        <w:trPr>
          <w:trHeight w:val="300"/>
        </w:trPr>
        <w:tc>
          <w:tcPr>
            <w:tcW w:w="960" w:type="dxa"/>
            <w:tcBorders>
              <w:right w:val="single" w:sz="12" w:space="0" w:color="auto"/>
            </w:tcBorders>
            <w:shd w:val="clear" w:color="auto" w:fill="auto"/>
            <w:noWrap/>
            <w:vAlign w:val="center"/>
            <w:hideMark/>
          </w:tcPr>
          <w:p w:rsidR="00105F2F" w:rsidRPr="00105F2F" w:rsidRDefault="00105F2F" w:rsidP="001404B2">
            <w:pPr>
              <w:spacing w:after="0" w:line="240" w:lineRule="auto"/>
              <w:jc w:val="right"/>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5</w:t>
            </w:r>
          </w:p>
        </w:tc>
        <w:tc>
          <w:tcPr>
            <w:tcW w:w="960" w:type="dxa"/>
            <w:tcBorders>
              <w:top w:val="single" w:sz="12" w:space="0" w:color="auto"/>
              <w:left w:val="single" w:sz="12" w:space="0" w:color="auto"/>
              <w:right w:val="single" w:sz="12" w:space="0" w:color="auto"/>
            </w:tcBorders>
            <w:shd w:val="clear" w:color="000000" w:fill="BCD780"/>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5</w:t>
            </w:r>
          </w:p>
        </w:tc>
        <w:tc>
          <w:tcPr>
            <w:tcW w:w="960" w:type="dxa"/>
            <w:tcBorders>
              <w:top w:val="single" w:sz="12" w:space="0" w:color="auto"/>
              <w:left w:val="single" w:sz="12" w:space="0" w:color="auto"/>
            </w:tcBorders>
            <w:shd w:val="clear" w:color="000000" w:fill="FFDC82"/>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10</w:t>
            </w:r>
          </w:p>
        </w:tc>
        <w:tc>
          <w:tcPr>
            <w:tcW w:w="960" w:type="dxa"/>
            <w:tcBorders>
              <w:top w:val="single" w:sz="12" w:space="0" w:color="auto"/>
              <w:right w:val="single" w:sz="12" w:space="0" w:color="auto"/>
            </w:tcBorders>
            <w:shd w:val="clear" w:color="000000" w:fill="FDB67A"/>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15</w:t>
            </w:r>
          </w:p>
        </w:tc>
        <w:tc>
          <w:tcPr>
            <w:tcW w:w="960" w:type="dxa"/>
            <w:tcBorders>
              <w:top w:val="single" w:sz="12" w:space="0" w:color="auto"/>
              <w:left w:val="single" w:sz="12" w:space="0" w:color="auto"/>
            </w:tcBorders>
            <w:shd w:val="clear" w:color="000000" w:fill="FB9073"/>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20</w:t>
            </w:r>
          </w:p>
        </w:tc>
        <w:tc>
          <w:tcPr>
            <w:tcW w:w="960" w:type="dxa"/>
            <w:tcBorders>
              <w:top w:val="single" w:sz="12" w:space="0" w:color="auto"/>
              <w:right w:val="single" w:sz="12" w:space="0" w:color="auto"/>
            </w:tcBorders>
            <w:shd w:val="clear" w:color="000000" w:fill="F8696B"/>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25</w:t>
            </w:r>
          </w:p>
        </w:tc>
      </w:tr>
      <w:tr w:rsidR="00105F2F" w:rsidRPr="00105F2F" w:rsidTr="001404B2">
        <w:trPr>
          <w:trHeight w:val="315"/>
        </w:trPr>
        <w:tc>
          <w:tcPr>
            <w:tcW w:w="960" w:type="dxa"/>
            <w:tcBorders>
              <w:right w:val="single" w:sz="12" w:space="0" w:color="auto"/>
            </w:tcBorders>
            <w:shd w:val="clear" w:color="auto" w:fill="auto"/>
            <w:noWrap/>
            <w:vAlign w:val="center"/>
            <w:hideMark/>
          </w:tcPr>
          <w:p w:rsidR="00105F2F" w:rsidRPr="00105F2F" w:rsidRDefault="001404B2" w:rsidP="001404B2">
            <w:pPr>
              <w:spacing w:after="0" w:line="240" w:lineRule="auto"/>
              <w:jc w:val="right"/>
              <w:rPr>
                <w:rFonts w:ascii="Calibri" w:eastAsia="Times New Roman" w:hAnsi="Calibri" w:cs="Times New Roman"/>
                <w:color w:val="000000"/>
                <w:lang w:eastAsia="en-GB"/>
              </w:rPr>
            </w:pPr>
            <w:r>
              <w:rPr>
                <w:noProof/>
                <w:lang w:eastAsia="en-GB"/>
              </w:rPr>
              <mc:AlternateContent>
                <mc:Choice Requires="wps">
                  <w:drawing>
                    <wp:anchor distT="0" distB="0" distL="114300" distR="114300" simplePos="0" relativeHeight="251659264" behindDoc="0" locked="0" layoutInCell="1" allowOverlap="1" wp14:anchorId="4DCF3ABE" wp14:editId="220D677D">
                      <wp:simplePos x="0" y="0"/>
                      <wp:positionH relativeFrom="column">
                        <wp:posOffset>19050</wp:posOffset>
                      </wp:positionH>
                      <wp:positionV relativeFrom="paragraph">
                        <wp:posOffset>70485</wp:posOffset>
                      </wp:positionV>
                      <wp:extent cx="400050" cy="5429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000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4B2" w:rsidRPr="001404B2" w:rsidRDefault="001404B2" w:rsidP="001404B2">
                                  <w:pPr>
                                    <w:rPr>
                                      <w:b/>
                                    </w:rPr>
                                  </w:pPr>
                                  <w:r>
                                    <w:rPr>
                                      <w:b/>
                                    </w:rPr>
                                    <w:t>Impact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F3ABE" id="Text Box 10" o:spid="_x0000_s1032" type="#_x0000_t202" style="position:absolute;left:0;text-align:left;margin-left:1.5pt;margin-top:5.55pt;width:31.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" filled="f" stroked="f" strokeweight=".5pt">
                      <v:textbox style="layout-flow:vertical;mso-layout-flow-alt:bottom-to-top">
                        <w:txbxContent>
                          <w:p w:rsidR="001404B2" w:rsidRPr="001404B2" w:rsidRDefault="001404B2" w:rsidP="001404B2">
                            <w:pPr>
                              <w:rPr>
                                <w:b/>
                              </w:rPr>
                            </w:pPr>
                            <w:r>
                              <w:rPr>
                                <w:b/>
                              </w:rPr>
                              <w:t>Impact</w:t>
                            </w:r>
                          </w:p>
                        </w:txbxContent>
                      </v:textbox>
                    </v:shape>
                  </w:pict>
                </mc:Fallback>
              </mc:AlternateContent>
            </w:r>
            <w:r w:rsidR="00105F2F" w:rsidRPr="00105F2F">
              <w:rPr>
                <w:rFonts w:ascii="Calibri" w:eastAsia="Times New Roman" w:hAnsi="Calibri" w:cs="Times New Roman"/>
                <w:color w:val="000000"/>
                <w:lang w:eastAsia="en-GB"/>
              </w:rPr>
              <w:t>4</w:t>
            </w:r>
          </w:p>
        </w:tc>
        <w:tc>
          <w:tcPr>
            <w:tcW w:w="960" w:type="dxa"/>
            <w:tcBorders>
              <w:left w:val="single" w:sz="12" w:space="0" w:color="auto"/>
              <w:right w:val="single" w:sz="12" w:space="0" w:color="auto"/>
            </w:tcBorders>
            <w:shd w:val="clear" w:color="000000" w:fill="A5D17E"/>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4</w:t>
            </w:r>
          </w:p>
        </w:tc>
        <w:tc>
          <w:tcPr>
            <w:tcW w:w="960" w:type="dxa"/>
            <w:tcBorders>
              <w:left w:val="single" w:sz="12" w:space="0" w:color="auto"/>
              <w:bottom w:val="single" w:sz="12" w:space="0" w:color="auto"/>
            </w:tcBorders>
            <w:shd w:val="clear" w:color="000000" w:fill="FFEB84"/>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8</w:t>
            </w:r>
          </w:p>
        </w:tc>
        <w:tc>
          <w:tcPr>
            <w:tcW w:w="960" w:type="dxa"/>
            <w:tcBorders>
              <w:right w:val="single" w:sz="12" w:space="0" w:color="auto"/>
            </w:tcBorders>
            <w:shd w:val="clear" w:color="000000" w:fill="FECD7F"/>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12</w:t>
            </w:r>
          </w:p>
        </w:tc>
        <w:tc>
          <w:tcPr>
            <w:tcW w:w="960" w:type="dxa"/>
            <w:tcBorders>
              <w:left w:val="single" w:sz="12" w:space="0" w:color="auto"/>
              <w:bottom w:val="single" w:sz="12" w:space="0" w:color="auto"/>
            </w:tcBorders>
            <w:shd w:val="clear" w:color="000000" w:fill="FCAE79"/>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16</w:t>
            </w:r>
          </w:p>
        </w:tc>
        <w:tc>
          <w:tcPr>
            <w:tcW w:w="960" w:type="dxa"/>
            <w:tcBorders>
              <w:bottom w:val="single" w:sz="12" w:space="0" w:color="auto"/>
              <w:right w:val="single" w:sz="12" w:space="0" w:color="auto"/>
            </w:tcBorders>
            <w:shd w:val="clear" w:color="000000" w:fill="FB9073"/>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20</w:t>
            </w:r>
          </w:p>
        </w:tc>
      </w:tr>
      <w:tr w:rsidR="00105F2F" w:rsidRPr="00105F2F" w:rsidTr="001404B2">
        <w:trPr>
          <w:trHeight w:val="315"/>
        </w:trPr>
        <w:tc>
          <w:tcPr>
            <w:tcW w:w="960" w:type="dxa"/>
            <w:tcBorders>
              <w:right w:val="single" w:sz="12" w:space="0" w:color="auto"/>
            </w:tcBorders>
            <w:shd w:val="clear" w:color="auto" w:fill="auto"/>
            <w:noWrap/>
            <w:vAlign w:val="center"/>
            <w:hideMark/>
          </w:tcPr>
          <w:p w:rsidR="00105F2F" w:rsidRPr="00105F2F" w:rsidRDefault="00105F2F" w:rsidP="001404B2">
            <w:pPr>
              <w:spacing w:after="0" w:line="240" w:lineRule="auto"/>
              <w:jc w:val="right"/>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3</w:t>
            </w:r>
          </w:p>
        </w:tc>
        <w:tc>
          <w:tcPr>
            <w:tcW w:w="960" w:type="dxa"/>
            <w:tcBorders>
              <w:left w:val="single" w:sz="12" w:space="0" w:color="auto"/>
            </w:tcBorders>
            <w:shd w:val="clear" w:color="000000" w:fill="8FCA7D"/>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3</w:t>
            </w:r>
          </w:p>
        </w:tc>
        <w:tc>
          <w:tcPr>
            <w:tcW w:w="960" w:type="dxa"/>
            <w:tcBorders>
              <w:top w:val="single" w:sz="12" w:space="0" w:color="auto"/>
              <w:right w:val="single" w:sz="12" w:space="0" w:color="auto"/>
            </w:tcBorders>
            <w:shd w:val="clear" w:color="000000" w:fill="D2DE81"/>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6</w:t>
            </w:r>
          </w:p>
        </w:tc>
        <w:tc>
          <w:tcPr>
            <w:tcW w:w="960" w:type="dxa"/>
            <w:tcBorders>
              <w:left w:val="single" w:sz="12" w:space="0" w:color="auto"/>
              <w:bottom w:val="single" w:sz="12" w:space="0" w:color="auto"/>
            </w:tcBorders>
            <w:shd w:val="clear" w:color="000000" w:fill="FFE483"/>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9</w:t>
            </w:r>
          </w:p>
        </w:tc>
        <w:tc>
          <w:tcPr>
            <w:tcW w:w="960" w:type="dxa"/>
            <w:tcBorders>
              <w:top w:val="single" w:sz="12" w:space="0" w:color="auto"/>
            </w:tcBorders>
            <w:shd w:val="clear" w:color="000000" w:fill="FECD7F"/>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12</w:t>
            </w:r>
          </w:p>
        </w:tc>
        <w:tc>
          <w:tcPr>
            <w:tcW w:w="960" w:type="dxa"/>
            <w:tcBorders>
              <w:top w:val="single" w:sz="12" w:space="0" w:color="auto"/>
              <w:right w:val="single" w:sz="12" w:space="0" w:color="auto"/>
            </w:tcBorders>
            <w:shd w:val="clear" w:color="000000" w:fill="FDB67A"/>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15</w:t>
            </w:r>
          </w:p>
        </w:tc>
      </w:tr>
      <w:tr w:rsidR="00105F2F" w:rsidRPr="00105F2F" w:rsidTr="001404B2">
        <w:trPr>
          <w:trHeight w:val="315"/>
        </w:trPr>
        <w:tc>
          <w:tcPr>
            <w:tcW w:w="960" w:type="dxa"/>
            <w:tcBorders>
              <w:right w:val="single" w:sz="12" w:space="0" w:color="auto"/>
            </w:tcBorders>
            <w:shd w:val="clear" w:color="auto" w:fill="auto"/>
            <w:noWrap/>
            <w:vAlign w:val="center"/>
            <w:hideMark/>
          </w:tcPr>
          <w:p w:rsidR="00105F2F" w:rsidRPr="00105F2F" w:rsidRDefault="00105F2F" w:rsidP="001404B2">
            <w:pPr>
              <w:spacing w:after="0" w:line="240" w:lineRule="auto"/>
              <w:jc w:val="right"/>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2</w:t>
            </w:r>
          </w:p>
        </w:tc>
        <w:tc>
          <w:tcPr>
            <w:tcW w:w="960" w:type="dxa"/>
            <w:tcBorders>
              <w:left w:val="single" w:sz="12" w:space="0" w:color="auto"/>
            </w:tcBorders>
            <w:shd w:val="clear" w:color="000000" w:fill="79C47C"/>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2</w:t>
            </w:r>
          </w:p>
        </w:tc>
        <w:tc>
          <w:tcPr>
            <w:tcW w:w="960" w:type="dxa"/>
            <w:shd w:val="clear" w:color="000000" w:fill="A5D17E"/>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4</w:t>
            </w:r>
          </w:p>
        </w:tc>
        <w:tc>
          <w:tcPr>
            <w:tcW w:w="960" w:type="dxa"/>
            <w:tcBorders>
              <w:top w:val="single" w:sz="12" w:space="0" w:color="auto"/>
              <w:right w:val="single" w:sz="12" w:space="0" w:color="auto"/>
            </w:tcBorders>
            <w:shd w:val="clear" w:color="000000" w:fill="D2DE81"/>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6</w:t>
            </w:r>
          </w:p>
        </w:tc>
        <w:tc>
          <w:tcPr>
            <w:tcW w:w="960" w:type="dxa"/>
            <w:tcBorders>
              <w:left w:val="single" w:sz="12" w:space="0" w:color="auto"/>
              <w:bottom w:val="single" w:sz="12" w:space="0" w:color="auto"/>
            </w:tcBorders>
            <w:shd w:val="clear" w:color="000000" w:fill="FFEB84"/>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8</w:t>
            </w:r>
          </w:p>
        </w:tc>
        <w:tc>
          <w:tcPr>
            <w:tcW w:w="960" w:type="dxa"/>
            <w:tcBorders>
              <w:bottom w:val="single" w:sz="12" w:space="0" w:color="auto"/>
              <w:right w:val="single" w:sz="12" w:space="0" w:color="auto"/>
            </w:tcBorders>
            <w:shd w:val="clear" w:color="000000" w:fill="FFDC82"/>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10</w:t>
            </w:r>
          </w:p>
        </w:tc>
      </w:tr>
      <w:tr w:rsidR="00105F2F" w:rsidRPr="00105F2F" w:rsidTr="001404B2">
        <w:trPr>
          <w:trHeight w:val="315"/>
        </w:trPr>
        <w:tc>
          <w:tcPr>
            <w:tcW w:w="960" w:type="dxa"/>
            <w:tcBorders>
              <w:right w:val="single" w:sz="12" w:space="0" w:color="auto"/>
            </w:tcBorders>
            <w:shd w:val="clear" w:color="auto" w:fill="auto"/>
            <w:noWrap/>
            <w:vAlign w:val="center"/>
            <w:hideMark/>
          </w:tcPr>
          <w:p w:rsidR="00105F2F" w:rsidRPr="00105F2F" w:rsidRDefault="00105F2F" w:rsidP="001404B2">
            <w:pPr>
              <w:spacing w:after="0" w:line="240" w:lineRule="auto"/>
              <w:jc w:val="right"/>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w:t>
            </w:r>
          </w:p>
        </w:tc>
        <w:tc>
          <w:tcPr>
            <w:tcW w:w="960" w:type="dxa"/>
            <w:tcBorders>
              <w:left w:val="single" w:sz="12" w:space="0" w:color="auto"/>
              <w:bottom w:val="single" w:sz="12" w:space="0" w:color="auto"/>
            </w:tcBorders>
            <w:shd w:val="clear" w:color="000000" w:fill="63BE7B"/>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w:t>
            </w:r>
          </w:p>
        </w:tc>
        <w:tc>
          <w:tcPr>
            <w:tcW w:w="960" w:type="dxa"/>
            <w:tcBorders>
              <w:bottom w:val="single" w:sz="12" w:space="0" w:color="auto"/>
            </w:tcBorders>
            <w:shd w:val="clear" w:color="000000" w:fill="79C47C"/>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2</w:t>
            </w:r>
          </w:p>
        </w:tc>
        <w:tc>
          <w:tcPr>
            <w:tcW w:w="960" w:type="dxa"/>
            <w:tcBorders>
              <w:bottom w:val="single" w:sz="12" w:space="0" w:color="auto"/>
            </w:tcBorders>
            <w:shd w:val="clear" w:color="000000" w:fill="8FCA7D"/>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3</w:t>
            </w:r>
          </w:p>
        </w:tc>
        <w:tc>
          <w:tcPr>
            <w:tcW w:w="960" w:type="dxa"/>
            <w:tcBorders>
              <w:top w:val="single" w:sz="12" w:space="0" w:color="auto"/>
              <w:bottom w:val="single" w:sz="12" w:space="0" w:color="auto"/>
            </w:tcBorders>
            <w:shd w:val="clear" w:color="000000" w:fill="A5D17E"/>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4</w:t>
            </w:r>
          </w:p>
        </w:tc>
        <w:tc>
          <w:tcPr>
            <w:tcW w:w="960" w:type="dxa"/>
            <w:tcBorders>
              <w:top w:val="single" w:sz="12" w:space="0" w:color="auto"/>
              <w:bottom w:val="single" w:sz="12" w:space="0" w:color="auto"/>
              <w:right w:val="single" w:sz="12" w:space="0" w:color="auto"/>
            </w:tcBorders>
            <w:shd w:val="clear" w:color="000000" w:fill="BCD780"/>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5</w:t>
            </w:r>
          </w:p>
        </w:tc>
      </w:tr>
      <w:tr w:rsidR="00105F2F" w:rsidRPr="00105F2F" w:rsidTr="00105F2F">
        <w:trPr>
          <w:trHeight w:val="300"/>
        </w:trPr>
        <w:tc>
          <w:tcPr>
            <w:tcW w:w="960" w:type="dxa"/>
            <w:shd w:val="clear" w:color="auto" w:fill="auto"/>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p>
        </w:tc>
        <w:tc>
          <w:tcPr>
            <w:tcW w:w="960" w:type="dxa"/>
            <w:tcBorders>
              <w:top w:val="single" w:sz="12" w:space="0" w:color="auto"/>
            </w:tcBorders>
            <w:shd w:val="clear" w:color="auto" w:fill="auto"/>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w:t>
            </w:r>
          </w:p>
        </w:tc>
        <w:tc>
          <w:tcPr>
            <w:tcW w:w="960" w:type="dxa"/>
            <w:tcBorders>
              <w:top w:val="single" w:sz="12" w:space="0" w:color="auto"/>
            </w:tcBorders>
            <w:shd w:val="clear" w:color="auto" w:fill="auto"/>
            <w:noWrap/>
            <w:vAlign w:val="bottom"/>
            <w:hideMark/>
          </w:tcPr>
          <w:p w:rsidR="00105F2F" w:rsidRPr="00105F2F" w:rsidRDefault="001404B2" w:rsidP="00105F2F">
            <w:pPr>
              <w:spacing w:after="0" w:line="240" w:lineRule="auto"/>
              <w:jc w:val="center"/>
              <w:rPr>
                <w:rFonts w:ascii="Calibri" w:eastAsia="Times New Roman" w:hAnsi="Calibri" w:cs="Times New Roman"/>
                <w:color w:val="000000"/>
                <w:lang w:eastAsia="en-GB"/>
              </w:rPr>
            </w:pPr>
            <w:r>
              <w:rPr>
                <w:noProof/>
                <w:lang w:eastAsia="en-GB"/>
              </w:rPr>
              <mc:AlternateContent>
                <mc:Choice Requires="wps">
                  <w:drawing>
                    <wp:anchor distT="0" distB="0" distL="114300" distR="114300" simplePos="0" relativeHeight="251657216" behindDoc="0" locked="0" layoutInCell="1" allowOverlap="1" wp14:anchorId="47956C62" wp14:editId="4A6BD33A">
                      <wp:simplePos x="0" y="0"/>
                      <wp:positionH relativeFrom="column">
                        <wp:posOffset>459105</wp:posOffset>
                      </wp:positionH>
                      <wp:positionV relativeFrom="paragraph">
                        <wp:posOffset>173990</wp:posOffset>
                      </wp:positionV>
                      <wp:extent cx="1466850" cy="3619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668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4B2" w:rsidRPr="001404B2" w:rsidRDefault="001404B2">
                                  <w:pPr>
                                    <w:rPr>
                                      <w:b/>
                                    </w:rPr>
                                  </w:pPr>
                                  <w:r w:rsidRPr="001404B2">
                                    <w:rPr>
                                      <w:b/>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56C62" id="Text Box 9" o:spid="_x0000_s1033" type="#_x0000_t202" style="position:absolute;left:0;text-align:left;margin-left:36.15pt;margin-top:13.7pt;width:115.5pt;height:2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" filled="f" stroked="f" strokeweight=".5pt">
                      <v:textbox>
                        <w:txbxContent>
                          <w:p w:rsidR="001404B2" w:rsidRPr="001404B2" w:rsidRDefault="001404B2">
                            <w:pPr>
                              <w:rPr>
                                <w:b/>
                              </w:rPr>
                            </w:pPr>
                            <w:r w:rsidRPr="001404B2">
                              <w:rPr>
                                <w:b/>
                              </w:rPr>
                              <w:t>Likelihood</w:t>
                            </w:r>
                          </w:p>
                        </w:txbxContent>
                      </v:textbox>
                    </v:shape>
                  </w:pict>
                </mc:Fallback>
              </mc:AlternateContent>
            </w:r>
            <w:r w:rsidR="00105F2F" w:rsidRPr="00105F2F">
              <w:rPr>
                <w:rFonts w:ascii="Calibri" w:eastAsia="Times New Roman" w:hAnsi="Calibri" w:cs="Times New Roman"/>
                <w:color w:val="000000"/>
                <w:lang w:eastAsia="en-GB"/>
              </w:rPr>
              <w:t>2</w:t>
            </w:r>
          </w:p>
        </w:tc>
        <w:tc>
          <w:tcPr>
            <w:tcW w:w="960" w:type="dxa"/>
            <w:tcBorders>
              <w:top w:val="single" w:sz="12" w:space="0" w:color="auto"/>
            </w:tcBorders>
            <w:shd w:val="clear" w:color="auto" w:fill="auto"/>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3</w:t>
            </w:r>
          </w:p>
        </w:tc>
        <w:tc>
          <w:tcPr>
            <w:tcW w:w="960" w:type="dxa"/>
            <w:tcBorders>
              <w:top w:val="single" w:sz="12" w:space="0" w:color="auto"/>
            </w:tcBorders>
            <w:shd w:val="clear" w:color="auto" w:fill="auto"/>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4</w:t>
            </w:r>
          </w:p>
        </w:tc>
        <w:tc>
          <w:tcPr>
            <w:tcW w:w="960" w:type="dxa"/>
            <w:tcBorders>
              <w:top w:val="single" w:sz="12" w:space="0" w:color="auto"/>
            </w:tcBorders>
            <w:shd w:val="clear" w:color="auto" w:fill="auto"/>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5</w:t>
            </w:r>
          </w:p>
        </w:tc>
      </w:tr>
    </w:tbl>
    <w:p w:rsidR="00541F1A" w:rsidRDefault="001404B2" w:rsidP="00105F2F">
      <w:pPr>
        <w:spacing w:after="0"/>
      </w:pPr>
      <w:r>
        <w:tab/>
      </w:r>
      <w:r>
        <w:tab/>
      </w:r>
      <w:r>
        <w:tab/>
      </w:r>
      <w:r>
        <w:tab/>
      </w:r>
      <w:r>
        <w:tab/>
      </w:r>
    </w:p>
    <w:p w:rsidR="001404B2" w:rsidRDefault="001404B2" w:rsidP="00105F2F">
      <w:pPr>
        <w:spacing w:after="0"/>
      </w:pPr>
    </w:p>
    <w:p w:rsidR="00541F1A" w:rsidRDefault="001404B2" w:rsidP="00105F2F">
      <w:pPr>
        <w:spacing w:after="0"/>
      </w:pPr>
      <w:r>
        <w:t>The</w:t>
      </w:r>
      <w:r w:rsidR="00541F1A">
        <w:t xml:space="preserve"> result </w:t>
      </w:r>
      <w:r>
        <w:t xml:space="preserve">of the composite risk index formula </w:t>
      </w:r>
      <w:r w:rsidR="00541F1A">
        <w:t xml:space="preserve">should be recorded in the Risk Management log and subsequently will enable the team to </w:t>
      </w:r>
      <w:r>
        <w:t>create</w:t>
      </w:r>
      <w:r w:rsidR="00541F1A">
        <w:t xml:space="preserve"> and manage an appropriate mitigation plan. </w:t>
      </w:r>
      <w:r w:rsidR="00A51DB3">
        <w:t xml:space="preserve">Risks will be generically categorised into the following: </w:t>
      </w:r>
    </w:p>
    <w:p w:rsidR="00A51DB3" w:rsidRDefault="00A51DB3" w:rsidP="00A51DB3">
      <w:pPr>
        <w:pStyle w:val="ListParagraph"/>
        <w:numPr>
          <w:ilvl w:val="0"/>
          <w:numId w:val="3"/>
        </w:numPr>
        <w:spacing w:after="0"/>
      </w:pPr>
      <w:r>
        <w:t>High Risk: 16-25</w:t>
      </w:r>
    </w:p>
    <w:p w:rsidR="00A51DB3" w:rsidRDefault="00A51DB3" w:rsidP="00A51DB3">
      <w:pPr>
        <w:pStyle w:val="ListParagraph"/>
        <w:numPr>
          <w:ilvl w:val="0"/>
          <w:numId w:val="3"/>
        </w:numPr>
        <w:spacing w:after="0"/>
      </w:pPr>
      <w:r>
        <w:t>Medium Risk: 7-15</w:t>
      </w:r>
    </w:p>
    <w:p w:rsidR="00695F5F" w:rsidRDefault="00A51DB3" w:rsidP="00695F5F">
      <w:pPr>
        <w:pStyle w:val="ListParagraph"/>
        <w:numPr>
          <w:ilvl w:val="0"/>
          <w:numId w:val="3"/>
        </w:numPr>
        <w:spacing w:after="0"/>
      </w:pPr>
      <w:r>
        <w:t>Low Risk: 1-6</w:t>
      </w:r>
    </w:p>
    <w:p w:rsidR="00A51DB3" w:rsidRDefault="00504A5B" w:rsidP="00504A5B">
      <w:pPr>
        <w:pStyle w:val="Heading2"/>
      </w:pPr>
      <w:bookmarkStart w:id="6" w:name="_Toc415428213"/>
      <w:r>
        <w:t xml:space="preserve">3.3 </w:t>
      </w:r>
      <w:r w:rsidR="00695F5F">
        <w:t>Risk Response Planning</w:t>
      </w:r>
      <w:bookmarkEnd w:id="6"/>
    </w:p>
    <w:p w:rsidR="00695F5F" w:rsidRDefault="00695F5F" w:rsidP="00695F5F">
      <w:r>
        <w:t xml:space="preserve">Every Medium/High Risk will have an owner assigned, that will be the most appropriate person within the project team that is working on the area where the risk is exposed; if there is not one person that is clearly accountable then the risk should be assigned to the Risk Manager. </w:t>
      </w:r>
    </w:p>
    <w:p w:rsidR="00695F5F" w:rsidRDefault="00695F5F" w:rsidP="00695F5F">
      <w:r>
        <w:t>As outlined in ISO 27005</w:t>
      </w:r>
      <w:r w:rsidR="00A30306">
        <w:t>,</w:t>
      </w:r>
      <w:r>
        <w:t xml:space="preserve"> </w:t>
      </w:r>
      <w:r w:rsidR="00A30306">
        <w:t xml:space="preserve">one of the following approaches will be assigned and an action plan will then be drawn up and recorded in the Risk Management Log. </w:t>
      </w:r>
    </w:p>
    <w:p w:rsidR="00A30306" w:rsidRDefault="00C417E4" w:rsidP="00A30306">
      <w:pPr>
        <w:pStyle w:val="ListParagraph"/>
        <w:numPr>
          <w:ilvl w:val="0"/>
          <w:numId w:val="4"/>
        </w:numPr>
      </w:pPr>
      <w:r>
        <w:rPr>
          <w:b/>
        </w:rPr>
        <w:t>Retain</w:t>
      </w:r>
      <w:r w:rsidR="00A30306">
        <w:t xml:space="preserve"> </w:t>
      </w:r>
      <w:r>
        <w:t>–</w:t>
      </w:r>
      <w:r w:rsidR="00A30306">
        <w:t xml:space="preserve"> </w:t>
      </w:r>
      <w:r>
        <w:t>Accept the risk because there is nothing that is able to be done to reduce or remove the risk.</w:t>
      </w:r>
      <w:r w:rsidR="00A30306">
        <w:t xml:space="preserve"> </w:t>
      </w:r>
    </w:p>
    <w:p w:rsidR="00A30306" w:rsidRDefault="00A30306" w:rsidP="00A30306">
      <w:pPr>
        <w:pStyle w:val="ListParagraph"/>
        <w:numPr>
          <w:ilvl w:val="0"/>
          <w:numId w:val="4"/>
        </w:numPr>
      </w:pPr>
      <w:r w:rsidRPr="00A30306">
        <w:rPr>
          <w:b/>
        </w:rPr>
        <w:t>Transfer</w:t>
      </w:r>
      <w:r>
        <w:t xml:space="preserve"> – This would usually entail involving another company that would be responsible for the risk, although may also include building prototypes or adding more steps into the project plan with the intention that these reduce the likeliness or impact of the risk. </w:t>
      </w:r>
    </w:p>
    <w:p w:rsidR="00A30306" w:rsidRDefault="00A30306" w:rsidP="00A30306">
      <w:pPr>
        <w:pStyle w:val="ListParagraph"/>
        <w:numPr>
          <w:ilvl w:val="0"/>
          <w:numId w:val="4"/>
        </w:numPr>
      </w:pPr>
      <w:r w:rsidRPr="00A30306">
        <w:rPr>
          <w:b/>
        </w:rPr>
        <w:t>Mitigate</w:t>
      </w:r>
      <w:r>
        <w:t xml:space="preserve"> – Identify ways to reduce the probability or impact of the risk; this may be to</w:t>
      </w:r>
      <w:r w:rsidR="0025043A">
        <w:t xml:space="preserve"> use a different method/technique/process to achieve a particular objective.</w:t>
      </w:r>
    </w:p>
    <w:p w:rsidR="0025043A" w:rsidRDefault="0025043A" w:rsidP="0025043A">
      <w:pPr>
        <w:pStyle w:val="ListParagraph"/>
        <w:numPr>
          <w:ilvl w:val="0"/>
          <w:numId w:val="4"/>
        </w:numPr>
      </w:pPr>
      <w:r>
        <w:rPr>
          <w:b/>
        </w:rPr>
        <w:lastRenderedPageBreak/>
        <w:t xml:space="preserve">Avoid – </w:t>
      </w:r>
      <w:r>
        <w:t xml:space="preserve">This is achieved by eliminating the situation, process or goal which in turn removes the risk that it represents. </w:t>
      </w:r>
    </w:p>
    <w:p w:rsidR="0025043A" w:rsidRDefault="00504A5B" w:rsidP="00504A5B">
      <w:pPr>
        <w:pStyle w:val="Heading2"/>
      </w:pPr>
      <w:bookmarkStart w:id="7" w:name="_Toc415428214"/>
      <w:r>
        <w:t xml:space="preserve">3.4 </w:t>
      </w:r>
      <w:r w:rsidR="0025043A">
        <w:t>Risk Reporting and Management</w:t>
      </w:r>
      <w:bookmarkEnd w:id="7"/>
    </w:p>
    <w:p w:rsidR="0025043A" w:rsidRDefault="001A082F" w:rsidP="0025043A">
      <w:r>
        <w:t>All of the r</w:t>
      </w:r>
      <w:r w:rsidR="0025043A">
        <w:t xml:space="preserve">isks </w:t>
      </w:r>
      <w:r>
        <w:t xml:space="preserve">identified </w:t>
      </w:r>
      <w:r w:rsidR="0025043A">
        <w:t xml:space="preserve">will be reviewed by the project team on a fortnightly basis </w:t>
      </w:r>
      <w:r>
        <w:t xml:space="preserve">and high risk items will be reviewed on a weekly basis. The Risk Management Log will be updated with new entries on an ad-hoc basis and will be updated with relevant actions and plans as a part of the meetings when risks are reviewed. </w:t>
      </w:r>
    </w:p>
    <w:p w:rsidR="001A082F" w:rsidRPr="0025043A" w:rsidRDefault="001A082F" w:rsidP="0025043A">
      <w:r>
        <w:t xml:space="preserve">Once the project is concluded the Risk Management Log will be included as an appendix of this Risk Management Plan. </w:t>
      </w:r>
    </w:p>
    <w:sectPr w:rsidR="001A082F" w:rsidRPr="0025043A" w:rsidSect="00DF1E92">
      <w:footerReference w:type="default" r:id="rId11"/>
      <w:pgSz w:w="11906" w:h="16838"/>
      <w:pgMar w:top="851" w:right="1077" w:bottom="851" w:left="107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2F5" w:rsidRDefault="00CC52F5" w:rsidP="00504A5B">
      <w:pPr>
        <w:spacing w:after="0" w:line="240" w:lineRule="auto"/>
      </w:pPr>
      <w:r>
        <w:separator/>
      </w:r>
    </w:p>
  </w:endnote>
  <w:endnote w:type="continuationSeparator" w:id="0">
    <w:p w:rsidR="00CC52F5" w:rsidRDefault="00CC52F5" w:rsidP="0050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650824"/>
      <w:docPartObj>
        <w:docPartGallery w:val="Page Numbers (Bottom of Page)"/>
        <w:docPartUnique/>
      </w:docPartObj>
    </w:sdtPr>
    <w:sdtContent>
      <w:p w:rsidR="00504A5B" w:rsidRDefault="00504A5B">
        <w:pPr>
          <w:pStyle w:val="Footer"/>
          <w:jc w:val="right"/>
        </w:pPr>
        <w:r>
          <w:t xml:space="preserve">Page | </w:t>
        </w:r>
        <w:r>
          <w:fldChar w:fldCharType="begin"/>
        </w:r>
        <w:r>
          <w:instrText xml:space="preserve"> PAGE   \* MERGEFORMAT </w:instrText>
        </w:r>
        <w:r>
          <w:fldChar w:fldCharType="separate"/>
        </w:r>
        <w:r>
          <w:rPr>
            <w:noProof/>
          </w:rPr>
          <w:t>3</w:t>
        </w:r>
        <w:r>
          <w:rPr>
            <w:noProof/>
          </w:rPr>
          <w:fldChar w:fldCharType="end"/>
        </w:r>
        <w:r>
          <w:t xml:space="preserve"> </w:t>
        </w:r>
      </w:p>
    </w:sdtContent>
  </w:sdt>
  <w:p w:rsidR="00504A5B" w:rsidRDefault="00504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2F5" w:rsidRDefault="00CC52F5" w:rsidP="00504A5B">
      <w:pPr>
        <w:spacing w:after="0" w:line="240" w:lineRule="auto"/>
      </w:pPr>
      <w:r>
        <w:separator/>
      </w:r>
    </w:p>
  </w:footnote>
  <w:footnote w:type="continuationSeparator" w:id="0">
    <w:p w:rsidR="00CC52F5" w:rsidRDefault="00CC52F5" w:rsidP="00504A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51B10"/>
    <w:multiLevelType w:val="multilevel"/>
    <w:tmpl w:val="B840DD6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A0F37E9"/>
    <w:multiLevelType w:val="hybridMultilevel"/>
    <w:tmpl w:val="AB6E0D08"/>
    <w:lvl w:ilvl="0" w:tplc="71C654F0">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E94F6C"/>
    <w:multiLevelType w:val="hybridMultilevel"/>
    <w:tmpl w:val="8C82C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E0E15D0"/>
    <w:multiLevelType w:val="multilevel"/>
    <w:tmpl w:val="D6A29736"/>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C9"/>
    <w:rsid w:val="00105F2F"/>
    <w:rsid w:val="001404B2"/>
    <w:rsid w:val="001A082F"/>
    <w:rsid w:val="0025043A"/>
    <w:rsid w:val="0028762F"/>
    <w:rsid w:val="00376EEE"/>
    <w:rsid w:val="003E3028"/>
    <w:rsid w:val="004832CF"/>
    <w:rsid w:val="00504A5B"/>
    <w:rsid w:val="00541F1A"/>
    <w:rsid w:val="00695F5F"/>
    <w:rsid w:val="0072419A"/>
    <w:rsid w:val="009A3104"/>
    <w:rsid w:val="009F4CF4"/>
    <w:rsid w:val="00A30306"/>
    <w:rsid w:val="00A51DB3"/>
    <w:rsid w:val="00B218C2"/>
    <w:rsid w:val="00BA437D"/>
    <w:rsid w:val="00C417E4"/>
    <w:rsid w:val="00C61EC9"/>
    <w:rsid w:val="00CC52F5"/>
    <w:rsid w:val="00D13557"/>
    <w:rsid w:val="00DF1E92"/>
    <w:rsid w:val="00F31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1AAEED-6F7F-403B-9BD9-838FEA6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1E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1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E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1EC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1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EC9"/>
    <w:rPr>
      <w:rFonts w:ascii="Tahoma" w:hAnsi="Tahoma" w:cs="Tahoma"/>
      <w:sz w:val="16"/>
      <w:szCs w:val="16"/>
    </w:rPr>
  </w:style>
  <w:style w:type="character" w:customStyle="1" w:styleId="Heading3Char">
    <w:name w:val="Heading 3 Char"/>
    <w:basedOn w:val="DefaultParagraphFont"/>
    <w:link w:val="Heading3"/>
    <w:uiPriority w:val="9"/>
    <w:rsid w:val="009A310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A3104"/>
    <w:pPr>
      <w:ind w:left="720"/>
      <w:contextualSpacing/>
    </w:pPr>
  </w:style>
  <w:style w:type="table" w:styleId="TableGrid">
    <w:name w:val="Table Grid"/>
    <w:basedOn w:val="TableNormal"/>
    <w:uiPriority w:val="59"/>
    <w:rsid w:val="009A3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1355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13557"/>
    <w:rPr>
      <w:rFonts w:eastAsiaTheme="minorEastAsia"/>
      <w:lang w:val="en-US" w:eastAsia="ja-JP"/>
    </w:rPr>
  </w:style>
  <w:style w:type="character" w:styleId="PlaceholderText">
    <w:name w:val="Placeholder Text"/>
    <w:basedOn w:val="DefaultParagraphFont"/>
    <w:uiPriority w:val="99"/>
    <w:semiHidden/>
    <w:rsid w:val="00504A5B"/>
    <w:rPr>
      <w:color w:val="808080"/>
    </w:rPr>
  </w:style>
  <w:style w:type="paragraph" w:styleId="TOCHeading">
    <w:name w:val="TOC Heading"/>
    <w:basedOn w:val="Heading1"/>
    <w:next w:val="Normal"/>
    <w:uiPriority w:val="39"/>
    <w:unhideWhenUsed/>
    <w:qFormat/>
    <w:rsid w:val="00504A5B"/>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504A5B"/>
    <w:pPr>
      <w:spacing w:after="100"/>
    </w:pPr>
  </w:style>
  <w:style w:type="paragraph" w:styleId="TOC2">
    <w:name w:val="toc 2"/>
    <w:basedOn w:val="Normal"/>
    <w:next w:val="Normal"/>
    <w:autoRedefine/>
    <w:uiPriority w:val="39"/>
    <w:unhideWhenUsed/>
    <w:rsid w:val="00504A5B"/>
    <w:pPr>
      <w:spacing w:after="100"/>
      <w:ind w:left="220"/>
    </w:pPr>
  </w:style>
  <w:style w:type="character" w:styleId="Hyperlink">
    <w:name w:val="Hyperlink"/>
    <w:basedOn w:val="DefaultParagraphFont"/>
    <w:uiPriority w:val="99"/>
    <w:unhideWhenUsed/>
    <w:rsid w:val="00504A5B"/>
    <w:rPr>
      <w:color w:val="0000FF" w:themeColor="hyperlink"/>
      <w:u w:val="single"/>
    </w:rPr>
  </w:style>
  <w:style w:type="paragraph" w:styleId="Header">
    <w:name w:val="header"/>
    <w:basedOn w:val="Normal"/>
    <w:link w:val="HeaderChar"/>
    <w:uiPriority w:val="99"/>
    <w:unhideWhenUsed/>
    <w:rsid w:val="00504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A5B"/>
  </w:style>
  <w:style w:type="paragraph" w:styleId="Footer">
    <w:name w:val="footer"/>
    <w:basedOn w:val="Normal"/>
    <w:link w:val="FooterChar"/>
    <w:uiPriority w:val="99"/>
    <w:unhideWhenUsed/>
    <w:rsid w:val="00504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195243">
      <w:bodyDiv w:val="1"/>
      <w:marLeft w:val="0"/>
      <w:marRight w:val="0"/>
      <w:marTop w:val="0"/>
      <w:marBottom w:val="0"/>
      <w:divBdr>
        <w:top w:val="none" w:sz="0" w:space="0" w:color="auto"/>
        <w:left w:val="none" w:sz="0" w:space="0" w:color="auto"/>
        <w:bottom w:val="none" w:sz="0" w:space="0" w:color="auto"/>
        <w:right w:val="none" w:sz="0" w:space="0" w:color="auto"/>
      </w:divBdr>
    </w:div>
    <w:div w:id="165159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EA24D1F1A2462C92D35215C7D45078"/>
        <w:category>
          <w:name w:val="General"/>
          <w:gallery w:val="placeholder"/>
        </w:category>
        <w:types>
          <w:type w:val="bbPlcHdr"/>
        </w:types>
        <w:behaviors>
          <w:behavior w:val="content"/>
        </w:behaviors>
        <w:guid w:val="{285F092C-8255-48C2-95BC-EBDFFBBB9259}"/>
      </w:docPartPr>
      <w:docPartBody>
        <w:p w:rsidR="00000000" w:rsidRDefault="00D80E09" w:rsidP="00D80E09">
          <w:pPr>
            <w:pStyle w:val="4AEA24D1F1A2462C92D35215C7D45078"/>
          </w:pPr>
          <w:r w:rsidRPr="00353008">
            <w:rPr>
              <w:rStyle w:val="PlaceholderText"/>
            </w:rPr>
            <w:t>[Status]</w:t>
          </w:r>
        </w:p>
      </w:docPartBody>
    </w:docPart>
    <w:docPart>
      <w:docPartPr>
        <w:name w:val="6E785EA5137E4E5AB5F3218A694B917B"/>
        <w:category>
          <w:name w:val="General"/>
          <w:gallery w:val="placeholder"/>
        </w:category>
        <w:types>
          <w:type w:val="bbPlcHdr"/>
        </w:types>
        <w:behaviors>
          <w:behavior w:val="content"/>
        </w:behaviors>
        <w:guid w:val="{A84ED653-35A9-4F47-BD51-77706FF37FD2}"/>
      </w:docPartPr>
      <w:docPartBody>
        <w:p w:rsidR="00000000" w:rsidRDefault="00D80E09" w:rsidP="00D80E09">
          <w:pPr>
            <w:pStyle w:val="6E785EA5137E4E5AB5F3218A694B917B"/>
          </w:pPr>
          <w:r>
            <w:rPr>
              <w:rFonts w:asciiTheme="majorHAnsi" w:eastAsiaTheme="majorEastAsia" w:hAnsiTheme="majorHAnsi" w:cstheme="majorBidi"/>
              <w:color w:val="5B9BD5" w:themeColor="accent1"/>
              <w:sz w:val="80"/>
              <w:szCs w:val="80"/>
            </w:rPr>
            <w:t>[Type the document title]</w:t>
          </w:r>
        </w:p>
      </w:docPartBody>
    </w:docPart>
    <w:docPart>
      <w:docPartPr>
        <w:name w:val="4200181E888D4613B4D0D3C698B54B5E"/>
        <w:category>
          <w:name w:val="General"/>
          <w:gallery w:val="placeholder"/>
        </w:category>
        <w:types>
          <w:type w:val="bbPlcHdr"/>
        </w:types>
        <w:behaviors>
          <w:behavior w:val="content"/>
        </w:behaviors>
        <w:guid w:val="{52DCF8BB-993F-415A-9B79-B6EA4ED089F1}"/>
      </w:docPartPr>
      <w:docPartBody>
        <w:p w:rsidR="00000000" w:rsidRDefault="00D80E09" w:rsidP="00D80E09">
          <w:pPr>
            <w:pStyle w:val="4200181E888D4613B4D0D3C698B54B5E"/>
          </w:pPr>
          <w:r w:rsidRPr="00353008">
            <w:rPr>
              <w:rStyle w:val="PlaceholderText"/>
            </w:rPr>
            <w:t>[Publish Date]</w:t>
          </w:r>
        </w:p>
      </w:docPartBody>
    </w:docPart>
    <w:docPart>
      <w:docPartPr>
        <w:name w:val="661FF6E40EA04313952A0F3868490C9D"/>
        <w:category>
          <w:name w:val="General"/>
          <w:gallery w:val="placeholder"/>
        </w:category>
        <w:types>
          <w:type w:val="bbPlcHdr"/>
        </w:types>
        <w:behaviors>
          <w:behavior w:val="content"/>
        </w:behaviors>
        <w:guid w:val="{830F4CAF-105A-4FE8-AC4B-515867A6D2A7}"/>
      </w:docPartPr>
      <w:docPartBody>
        <w:p w:rsidR="00000000" w:rsidRDefault="00D80E09" w:rsidP="00D80E09">
          <w:pPr>
            <w:pStyle w:val="661FF6E40EA04313952A0F3868490C9D"/>
          </w:pPr>
          <w:r w:rsidRPr="00353008">
            <w:rPr>
              <w:rStyle w:val="PlaceholderText"/>
            </w:rPr>
            <w:t>[Author]</w:t>
          </w:r>
        </w:p>
      </w:docPartBody>
    </w:docPart>
    <w:docPart>
      <w:docPartPr>
        <w:name w:val="9DA48D30CF834C5599522DC5A78D456B"/>
        <w:category>
          <w:name w:val="General"/>
          <w:gallery w:val="placeholder"/>
        </w:category>
        <w:types>
          <w:type w:val="bbPlcHdr"/>
        </w:types>
        <w:behaviors>
          <w:behavior w:val="content"/>
        </w:behaviors>
        <w:guid w:val="{F3804513-428B-4433-8DBE-5EA376867E56}"/>
      </w:docPartPr>
      <w:docPartBody>
        <w:p w:rsidR="00000000" w:rsidRDefault="00D80E09" w:rsidP="00D80E09">
          <w:pPr>
            <w:pStyle w:val="9DA48D30CF834C5599522DC5A78D456B"/>
          </w:pPr>
          <w:r w:rsidRPr="00353008">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09"/>
    <w:rsid w:val="000E300B"/>
    <w:rsid w:val="00D80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E09"/>
    <w:rPr>
      <w:color w:val="808080"/>
    </w:rPr>
  </w:style>
  <w:style w:type="paragraph" w:customStyle="1" w:styleId="4AEA24D1F1A2462C92D35215C7D45078">
    <w:name w:val="4AEA24D1F1A2462C92D35215C7D45078"/>
    <w:rsid w:val="00D80E09"/>
  </w:style>
  <w:style w:type="paragraph" w:customStyle="1" w:styleId="6E785EA5137E4E5AB5F3218A694B917B">
    <w:name w:val="6E785EA5137E4E5AB5F3218A694B917B"/>
    <w:rsid w:val="00D80E09"/>
  </w:style>
  <w:style w:type="paragraph" w:customStyle="1" w:styleId="4200181E888D4613B4D0D3C698B54B5E">
    <w:name w:val="4200181E888D4613B4D0D3C698B54B5E"/>
    <w:rsid w:val="00D80E09"/>
  </w:style>
  <w:style w:type="paragraph" w:customStyle="1" w:styleId="661FF6E40EA04313952A0F3868490C9D">
    <w:name w:val="661FF6E40EA04313952A0F3868490C9D"/>
    <w:rsid w:val="00D80E09"/>
  </w:style>
  <w:style w:type="paragraph" w:customStyle="1" w:styleId="9DA48D30CF834C5599522DC5A78D456B">
    <w:name w:val="9DA48D30CF834C5599522DC5A78D456B"/>
    <w:rsid w:val="00D80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Pet11</b:Tag>
    <b:SourceType>Book</b:SourceType>
    <b:Guid>{8F150CAC-2241-4158-959D-D917A275D951}</b:Guid>
    <b:Author>
      <b:Author>
        <b:NameList>
          <b:Person>
            <b:Last>Farenden</b:Last>
            <b:First>Peter</b:First>
          </b:Person>
        </b:NameList>
      </b:Author>
    </b:Author>
    <b:Title>ITIL for Dummies</b:Title>
    <b:Year>2011</b:Year>
    <b:City>West Sussex, England</b:City>
    <b:Publisher>John Wiley and Sons Ltd.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FE951A-7E4C-477C-B252-F02F02AD6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5</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JustHealth</dc:subject>
  <dc:creator>Stephen Tate</dc:creator>
  <dc:description>CO600: JustHealth
Supervisor: Yang He </dc:description>
  <cp:lastModifiedBy>Ben McGregor</cp:lastModifiedBy>
  <cp:revision>8</cp:revision>
  <dcterms:created xsi:type="dcterms:W3CDTF">2014-09-09T11:58:00Z</dcterms:created>
  <dcterms:modified xsi:type="dcterms:W3CDTF">2015-03-29T20:35:00Z</dcterms:modified>
  <cp:contentStatus>Version 1.1</cp:contentStatus>
</cp:coreProperties>
</file>