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CB8CD" w14:textId="0B0EE404" w:rsidR="00285121" w:rsidRPr="007F3E93" w:rsidRDefault="00285121" w:rsidP="00285121">
      <w:pPr>
        <w:rPr>
          <w:rFonts w:ascii="Arial" w:eastAsia="Times New Roman" w:hAnsi="Arial" w:cs="Arial"/>
          <w:color w:val="222222"/>
        </w:rPr>
      </w:pPr>
      <w:r w:rsidRPr="007F3E93">
        <w:rPr>
          <w:rFonts w:ascii="Arial" w:eastAsia="Times New Roman" w:hAnsi="Arial" w:cs="Arial"/>
          <w:color w:val="222222"/>
        </w:rPr>
        <w:t xml:space="preserve">This </w:t>
      </w:r>
      <w:r w:rsidR="0075521B">
        <w:rPr>
          <w:rFonts w:ascii="Arial" w:eastAsia="Times New Roman" w:hAnsi="Arial" w:cs="Arial"/>
          <w:color w:val="222222"/>
        </w:rPr>
        <w:t>document is an analysis that presents a</w:t>
      </w:r>
      <w:r w:rsidRPr="007F3E93">
        <w:rPr>
          <w:rFonts w:ascii="Arial" w:eastAsia="Times New Roman" w:hAnsi="Arial" w:cs="Arial"/>
          <w:color w:val="222222"/>
        </w:rPr>
        <w:t xml:space="preserve"> comparison of DataStax Enterprise (DSE) and </w:t>
      </w:r>
      <w:proofErr w:type="spellStart"/>
      <w:r w:rsidRPr="007F3E93">
        <w:rPr>
          <w:rFonts w:ascii="Arial" w:eastAsia="Times New Roman" w:hAnsi="Arial" w:cs="Arial"/>
          <w:color w:val="222222"/>
        </w:rPr>
        <w:t>DynamoDB</w:t>
      </w:r>
      <w:proofErr w:type="spellEnd"/>
      <w:r w:rsidRPr="007F3E93">
        <w:rPr>
          <w:rFonts w:ascii="Arial" w:eastAsia="Times New Roman" w:hAnsi="Arial" w:cs="Arial"/>
          <w:color w:val="222222"/>
        </w:rPr>
        <w:t xml:space="preserve"> for </w:t>
      </w:r>
      <w:r w:rsidR="0075521B">
        <w:rPr>
          <w:rFonts w:ascii="Arial" w:eastAsia="Times New Roman" w:hAnsi="Arial" w:cs="Arial"/>
          <w:color w:val="222222"/>
        </w:rPr>
        <w:t>a specific</w:t>
      </w:r>
      <w:r w:rsidRPr="007F3E93">
        <w:rPr>
          <w:rFonts w:ascii="Arial" w:eastAsia="Times New Roman" w:hAnsi="Arial" w:cs="Arial"/>
          <w:color w:val="222222"/>
        </w:rPr>
        <w:t xml:space="preserve"> </w:t>
      </w:r>
      <w:proofErr w:type="spellStart"/>
      <w:r w:rsidR="0075521B">
        <w:rPr>
          <w:rFonts w:ascii="Arial" w:eastAsia="Times New Roman" w:hAnsi="Arial" w:cs="Arial"/>
          <w:color w:val="222222"/>
        </w:rPr>
        <w:t>IoT</w:t>
      </w:r>
      <w:proofErr w:type="spellEnd"/>
      <w:r w:rsidR="0075521B">
        <w:rPr>
          <w:rFonts w:ascii="Arial" w:eastAsia="Times New Roman" w:hAnsi="Arial" w:cs="Arial"/>
          <w:color w:val="222222"/>
        </w:rPr>
        <w:t xml:space="preserve"> use cases involving sensor and log data.</w:t>
      </w:r>
      <w:r w:rsidRPr="007F3E93">
        <w:rPr>
          <w:rFonts w:ascii="Arial" w:eastAsia="Times New Roman" w:hAnsi="Arial" w:cs="Arial"/>
          <w:color w:val="222222"/>
        </w:rPr>
        <w:t> </w:t>
      </w:r>
      <w:r w:rsidR="0075521B">
        <w:rPr>
          <w:rFonts w:ascii="Arial" w:eastAsia="Times New Roman" w:hAnsi="Arial" w:cs="Arial"/>
          <w:color w:val="222222"/>
        </w:rPr>
        <w:t>This analysis occurred in October 2014.</w:t>
      </w:r>
    </w:p>
    <w:p w14:paraId="638A8DAD" w14:textId="77777777" w:rsidR="00285121" w:rsidRPr="007F3E93" w:rsidRDefault="00285121" w:rsidP="00285121">
      <w:pPr>
        <w:rPr>
          <w:rFonts w:ascii="Arial" w:eastAsia="Times New Roman" w:hAnsi="Arial" w:cs="Arial"/>
          <w:color w:val="222222"/>
        </w:rPr>
      </w:pPr>
    </w:p>
    <w:p w14:paraId="556A13C4" w14:textId="7ED6902F" w:rsidR="00285121" w:rsidRPr="007F3E93" w:rsidRDefault="00285121" w:rsidP="00285121">
      <w:pPr>
        <w:rPr>
          <w:rFonts w:ascii="Arial" w:eastAsia="Times New Roman" w:hAnsi="Arial" w:cs="Arial"/>
          <w:color w:val="222222"/>
        </w:rPr>
      </w:pPr>
      <w:r w:rsidRPr="007F3E93">
        <w:rPr>
          <w:rFonts w:ascii="Arial" w:eastAsia="Times New Roman" w:hAnsi="Arial" w:cs="Arial"/>
          <w:color w:val="222222"/>
        </w:rPr>
        <w:t xml:space="preserve">As demonstrated in </w:t>
      </w:r>
      <w:r w:rsidR="0075521B">
        <w:rPr>
          <w:rFonts w:ascii="Arial" w:eastAsia="Times New Roman" w:hAnsi="Arial" w:cs="Arial"/>
          <w:color w:val="222222"/>
        </w:rPr>
        <w:t>a recent</w:t>
      </w:r>
      <w:r w:rsidRPr="007F3E93">
        <w:rPr>
          <w:rFonts w:ascii="Arial" w:eastAsia="Times New Roman" w:hAnsi="Arial" w:cs="Arial"/>
          <w:color w:val="222222"/>
        </w:rPr>
        <w:t xml:space="preserve"> current proof of concept, DSE provides the transactional and analytical capabilities to meet </w:t>
      </w:r>
      <w:r w:rsidR="007C3F55">
        <w:rPr>
          <w:rFonts w:ascii="Arial" w:eastAsia="Times New Roman" w:hAnsi="Arial" w:cs="Arial"/>
          <w:color w:val="222222"/>
        </w:rPr>
        <w:t>the desired use case</w:t>
      </w:r>
      <w:r w:rsidRPr="007F3E93">
        <w:rPr>
          <w:rFonts w:ascii="Arial" w:eastAsia="Times New Roman" w:hAnsi="Arial" w:cs="Arial"/>
          <w:color w:val="222222"/>
        </w:rPr>
        <w:t xml:space="preserve"> with one integrated product stack. Understanding DSE Total Cost of Ownership (TCO) is predictable and manageable because of DSE’s licensing model combined with its linear scalability on commodity and/or cloud infrastructure.</w:t>
      </w:r>
    </w:p>
    <w:p w14:paraId="618531F3" w14:textId="77777777" w:rsidR="00285121" w:rsidRPr="007F3E93" w:rsidRDefault="00285121" w:rsidP="00285121">
      <w:pPr>
        <w:rPr>
          <w:rFonts w:ascii="Arial" w:eastAsia="Times New Roman" w:hAnsi="Arial" w:cs="Arial"/>
          <w:color w:val="222222"/>
        </w:rPr>
      </w:pPr>
    </w:p>
    <w:p w14:paraId="4DDA18C2" w14:textId="3B2F1CC4" w:rsidR="00285121" w:rsidRPr="007F3E93" w:rsidRDefault="00285121" w:rsidP="00285121">
      <w:pPr>
        <w:rPr>
          <w:rFonts w:ascii="Arial" w:eastAsia="Times New Roman" w:hAnsi="Arial" w:cs="Arial"/>
          <w:color w:val="222222"/>
        </w:rPr>
      </w:pPr>
      <w:r w:rsidRPr="007F3E93">
        <w:rPr>
          <w:rFonts w:ascii="Arial" w:eastAsia="Times New Roman" w:hAnsi="Arial" w:cs="Arial"/>
          <w:color w:val="222222"/>
        </w:rPr>
        <w:t xml:space="preserve">Given the considerations of </w:t>
      </w:r>
      <w:r w:rsidR="007C3F55">
        <w:rPr>
          <w:rFonts w:ascii="Arial" w:eastAsia="Times New Roman" w:hAnsi="Arial" w:cs="Arial"/>
          <w:color w:val="222222"/>
        </w:rPr>
        <w:t>the use case</w:t>
      </w:r>
      <w:r w:rsidRPr="007F3E93">
        <w:rPr>
          <w:rFonts w:ascii="Arial" w:eastAsia="Times New Roman" w:hAnsi="Arial" w:cs="Arial"/>
          <w:color w:val="222222"/>
        </w:rPr>
        <w:t xml:space="preserve">, the key takeaways of how a </w:t>
      </w:r>
      <w:proofErr w:type="spellStart"/>
      <w:r w:rsidRPr="007F3E93">
        <w:rPr>
          <w:rFonts w:ascii="Arial" w:eastAsia="Times New Roman" w:hAnsi="Arial" w:cs="Arial"/>
          <w:color w:val="222222"/>
        </w:rPr>
        <w:t>DynamoDB</w:t>
      </w:r>
      <w:proofErr w:type="spellEnd"/>
      <w:r w:rsidRPr="007F3E93">
        <w:rPr>
          <w:rFonts w:ascii="Arial" w:eastAsia="Times New Roman" w:hAnsi="Arial" w:cs="Arial"/>
          <w:color w:val="222222"/>
        </w:rPr>
        <w:t xml:space="preserve"> solution would compare to a DSE solution are below. Our research came from online Amazon product documentation and public information such as best practices blogs. These items are described as potential Amazon solution differences compared to addressing the same use cases with the DSE stack.</w:t>
      </w:r>
    </w:p>
    <w:p w14:paraId="42F4B061" w14:textId="77777777" w:rsidR="00285121" w:rsidRPr="007F3E93" w:rsidRDefault="00285121" w:rsidP="00285121">
      <w:pPr>
        <w:rPr>
          <w:rFonts w:ascii="Arial" w:eastAsia="Times New Roman" w:hAnsi="Arial" w:cs="Arial"/>
          <w:color w:val="222222"/>
        </w:rPr>
      </w:pPr>
    </w:p>
    <w:p w14:paraId="401F5447" w14:textId="77777777" w:rsidR="00285121" w:rsidRPr="007F3E93" w:rsidRDefault="00285121" w:rsidP="00285121">
      <w:pPr>
        <w:rPr>
          <w:rFonts w:ascii="Arial" w:eastAsia="Times New Roman" w:hAnsi="Arial" w:cs="Arial"/>
          <w:color w:val="222222"/>
        </w:rPr>
      </w:pPr>
      <w:r w:rsidRPr="007F3E93">
        <w:rPr>
          <w:rFonts w:ascii="Arial" w:eastAsia="Times New Roman" w:hAnsi="Arial" w:cs="Arial"/>
          <w:b/>
          <w:bCs/>
          <w:color w:val="222222"/>
        </w:rPr>
        <w:t>Feasibility and Complexity:</w:t>
      </w:r>
      <w:r w:rsidRPr="007F3E93">
        <w:rPr>
          <w:rFonts w:ascii="Arial" w:eastAsia="Times New Roman" w:hAnsi="Arial" w:cs="Arial"/>
          <w:color w:val="222222"/>
        </w:rPr>
        <w:t>  </w:t>
      </w:r>
      <w:proofErr w:type="spellStart"/>
      <w:r w:rsidRPr="007F3E93">
        <w:rPr>
          <w:rFonts w:ascii="Arial" w:eastAsia="Times New Roman" w:hAnsi="Arial" w:cs="Arial"/>
          <w:color w:val="222222"/>
        </w:rPr>
        <w:t>DynamoDB</w:t>
      </w:r>
      <w:proofErr w:type="spellEnd"/>
      <w:r w:rsidRPr="007F3E93">
        <w:rPr>
          <w:rFonts w:ascii="Arial" w:eastAsia="Times New Roman" w:hAnsi="Arial" w:cs="Arial"/>
          <w:color w:val="222222"/>
        </w:rPr>
        <w:t xml:space="preserve"> internally handles data differently than DSE. For a time series data set that is expected to grow over time to a size in the 100’s of terabytes and span multiple data centers, you may want to evaluate how to engineer your solution to consider the following:</w:t>
      </w:r>
    </w:p>
    <w:p w14:paraId="0CF0F5DF" w14:textId="77777777" w:rsidR="00285121" w:rsidRPr="007F3E93" w:rsidRDefault="00285121" w:rsidP="00285121">
      <w:pPr>
        <w:numPr>
          <w:ilvl w:val="0"/>
          <w:numId w:val="2"/>
        </w:numPr>
        <w:spacing w:before="100" w:beforeAutospacing="1" w:after="100" w:afterAutospacing="1"/>
        <w:rPr>
          <w:rFonts w:ascii="Arial" w:eastAsia="Times New Roman" w:hAnsi="Arial" w:cs="Arial"/>
          <w:color w:val="222222"/>
        </w:rPr>
      </w:pPr>
      <w:r w:rsidRPr="007F3E93">
        <w:rPr>
          <w:rFonts w:ascii="Arial" w:eastAsia="Times New Roman" w:hAnsi="Arial" w:cs="Arial"/>
          <w:color w:val="222222"/>
        </w:rPr>
        <w:t xml:space="preserve">Data hot spots around the </w:t>
      </w:r>
      <w:proofErr w:type="spellStart"/>
      <w:r w:rsidRPr="007F3E93">
        <w:rPr>
          <w:rFonts w:ascii="Arial" w:eastAsia="Times New Roman" w:hAnsi="Arial" w:cs="Arial"/>
          <w:color w:val="222222"/>
        </w:rPr>
        <w:t>DynamoDB</w:t>
      </w:r>
      <w:proofErr w:type="spellEnd"/>
      <w:r w:rsidRPr="007F3E93">
        <w:rPr>
          <w:rFonts w:ascii="Arial" w:eastAsia="Times New Roman" w:hAnsi="Arial" w:cs="Arial"/>
          <w:color w:val="222222"/>
        </w:rPr>
        <w:t xml:space="preserve"> cluster</w:t>
      </w:r>
    </w:p>
    <w:p w14:paraId="466EDB4A" w14:textId="77777777" w:rsidR="00A570BB" w:rsidRDefault="00285121" w:rsidP="00285121">
      <w:pPr>
        <w:numPr>
          <w:ilvl w:val="0"/>
          <w:numId w:val="2"/>
        </w:numPr>
        <w:spacing w:before="100" w:beforeAutospacing="1" w:after="100" w:afterAutospacing="1"/>
        <w:rPr>
          <w:rFonts w:ascii="Arial" w:eastAsia="Times New Roman" w:hAnsi="Arial" w:cs="Arial"/>
          <w:color w:val="222222"/>
        </w:rPr>
      </w:pPr>
      <w:r w:rsidRPr="007F3E93">
        <w:rPr>
          <w:rFonts w:ascii="Arial" w:eastAsia="Times New Roman" w:hAnsi="Arial" w:cs="Arial"/>
          <w:color w:val="222222"/>
        </w:rPr>
        <w:t xml:space="preserve">Added data model complexity </w:t>
      </w:r>
      <w:r w:rsidR="009F271E">
        <w:rPr>
          <w:rFonts w:ascii="Arial" w:eastAsia="Times New Roman" w:hAnsi="Arial" w:cs="Arial"/>
          <w:color w:val="222222"/>
        </w:rPr>
        <w:t xml:space="preserve">and potentially increased usage costs </w:t>
      </w:r>
      <w:r w:rsidRPr="007F3E93">
        <w:rPr>
          <w:rFonts w:ascii="Arial" w:eastAsia="Times New Roman" w:hAnsi="Arial" w:cs="Arial"/>
          <w:color w:val="222222"/>
        </w:rPr>
        <w:t xml:space="preserve">to meet query requirements with </w:t>
      </w:r>
    </w:p>
    <w:p w14:paraId="760CDB0A" w14:textId="77777777" w:rsidR="00A570BB" w:rsidRDefault="00A570BB" w:rsidP="00A570BB">
      <w:pPr>
        <w:numPr>
          <w:ilvl w:val="1"/>
          <w:numId w:val="2"/>
        </w:numPr>
        <w:spacing w:before="100" w:beforeAutospacing="1" w:after="100" w:afterAutospacing="1"/>
        <w:rPr>
          <w:rFonts w:ascii="Arial" w:eastAsia="Times New Roman" w:hAnsi="Arial" w:cs="Arial"/>
          <w:color w:val="222222"/>
        </w:rPr>
      </w:pPr>
      <w:proofErr w:type="gramStart"/>
      <w:r>
        <w:rPr>
          <w:rFonts w:ascii="Arial" w:eastAsia="Times New Roman" w:hAnsi="Arial" w:cs="Arial"/>
          <w:color w:val="222222"/>
        </w:rPr>
        <w:t>secondary</w:t>
      </w:r>
      <w:proofErr w:type="gramEnd"/>
      <w:r>
        <w:rPr>
          <w:rFonts w:ascii="Arial" w:eastAsia="Times New Roman" w:hAnsi="Arial" w:cs="Arial"/>
          <w:color w:val="222222"/>
        </w:rPr>
        <w:t xml:space="preserve"> indexes</w:t>
      </w:r>
    </w:p>
    <w:p w14:paraId="131529D5" w14:textId="663C0F22" w:rsidR="00285121" w:rsidRPr="007F3E93" w:rsidRDefault="00285121" w:rsidP="00A570BB">
      <w:pPr>
        <w:numPr>
          <w:ilvl w:val="1"/>
          <w:numId w:val="2"/>
        </w:numPr>
        <w:spacing w:before="100" w:beforeAutospacing="1" w:after="100" w:afterAutospacing="1"/>
        <w:rPr>
          <w:rFonts w:ascii="Arial" w:eastAsia="Times New Roman" w:hAnsi="Arial" w:cs="Arial"/>
          <w:color w:val="222222"/>
        </w:rPr>
      </w:pPr>
      <w:proofErr w:type="gramStart"/>
      <w:r w:rsidRPr="007F3E93">
        <w:rPr>
          <w:rFonts w:ascii="Arial" w:eastAsia="Times New Roman" w:hAnsi="Arial" w:cs="Arial"/>
          <w:color w:val="222222"/>
        </w:rPr>
        <w:t>additional</w:t>
      </w:r>
      <w:proofErr w:type="gramEnd"/>
      <w:r w:rsidRPr="007F3E93">
        <w:rPr>
          <w:rFonts w:ascii="Arial" w:eastAsia="Times New Roman" w:hAnsi="Arial" w:cs="Arial"/>
          <w:color w:val="222222"/>
        </w:rPr>
        <w:t xml:space="preserve"> tables for data aging</w:t>
      </w:r>
      <w:r>
        <w:rPr>
          <w:rFonts w:ascii="Arial" w:eastAsia="Times New Roman" w:hAnsi="Arial" w:cs="Arial"/>
          <w:color w:val="222222"/>
        </w:rPr>
        <w:t xml:space="preserve"> in time series data models</w:t>
      </w:r>
    </w:p>
    <w:p w14:paraId="2DF27E3D" w14:textId="673732E4" w:rsidR="00285121" w:rsidRPr="007F3E93" w:rsidRDefault="00285121" w:rsidP="00285121">
      <w:pPr>
        <w:numPr>
          <w:ilvl w:val="0"/>
          <w:numId w:val="2"/>
        </w:numPr>
        <w:spacing w:before="100" w:beforeAutospacing="1" w:after="100" w:afterAutospacing="1"/>
        <w:rPr>
          <w:rFonts w:ascii="Arial" w:eastAsia="Times New Roman" w:hAnsi="Arial" w:cs="Arial"/>
          <w:color w:val="222222"/>
        </w:rPr>
      </w:pPr>
      <w:r>
        <w:rPr>
          <w:rFonts w:ascii="Arial" w:eastAsia="Times New Roman" w:hAnsi="Arial" w:cs="Arial"/>
          <w:color w:val="222222"/>
        </w:rPr>
        <w:t>Batch data movement across Amazon services to provide analytics</w:t>
      </w:r>
      <w:r w:rsidR="009F271E">
        <w:rPr>
          <w:rFonts w:ascii="Arial" w:eastAsia="Times New Roman" w:hAnsi="Arial" w:cs="Arial"/>
          <w:color w:val="222222"/>
        </w:rPr>
        <w:t xml:space="preserve"> and other functiona</w:t>
      </w:r>
      <w:r>
        <w:rPr>
          <w:rFonts w:ascii="Arial" w:eastAsia="Times New Roman" w:hAnsi="Arial" w:cs="Arial"/>
          <w:color w:val="222222"/>
        </w:rPr>
        <w:t xml:space="preserve">lity </w:t>
      </w:r>
      <w:r w:rsidRPr="007F3E93">
        <w:rPr>
          <w:rFonts w:ascii="Arial" w:eastAsia="Times New Roman" w:hAnsi="Arial" w:cs="Arial"/>
          <w:color w:val="222222"/>
        </w:rPr>
        <w:t xml:space="preserve">(example: </w:t>
      </w:r>
      <w:r>
        <w:rPr>
          <w:rFonts w:ascii="Arial" w:eastAsia="Times New Roman" w:hAnsi="Arial" w:cs="Arial"/>
          <w:color w:val="222222"/>
        </w:rPr>
        <w:t xml:space="preserve">batch data flow from </w:t>
      </w:r>
      <w:proofErr w:type="spellStart"/>
      <w:r w:rsidRPr="007F3E93">
        <w:rPr>
          <w:rFonts w:ascii="Arial" w:eastAsia="Times New Roman" w:hAnsi="Arial" w:cs="Arial"/>
          <w:color w:val="222222"/>
        </w:rPr>
        <w:t>DynamoDB</w:t>
      </w:r>
      <w:proofErr w:type="spellEnd"/>
      <w:r w:rsidRPr="007F3E93">
        <w:rPr>
          <w:rFonts w:ascii="Arial" w:eastAsia="Times New Roman" w:hAnsi="Arial" w:cs="Arial"/>
          <w:color w:val="222222"/>
        </w:rPr>
        <w:t xml:space="preserve"> to Redshift)</w:t>
      </w:r>
    </w:p>
    <w:p w14:paraId="2F6B2112" w14:textId="77777777" w:rsidR="009F271E" w:rsidRPr="008C2A7B" w:rsidRDefault="009F271E" w:rsidP="009F271E">
      <w:pPr>
        <w:numPr>
          <w:ilvl w:val="0"/>
          <w:numId w:val="2"/>
        </w:numPr>
        <w:spacing w:before="100" w:beforeAutospacing="1" w:after="100" w:afterAutospacing="1"/>
        <w:rPr>
          <w:rFonts w:ascii="Arial" w:eastAsia="Times New Roman" w:hAnsi="Arial" w:cs="Arial"/>
          <w:color w:val="222222"/>
        </w:rPr>
      </w:pPr>
      <w:r>
        <w:rPr>
          <w:rFonts w:ascii="Arial" w:eastAsia="Times New Roman" w:hAnsi="Arial" w:cs="Arial"/>
          <w:color w:val="222222"/>
        </w:rPr>
        <w:t>Batch data movement across regions in the case you need a multi-datacenter or distributed data solution (</w:t>
      </w:r>
      <w:proofErr w:type="spellStart"/>
      <w:r>
        <w:rPr>
          <w:rFonts w:ascii="Arial" w:eastAsia="Times New Roman" w:hAnsi="Arial" w:cs="Arial"/>
          <w:color w:val="222222"/>
        </w:rPr>
        <w:t>DynamoDB</w:t>
      </w:r>
      <w:proofErr w:type="spellEnd"/>
      <w:r>
        <w:rPr>
          <w:rFonts w:ascii="Arial" w:eastAsia="Times New Roman" w:hAnsi="Arial" w:cs="Arial"/>
          <w:color w:val="222222"/>
        </w:rPr>
        <w:t xml:space="preserve"> does not replicate in real time across regions)</w:t>
      </w:r>
    </w:p>
    <w:p w14:paraId="4AE1A3EE" w14:textId="3188BC1E" w:rsidR="00285121" w:rsidRDefault="001C4F52" w:rsidP="00285121">
      <w:pPr>
        <w:numPr>
          <w:ilvl w:val="0"/>
          <w:numId w:val="2"/>
        </w:numPr>
        <w:spacing w:before="100" w:beforeAutospacing="1" w:after="100" w:afterAutospacing="1"/>
        <w:rPr>
          <w:rFonts w:ascii="Arial" w:eastAsia="Times New Roman" w:hAnsi="Arial" w:cs="Arial"/>
          <w:color w:val="222222"/>
        </w:rPr>
      </w:pPr>
      <w:r>
        <w:rPr>
          <w:rFonts w:ascii="Arial" w:eastAsia="Times New Roman" w:hAnsi="Arial" w:cs="Arial"/>
          <w:color w:val="222222"/>
        </w:rPr>
        <w:t>D</w:t>
      </w:r>
      <w:r w:rsidR="00285121">
        <w:rPr>
          <w:rFonts w:ascii="Arial" w:eastAsia="Times New Roman" w:hAnsi="Arial" w:cs="Arial"/>
          <w:color w:val="222222"/>
        </w:rPr>
        <w:t>esign</w:t>
      </w:r>
      <w:r w:rsidR="009F271E">
        <w:rPr>
          <w:rFonts w:ascii="Arial" w:eastAsia="Times New Roman" w:hAnsi="Arial" w:cs="Arial"/>
          <w:color w:val="222222"/>
        </w:rPr>
        <w:t xml:space="preserve"> changes </w:t>
      </w:r>
      <w:r>
        <w:rPr>
          <w:rFonts w:ascii="Arial" w:eastAsia="Times New Roman" w:hAnsi="Arial" w:cs="Arial"/>
          <w:color w:val="222222"/>
        </w:rPr>
        <w:t xml:space="preserve">may be required </w:t>
      </w:r>
      <w:r w:rsidR="00A570BB">
        <w:rPr>
          <w:rFonts w:ascii="Arial" w:eastAsia="Times New Roman" w:hAnsi="Arial" w:cs="Arial"/>
          <w:color w:val="222222"/>
        </w:rPr>
        <w:t>as you</w:t>
      </w:r>
      <w:r>
        <w:rPr>
          <w:rFonts w:ascii="Arial" w:eastAsia="Times New Roman" w:hAnsi="Arial" w:cs="Arial"/>
          <w:color w:val="222222"/>
        </w:rPr>
        <w:t xml:space="preserve"> scale in order </w:t>
      </w:r>
      <w:r w:rsidR="009F271E">
        <w:rPr>
          <w:rFonts w:ascii="Arial" w:eastAsia="Times New Roman" w:hAnsi="Arial" w:cs="Arial"/>
          <w:color w:val="222222"/>
        </w:rPr>
        <w:t xml:space="preserve">to </w:t>
      </w:r>
      <w:r w:rsidR="00D02B3D">
        <w:rPr>
          <w:rFonts w:ascii="Arial" w:eastAsia="Times New Roman" w:hAnsi="Arial" w:cs="Arial"/>
          <w:color w:val="222222"/>
        </w:rPr>
        <w:t>lower</w:t>
      </w:r>
      <w:r w:rsidR="00285121">
        <w:rPr>
          <w:rFonts w:ascii="Arial" w:eastAsia="Times New Roman" w:hAnsi="Arial" w:cs="Arial"/>
          <w:color w:val="222222"/>
        </w:rPr>
        <w:t xml:space="preserve"> costs of </w:t>
      </w:r>
      <w:r w:rsidR="00D02B3D">
        <w:rPr>
          <w:rFonts w:ascii="Arial" w:eastAsia="Times New Roman" w:hAnsi="Arial" w:cs="Arial"/>
          <w:color w:val="222222"/>
        </w:rPr>
        <w:t xml:space="preserve">storing and </w:t>
      </w:r>
      <w:r w:rsidR="00285121">
        <w:rPr>
          <w:rFonts w:ascii="Arial" w:eastAsia="Times New Roman" w:hAnsi="Arial" w:cs="Arial"/>
          <w:color w:val="222222"/>
        </w:rPr>
        <w:t xml:space="preserve">accessing colder data </w:t>
      </w:r>
      <w:r w:rsidR="00D02B3D">
        <w:rPr>
          <w:rFonts w:ascii="Arial" w:eastAsia="Times New Roman" w:hAnsi="Arial" w:cs="Arial"/>
          <w:color w:val="222222"/>
        </w:rPr>
        <w:t>while</w:t>
      </w:r>
      <w:r w:rsidR="00285121">
        <w:rPr>
          <w:rFonts w:ascii="Arial" w:eastAsia="Times New Roman" w:hAnsi="Arial" w:cs="Arial"/>
          <w:color w:val="222222"/>
        </w:rPr>
        <w:t xml:space="preserve"> </w:t>
      </w:r>
      <w:r w:rsidR="00A570BB">
        <w:rPr>
          <w:rFonts w:ascii="Arial" w:eastAsia="Times New Roman" w:hAnsi="Arial" w:cs="Arial"/>
          <w:color w:val="222222"/>
        </w:rPr>
        <w:t xml:space="preserve">also </w:t>
      </w:r>
      <w:r w:rsidR="00285121">
        <w:rPr>
          <w:rFonts w:ascii="Arial" w:eastAsia="Times New Roman" w:hAnsi="Arial" w:cs="Arial"/>
          <w:color w:val="222222"/>
        </w:rPr>
        <w:t>mak</w:t>
      </w:r>
      <w:r w:rsidR="00D02B3D">
        <w:rPr>
          <w:rFonts w:ascii="Arial" w:eastAsia="Times New Roman" w:hAnsi="Arial" w:cs="Arial"/>
          <w:color w:val="222222"/>
        </w:rPr>
        <w:t>ing</w:t>
      </w:r>
      <w:r w:rsidR="00285121">
        <w:rPr>
          <w:rFonts w:ascii="Arial" w:eastAsia="Times New Roman" w:hAnsi="Arial" w:cs="Arial"/>
          <w:color w:val="222222"/>
        </w:rPr>
        <w:t xml:space="preserve"> hotter data readily available with low latency</w:t>
      </w:r>
      <w:r w:rsidR="00853B6A">
        <w:rPr>
          <w:rFonts w:ascii="Arial" w:eastAsia="Times New Roman" w:hAnsi="Arial" w:cs="Arial"/>
          <w:color w:val="222222"/>
        </w:rPr>
        <w:t xml:space="preserve"> and highly consistent operations</w:t>
      </w:r>
      <w:r w:rsidR="00175C1D">
        <w:rPr>
          <w:rFonts w:ascii="Arial" w:eastAsia="Times New Roman" w:hAnsi="Arial" w:cs="Arial"/>
          <w:color w:val="222222"/>
        </w:rPr>
        <w:t xml:space="preserve"> across regions</w:t>
      </w:r>
    </w:p>
    <w:p w14:paraId="217030D8" w14:textId="0D395844" w:rsidR="00DA6A00" w:rsidRPr="00DA6A00" w:rsidRDefault="00DA6A00" w:rsidP="00DA6A00">
      <w:pPr>
        <w:numPr>
          <w:ilvl w:val="0"/>
          <w:numId w:val="2"/>
        </w:numPr>
        <w:spacing w:before="100" w:beforeAutospacing="1" w:after="100" w:afterAutospacing="1"/>
        <w:rPr>
          <w:rFonts w:ascii="Arial" w:eastAsia="Times New Roman" w:hAnsi="Arial" w:cs="Arial"/>
          <w:color w:val="222222"/>
        </w:rPr>
      </w:pPr>
      <w:r>
        <w:rPr>
          <w:rFonts w:ascii="Arial" w:eastAsia="Times New Roman" w:hAnsi="Arial" w:cs="Arial"/>
          <w:color w:val="222222"/>
        </w:rPr>
        <w:t>Increased provisioned</w:t>
      </w:r>
      <w:r w:rsidRPr="007F3E93">
        <w:rPr>
          <w:rFonts w:ascii="Arial" w:eastAsia="Times New Roman" w:hAnsi="Arial" w:cs="Arial"/>
          <w:color w:val="222222"/>
        </w:rPr>
        <w:t xml:space="preserve"> throughput limits </w:t>
      </w:r>
      <w:r>
        <w:rPr>
          <w:rFonts w:ascii="Arial" w:eastAsia="Times New Roman" w:hAnsi="Arial" w:cs="Arial"/>
          <w:color w:val="222222"/>
        </w:rPr>
        <w:t xml:space="preserve">per region as you scale out with </w:t>
      </w:r>
      <w:r w:rsidRPr="007F3E93">
        <w:rPr>
          <w:rFonts w:ascii="Arial" w:eastAsia="Times New Roman" w:hAnsi="Arial" w:cs="Arial"/>
          <w:color w:val="222222"/>
        </w:rPr>
        <w:t>approval from Amazon support</w:t>
      </w:r>
    </w:p>
    <w:p w14:paraId="2D1267AC" w14:textId="06EBAB8C" w:rsidR="00285121" w:rsidRPr="007F3E93" w:rsidRDefault="00285121" w:rsidP="00285121">
      <w:pPr>
        <w:rPr>
          <w:rFonts w:ascii="Arial" w:eastAsia="Times New Roman" w:hAnsi="Arial" w:cs="Arial"/>
          <w:color w:val="222222"/>
        </w:rPr>
      </w:pPr>
      <w:r w:rsidRPr="007F3E93">
        <w:rPr>
          <w:rFonts w:ascii="Arial" w:eastAsia="Times New Roman" w:hAnsi="Arial" w:cs="Arial"/>
          <w:b/>
          <w:bCs/>
          <w:color w:val="222222"/>
        </w:rPr>
        <w:t>Technology Stack:</w:t>
      </w:r>
      <w:r w:rsidRPr="007F3E93">
        <w:rPr>
          <w:rFonts w:ascii="Arial" w:eastAsia="Times New Roman" w:hAnsi="Arial" w:cs="Arial"/>
          <w:color w:val="222222"/>
        </w:rPr>
        <w:t> </w:t>
      </w:r>
      <w:proofErr w:type="spellStart"/>
      <w:r w:rsidRPr="007F3E93">
        <w:rPr>
          <w:rFonts w:ascii="Arial" w:eastAsia="Times New Roman" w:hAnsi="Arial" w:cs="Arial"/>
          <w:color w:val="222222"/>
        </w:rPr>
        <w:t>DynamoDB</w:t>
      </w:r>
      <w:proofErr w:type="spellEnd"/>
      <w:r w:rsidRPr="007F3E93">
        <w:rPr>
          <w:rFonts w:ascii="Arial" w:eastAsia="Times New Roman" w:hAnsi="Arial" w:cs="Arial"/>
          <w:color w:val="222222"/>
        </w:rPr>
        <w:t xml:space="preserve"> and DSE are not functionally equivalent. To meet </w:t>
      </w:r>
      <w:r w:rsidR="007C3F55">
        <w:rPr>
          <w:rFonts w:ascii="Arial" w:eastAsia="Times New Roman" w:hAnsi="Arial" w:cs="Arial"/>
          <w:color w:val="222222"/>
        </w:rPr>
        <w:t>most enterprise</w:t>
      </w:r>
      <w:r w:rsidRPr="007F3E93">
        <w:rPr>
          <w:rFonts w:ascii="Arial" w:eastAsia="Times New Roman" w:hAnsi="Arial" w:cs="Arial"/>
          <w:color w:val="222222"/>
        </w:rPr>
        <w:t xml:space="preserve"> use cases and </w:t>
      </w:r>
      <w:r w:rsidR="007C3F55">
        <w:rPr>
          <w:rFonts w:ascii="Arial" w:eastAsia="Times New Roman" w:hAnsi="Arial" w:cs="Arial"/>
          <w:color w:val="222222"/>
        </w:rPr>
        <w:t>very large</w:t>
      </w:r>
      <w:r w:rsidRPr="007F3E93">
        <w:rPr>
          <w:rFonts w:ascii="Arial" w:eastAsia="Times New Roman" w:hAnsi="Arial" w:cs="Arial"/>
          <w:color w:val="222222"/>
        </w:rPr>
        <w:t xml:space="preserve"> data volumes you may need to employ more Amazon capabilities than just </w:t>
      </w:r>
      <w:proofErr w:type="spellStart"/>
      <w:r w:rsidRPr="007F3E93">
        <w:rPr>
          <w:rFonts w:ascii="Arial" w:eastAsia="Times New Roman" w:hAnsi="Arial" w:cs="Arial"/>
          <w:color w:val="222222"/>
        </w:rPr>
        <w:t>DynamoDB</w:t>
      </w:r>
      <w:proofErr w:type="spellEnd"/>
      <w:r w:rsidRPr="007F3E93">
        <w:rPr>
          <w:rFonts w:ascii="Arial" w:eastAsia="Times New Roman" w:hAnsi="Arial" w:cs="Arial"/>
          <w:color w:val="222222"/>
        </w:rPr>
        <w:t>, including some or all of:</w:t>
      </w:r>
    </w:p>
    <w:p w14:paraId="361FF8D1" w14:textId="77777777" w:rsidR="00285121" w:rsidRPr="007F3E93" w:rsidRDefault="00285121" w:rsidP="00285121">
      <w:pPr>
        <w:numPr>
          <w:ilvl w:val="0"/>
          <w:numId w:val="3"/>
        </w:numPr>
        <w:spacing w:before="100" w:beforeAutospacing="1" w:after="100" w:afterAutospacing="1"/>
        <w:rPr>
          <w:rFonts w:ascii="Arial" w:eastAsia="Times New Roman" w:hAnsi="Arial" w:cs="Arial"/>
          <w:color w:val="222222"/>
        </w:rPr>
      </w:pPr>
      <w:proofErr w:type="spellStart"/>
      <w:r w:rsidRPr="007F3E93">
        <w:rPr>
          <w:rFonts w:ascii="Arial" w:eastAsia="Times New Roman" w:hAnsi="Arial" w:cs="Arial"/>
          <w:color w:val="222222"/>
        </w:rPr>
        <w:t>DynamoDB</w:t>
      </w:r>
      <w:proofErr w:type="spellEnd"/>
    </w:p>
    <w:p w14:paraId="039940C6" w14:textId="77777777" w:rsidR="00285121" w:rsidRPr="007F3E93" w:rsidRDefault="00285121" w:rsidP="00285121">
      <w:pPr>
        <w:numPr>
          <w:ilvl w:val="0"/>
          <w:numId w:val="3"/>
        </w:numPr>
        <w:spacing w:before="100" w:beforeAutospacing="1" w:after="100" w:afterAutospacing="1"/>
        <w:rPr>
          <w:rFonts w:ascii="Arial" w:eastAsia="Times New Roman" w:hAnsi="Arial" w:cs="Arial"/>
          <w:color w:val="222222"/>
        </w:rPr>
      </w:pPr>
      <w:r w:rsidRPr="007F3E93">
        <w:rPr>
          <w:rFonts w:ascii="Arial" w:eastAsia="Times New Roman" w:hAnsi="Arial" w:cs="Arial"/>
          <w:color w:val="222222"/>
        </w:rPr>
        <w:t>Redshift</w:t>
      </w:r>
    </w:p>
    <w:p w14:paraId="29568D0D" w14:textId="77777777" w:rsidR="00285121" w:rsidRPr="007F3E93" w:rsidRDefault="00285121" w:rsidP="00285121">
      <w:pPr>
        <w:numPr>
          <w:ilvl w:val="0"/>
          <w:numId w:val="3"/>
        </w:numPr>
        <w:spacing w:before="100" w:beforeAutospacing="1" w:after="100" w:afterAutospacing="1"/>
        <w:rPr>
          <w:rFonts w:ascii="Arial" w:eastAsia="Times New Roman" w:hAnsi="Arial" w:cs="Arial"/>
          <w:color w:val="222222"/>
        </w:rPr>
      </w:pPr>
      <w:proofErr w:type="spellStart"/>
      <w:r w:rsidRPr="007F3E93">
        <w:rPr>
          <w:rFonts w:ascii="Arial" w:eastAsia="Times New Roman" w:hAnsi="Arial" w:cs="Arial"/>
          <w:color w:val="222222"/>
        </w:rPr>
        <w:t>ElastiCache</w:t>
      </w:r>
      <w:proofErr w:type="spellEnd"/>
    </w:p>
    <w:p w14:paraId="786DEA23" w14:textId="77777777" w:rsidR="00285121" w:rsidRPr="007F3E93" w:rsidRDefault="00285121" w:rsidP="00285121">
      <w:pPr>
        <w:numPr>
          <w:ilvl w:val="0"/>
          <w:numId w:val="3"/>
        </w:numPr>
        <w:spacing w:before="100" w:beforeAutospacing="1" w:after="100" w:afterAutospacing="1"/>
        <w:rPr>
          <w:rFonts w:ascii="Arial" w:eastAsia="Times New Roman" w:hAnsi="Arial" w:cs="Arial"/>
          <w:color w:val="222222"/>
        </w:rPr>
      </w:pPr>
      <w:r w:rsidRPr="007F3E93">
        <w:rPr>
          <w:rFonts w:ascii="Arial" w:eastAsia="Times New Roman" w:hAnsi="Arial" w:cs="Arial"/>
          <w:color w:val="222222"/>
        </w:rPr>
        <w:t>Kinesis</w:t>
      </w:r>
    </w:p>
    <w:p w14:paraId="2BBC2652" w14:textId="77777777" w:rsidR="00285121" w:rsidRPr="007F3E93" w:rsidRDefault="00285121" w:rsidP="00285121">
      <w:pPr>
        <w:numPr>
          <w:ilvl w:val="0"/>
          <w:numId w:val="3"/>
        </w:numPr>
        <w:spacing w:before="100" w:beforeAutospacing="1" w:after="100" w:afterAutospacing="1"/>
        <w:rPr>
          <w:rFonts w:ascii="Arial" w:eastAsia="Times New Roman" w:hAnsi="Arial" w:cs="Arial"/>
          <w:color w:val="222222"/>
        </w:rPr>
      </w:pPr>
      <w:r w:rsidRPr="007F3E93">
        <w:rPr>
          <w:rFonts w:ascii="Arial" w:eastAsia="Times New Roman" w:hAnsi="Arial" w:cs="Arial"/>
          <w:color w:val="222222"/>
        </w:rPr>
        <w:t>AWS Data Pipeline</w:t>
      </w:r>
    </w:p>
    <w:p w14:paraId="6C16D6F4" w14:textId="77777777" w:rsidR="00285121" w:rsidRPr="007F3E93" w:rsidRDefault="00285121" w:rsidP="00285121">
      <w:pPr>
        <w:numPr>
          <w:ilvl w:val="0"/>
          <w:numId w:val="3"/>
        </w:numPr>
        <w:spacing w:before="100" w:beforeAutospacing="1" w:after="100" w:afterAutospacing="1"/>
        <w:rPr>
          <w:rFonts w:ascii="Arial" w:eastAsia="Times New Roman" w:hAnsi="Arial" w:cs="Arial"/>
          <w:color w:val="222222"/>
        </w:rPr>
      </w:pPr>
      <w:r w:rsidRPr="007F3E93">
        <w:rPr>
          <w:rFonts w:ascii="Arial" w:eastAsia="Times New Roman" w:hAnsi="Arial" w:cs="Arial"/>
          <w:color w:val="222222"/>
        </w:rPr>
        <w:lastRenderedPageBreak/>
        <w:t>3rd party unsupported integrations such as Spark</w:t>
      </w:r>
    </w:p>
    <w:p w14:paraId="43412D33" w14:textId="77777777" w:rsidR="00285121" w:rsidRDefault="00285121" w:rsidP="00285121">
      <w:pPr>
        <w:numPr>
          <w:ilvl w:val="0"/>
          <w:numId w:val="3"/>
        </w:numPr>
        <w:spacing w:before="100" w:beforeAutospacing="1" w:after="100" w:afterAutospacing="1"/>
        <w:rPr>
          <w:rFonts w:ascii="Arial" w:eastAsia="Times New Roman" w:hAnsi="Arial" w:cs="Arial"/>
          <w:color w:val="222222"/>
        </w:rPr>
      </w:pPr>
      <w:r w:rsidRPr="007F3E93">
        <w:rPr>
          <w:rFonts w:ascii="Arial" w:eastAsia="Times New Roman" w:hAnsi="Arial" w:cs="Arial"/>
          <w:color w:val="222222"/>
        </w:rPr>
        <w:t>Batch data movement between different Amazon services and regions</w:t>
      </w:r>
    </w:p>
    <w:p w14:paraId="366FE05C" w14:textId="5713B31C" w:rsidR="00285121" w:rsidRPr="007F3E93" w:rsidRDefault="00A570BB" w:rsidP="00285121">
      <w:pPr>
        <w:numPr>
          <w:ilvl w:val="0"/>
          <w:numId w:val="3"/>
        </w:numPr>
        <w:spacing w:before="100" w:beforeAutospacing="1" w:after="100" w:afterAutospacing="1"/>
        <w:rPr>
          <w:rFonts w:ascii="Arial" w:eastAsia="Times New Roman" w:hAnsi="Arial" w:cs="Arial"/>
          <w:color w:val="222222"/>
        </w:rPr>
      </w:pPr>
      <w:r>
        <w:rPr>
          <w:rFonts w:ascii="Arial" w:eastAsia="Times New Roman" w:hAnsi="Arial" w:cs="Arial"/>
          <w:color w:val="222222"/>
        </w:rPr>
        <w:t>Infrastr</w:t>
      </w:r>
      <w:r w:rsidR="00215708">
        <w:rPr>
          <w:rFonts w:ascii="Arial" w:eastAsia="Times New Roman" w:hAnsi="Arial" w:cs="Arial"/>
          <w:color w:val="222222"/>
        </w:rPr>
        <w:t>u</w:t>
      </w:r>
      <w:r>
        <w:rPr>
          <w:rFonts w:ascii="Arial" w:eastAsia="Times New Roman" w:hAnsi="Arial" w:cs="Arial"/>
          <w:color w:val="222222"/>
        </w:rPr>
        <w:t>c</w:t>
      </w:r>
      <w:r w:rsidR="00215708">
        <w:rPr>
          <w:rFonts w:ascii="Arial" w:eastAsia="Times New Roman" w:hAnsi="Arial" w:cs="Arial"/>
          <w:color w:val="222222"/>
        </w:rPr>
        <w:t>t</w:t>
      </w:r>
      <w:r>
        <w:rPr>
          <w:rFonts w:ascii="Arial" w:eastAsia="Times New Roman" w:hAnsi="Arial" w:cs="Arial"/>
          <w:color w:val="222222"/>
        </w:rPr>
        <w:t>u</w:t>
      </w:r>
      <w:r w:rsidR="00215708">
        <w:rPr>
          <w:rFonts w:ascii="Arial" w:eastAsia="Times New Roman" w:hAnsi="Arial" w:cs="Arial"/>
          <w:color w:val="222222"/>
        </w:rPr>
        <w:t>re</w:t>
      </w:r>
      <w:r>
        <w:rPr>
          <w:rFonts w:ascii="Arial" w:eastAsia="Times New Roman" w:hAnsi="Arial" w:cs="Arial"/>
          <w:color w:val="222222"/>
        </w:rPr>
        <w:t>:</w:t>
      </w:r>
      <w:r w:rsidR="00215708">
        <w:rPr>
          <w:rFonts w:ascii="Arial" w:eastAsia="Times New Roman" w:hAnsi="Arial" w:cs="Arial"/>
          <w:color w:val="222222"/>
        </w:rPr>
        <w:t xml:space="preserve"> </w:t>
      </w:r>
      <w:r w:rsidR="00285121">
        <w:rPr>
          <w:rFonts w:ascii="Arial" w:eastAsia="Times New Roman" w:hAnsi="Arial" w:cs="Arial"/>
          <w:color w:val="222222"/>
        </w:rPr>
        <w:t xml:space="preserve">A </w:t>
      </w:r>
      <w:proofErr w:type="spellStart"/>
      <w:r w:rsidR="00285121">
        <w:rPr>
          <w:rFonts w:ascii="Arial" w:eastAsia="Times New Roman" w:hAnsi="Arial" w:cs="Arial"/>
          <w:color w:val="222222"/>
        </w:rPr>
        <w:t>DynamoDB</w:t>
      </w:r>
      <w:proofErr w:type="spellEnd"/>
      <w:r w:rsidR="00285121">
        <w:rPr>
          <w:rFonts w:ascii="Arial" w:eastAsia="Times New Roman" w:hAnsi="Arial" w:cs="Arial"/>
          <w:color w:val="222222"/>
        </w:rPr>
        <w:t xml:space="preserve"> based solution cannot run on-premise, on different cloud providers, or a hybrid of both</w:t>
      </w:r>
    </w:p>
    <w:p w14:paraId="7CFEF34C" w14:textId="362688F5" w:rsidR="00285121" w:rsidRPr="007F3E93" w:rsidRDefault="0044352D" w:rsidP="00285121">
      <w:pPr>
        <w:rPr>
          <w:rFonts w:ascii="Arial" w:eastAsia="Times New Roman" w:hAnsi="Arial" w:cs="Arial"/>
          <w:color w:val="222222"/>
        </w:rPr>
      </w:pPr>
      <w:r>
        <w:rPr>
          <w:rFonts w:ascii="Arial" w:eastAsia="Times New Roman" w:hAnsi="Arial" w:cs="Arial"/>
          <w:b/>
          <w:bCs/>
          <w:color w:val="222222"/>
        </w:rPr>
        <w:t xml:space="preserve">Pricing and </w:t>
      </w:r>
      <w:r w:rsidR="00285121" w:rsidRPr="007F3E93">
        <w:rPr>
          <w:rFonts w:ascii="Arial" w:eastAsia="Times New Roman" w:hAnsi="Arial" w:cs="Arial"/>
          <w:b/>
          <w:bCs/>
          <w:color w:val="222222"/>
        </w:rPr>
        <w:t>Total Cost of Ownership (TCO):</w:t>
      </w:r>
      <w:r w:rsidR="00285121" w:rsidRPr="007F3E93">
        <w:rPr>
          <w:rFonts w:ascii="Arial" w:eastAsia="Times New Roman" w:hAnsi="Arial" w:cs="Arial"/>
          <w:color w:val="222222"/>
        </w:rPr>
        <w:t>  Amazon’s pricing model is a complex usage-based calculation where usage is measured in Write Capacity Units and Read Capacity Units. </w:t>
      </w:r>
    </w:p>
    <w:p w14:paraId="5BC8AE8F" w14:textId="77777777" w:rsidR="00285121" w:rsidRPr="007F3E93" w:rsidRDefault="00285121" w:rsidP="00285121">
      <w:pPr>
        <w:numPr>
          <w:ilvl w:val="0"/>
          <w:numId w:val="4"/>
        </w:numPr>
        <w:spacing w:before="100" w:beforeAutospacing="1" w:after="100" w:afterAutospacing="1"/>
        <w:rPr>
          <w:rFonts w:ascii="Arial" w:eastAsia="Times New Roman" w:hAnsi="Arial" w:cs="Arial"/>
          <w:color w:val="222222"/>
        </w:rPr>
      </w:pPr>
      <w:r w:rsidRPr="007F3E93">
        <w:rPr>
          <w:rFonts w:ascii="Arial" w:eastAsia="Times New Roman" w:hAnsi="Arial" w:cs="Arial"/>
          <w:color w:val="222222"/>
        </w:rPr>
        <w:t xml:space="preserve">As you add more </w:t>
      </w:r>
      <w:r>
        <w:rPr>
          <w:rFonts w:ascii="Arial" w:eastAsia="Times New Roman" w:hAnsi="Arial" w:cs="Arial"/>
          <w:color w:val="222222"/>
        </w:rPr>
        <w:t>volume</w:t>
      </w:r>
      <w:r w:rsidRPr="007F3E93">
        <w:rPr>
          <w:rFonts w:ascii="Arial" w:eastAsia="Times New Roman" w:hAnsi="Arial" w:cs="Arial"/>
          <w:color w:val="222222"/>
        </w:rPr>
        <w:t xml:space="preserve"> and more complex access patterns to the base </w:t>
      </w:r>
      <w:proofErr w:type="spellStart"/>
      <w:r w:rsidRPr="007F3E93">
        <w:rPr>
          <w:rFonts w:ascii="Arial" w:eastAsia="Times New Roman" w:hAnsi="Arial" w:cs="Arial"/>
          <w:color w:val="222222"/>
        </w:rPr>
        <w:t>DynamoDB</w:t>
      </w:r>
      <w:proofErr w:type="spellEnd"/>
      <w:r w:rsidRPr="007F3E93">
        <w:rPr>
          <w:rFonts w:ascii="Arial" w:eastAsia="Times New Roman" w:hAnsi="Arial" w:cs="Arial"/>
          <w:color w:val="222222"/>
        </w:rPr>
        <w:t xml:space="preserve"> tables such as secondary indexes, high consistency reads, large object operations, additional tables, </w:t>
      </w:r>
      <w:proofErr w:type="spellStart"/>
      <w:r w:rsidRPr="007F3E93">
        <w:rPr>
          <w:rFonts w:ascii="Arial" w:eastAsia="Times New Roman" w:hAnsi="Arial" w:cs="Arial"/>
          <w:color w:val="222222"/>
        </w:rPr>
        <w:t>etc</w:t>
      </w:r>
      <w:proofErr w:type="spellEnd"/>
      <w:r w:rsidRPr="007F3E93">
        <w:rPr>
          <w:rFonts w:ascii="Arial" w:eastAsia="Times New Roman" w:hAnsi="Arial" w:cs="Arial"/>
          <w:color w:val="222222"/>
        </w:rPr>
        <w:t xml:space="preserve">, then multiple pricing units can be consumed per operation </w:t>
      </w:r>
      <w:r>
        <w:rPr>
          <w:rFonts w:ascii="Arial" w:eastAsia="Times New Roman" w:hAnsi="Arial" w:cs="Arial"/>
          <w:color w:val="222222"/>
        </w:rPr>
        <w:t>and/</w:t>
      </w:r>
      <w:r w:rsidRPr="007F3E93">
        <w:rPr>
          <w:rFonts w:ascii="Arial" w:eastAsia="Times New Roman" w:hAnsi="Arial" w:cs="Arial"/>
          <w:color w:val="222222"/>
        </w:rPr>
        <w:t>or total units consumed can increase, incre</w:t>
      </w:r>
      <w:r>
        <w:rPr>
          <w:rFonts w:ascii="Arial" w:eastAsia="Times New Roman" w:hAnsi="Arial" w:cs="Arial"/>
          <w:color w:val="222222"/>
        </w:rPr>
        <w:t>asing unit cost and total cost unpredictably</w:t>
      </w:r>
    </w:p>
    <w:p w14:paraId="3CDD78D8" w14:textId="77777777" w:rsidR="00285121" w:rsidRPr="007F3E93" w:rsidRDefault="00285121" w:rsidP="00285121">
      <w:pPr>
        <w:numPr>
          <w:ilvl w:val="0"/>
          <w:numId w:val="4"/>
        </w:numPr>
        <w:spacing w:before="100" w:beforeAutospacing="1" w:after="100" w:afterAutospacing="1"/>
        <w:rPr>
          <w:rFonts w:ascii="Arial" w:eastAsia="Times New Roman" w:hAnsi="Arial" w:cs="Arial"/>
          <w:color w:val="222222"/>
        </w:rPr>
      </w:pPr>
      <w:r w:rsidRPr="007F3E93">
        <w:rPr>
          <w:rFonts w:ascii="Arial" w:eastAsia="Times New Roman" w:hAnsi="Arial" w:cs="Arial"/>
          <w:color w:val="222222"/>
        </w:rPr>
        <w:t xml:space="preserve">As you need to add additional services (Redshift, </w:t>
      </w:r>
      <w:proofErr w:type="spellStart"/>
      <w:r w:rsidRPr="007F3E93">
        <w:rPr>
          <w:rFonts w:ascii="Arial" w:eastAsia="Times New Roman" w:hAnsi="Arial" w:cs="Arial"/>
          <w:color w:val="222222"/>
        </w:rPr>
        <w:t>ElastiCache</w:t>
      </w:r>
      <w:proofErr w:type="spellEnd"/>
      <w:r w:rsidRPr="007F3E93">
        <w:rPr>
          <w:rFonts w:ascii="Arial" w:eastAsia="Times New Roman" w:hAnsi="Arial" w:cs="Arial"/>
          <w:color w:val="222222"/>
        </w:rPr>
        <w:t xml:space="preserve">, Kinesis, </w:t>
      </w:r>
      <w:proofErr w:type="spellStart"/>
      <w:r w:rsidRPr="007F3E93">
        <w:rPr>
          <w:rFonts w:ascii="Arial" w:eastAsia="Times New Roman" w:hAnsi="Arial" w:cs="Arial"/>
          <w:color w:val="222222"/>
        </w:rPr>
        <w:t>etc</w:t>
      </w:r>
      <w:proofErr w:type="spellEnd"/>
      <w:r w:rsidRPr="007F3E93">
        <w:rPr>
          <w:rFonts w:ascii="Arial" w:eastAsia="Times New Roman" w:hAnsi="Arial" w:cs="Arial"/>
          <w:color w:val="222222"/>
        </w:rPr>
        <w:t xml:space="preserve">) in order to meet your analytics, multi-data center, and other use cases, additional costs for those services may be incurred over and above the base data </w:t>
      </w:r>
      <w:r>
        <w:rPr>
          <w:rFonts w:ascii="Arial" w:eastAsia="Times New Roman" w:hAnsi="Arial" w:cs="Arial"/>
          <w:color w:val="222222"/>
        </w:rPr>
        <w:t xml:space="preserve">ingestion and query in </w:t>
      </w:r>
      <w:proofErr w:type="spellStart"/>
      <w:r>
        <w:rPr>
          <w:rFonts w:ascii="Arial" w:eastAsia="Times New Roman" w:hAnsi="Arial" w:cs="Arial"/>
          <w:color w:val="222222"/>
        </w:rPr>
        <w:t>DynamoDB</w:t>
      </w:r>
      <w:proofErr w:type="spellEnd"/>
    </w:p>
    <w:p w14:paraId="1771C898" w14:textId="77777777" w:rsidR="00285121" w:rsidRPr="007F3E93" w:rsidRDefault="00285121" w:rsidP="00285121">
      <w:pPr>
        <w:rPr>
          <w:rFonts w:ascii="Arial" w:eastAsia="Times New Roman" w:hAnsi="Arial" w:cs="Arial"/>
          <w:color w:val="222222"/>
        </w:rPr>
      </w:pPr>
      <w:r w:rsidRPr="007F3E93">
        <w:rPr>
          <w:rFonts w:ascii="Arial" w:eastAsia="Times New Roman" w:hAnsi="Arial" w:cs="Arial"/>
          <w:b/>
          <w:bCs/>
          <w:color w:val="222222"/>
        </w:rPr>
        <w:t>Predictable TCO:</w:t>
      </w:r>
      <w:r w:rsidRPr="007F3E93">
        <w:rPr>
          <w:rFonts w:ascii="Arial" w:eastAsia="Times New Roman" w:hAnsi="Arial" w:cs="Arial"/>
          <w:color w:val="222222"/>
        </w:rPr>
        <w:t> Given the above considerations, we would recommend that you arrive at a fairly complete system design using the Amazon stack, supported by volume growth estimates, before attempting to estimate the Amazon TCO with high confidence. A functionally broad proof of concept would be a wise investment in the case where you are seriously considering an Amazon solution.</w:t>
      </w:r>
    </w:p>
    <w:p w14:paraId="032925B2" w14:textId="77777777" w:rsidR="00285121" w:rsidRPr="007F3E93" w:rsidRDefault="00285121" w:rsidP="00285121">
      <w:pPr>
        <w:rPr>
          <w:rFonts w:ascii="Arial" w:eastAsia="Times New Roman" w:hAnsi="Arial" w:cs="Arial"/>
          <w:color w:val="222222"/>
        </w:rPr>
      </w:pPr>
    </w:p>
    <w:p w14:paraId="5C97D329" w14:textId="77777777" w:rsidR="00285121" w:rsidRPr="007F3E93" w:rsidRDefault="00285121" w:rsidP="00285121">
      <w:pPr>
        <w:rPr>
          <w:rFonts w:ascii="Arial" w:eastAsia="Times New Roman" w:hAnsi="Arial" w:cs="Arial"/>
          <w:color w:val="222222"/>
        </w:rPr>
      </w:pPr>
      <w:r w:rsidRPr="007F3E93">
        <w:rPr>
          <w:rFonts w:ascii="Arial" w:eastAsia="Times New Roman" w:hAnsi="Arial" w:cs="Arial"/>
          <w:color w:val="222222"/>
        </w:rPr>
        <w:t xml:space="preserve">Let me reiterate that we are not </w:t>
      </w:r>
      <w:proofErr w:type="spellStart"/>
      <w:r w:rsidRPr="007F3E93">
        <w:rPr>
          <w:rFonts w:ascii="Arial" w:eastAsia="Times New Roman" w:hAnsi="Arial" w:cs="Arial"/>
          <w:color w:val="222222"/>
        </w:rPr>
        <w:t>DynamoDB</w:t>
      </w:r>
      <w:proofErr w:type="spellEnd"/>
      <w:r w:rsidRPr="007F3E93">
        <w:rPr>
          <w:rFonts w:ascii="Arial" w:eastAsia="Times New Roman" w:hAnsi="Arial" w:cs="Arial"/>
          <w:color w:val="222222"/>
        </w:rPr>
        <w:t xml:space="preserve"> experts. The information above is based on our basic research into publicly available information and our knowledge of your use cases. </w:t>
      </w:r>
    </w:p>
    <w:p w14:paraId="1A5EF69F" w14:textId="77777777" w:rsidR="00031120" w:rsidRPr="00285121" w:rsidRDefault="00031120" w:rsidP="00285121">
      <w:bookmarkStart w:id="0" w:name="_GoBack"/>
      <w:bookmarkEnd w:id="0"/>
    </w:p>
    <w:sectPr w:rsidR="00031120" w:rsidRPr="00285121" w:rsidSect="00D03F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C3BD0"/>
    <w:multiLevelType w:val="multilevel"/>
    <w:tmpl w:val="CE6C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5E31DE"/>
    <w:multiLevelType w:val="multilevel"/>
    <w:tmpl w:val="892A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285184"/>
    <w:multiLevelType w:val="hybridMultilevel"/>
    <w:tmpl w:val="F3BAE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EB59E3"/>
    <w:multiLevelType w:val="multilevel"/>
    <w:tmpl w:val="66D0D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97D"/>
    <w:rsid w:val="00007F55"/>
    <w:rsid w:val="00031120"/>
    <w:rsid w:val="0006622F"/>
    <w:rsid w:val="00114426"/>
    <w:rsid w:val="00175C1D"/>
    <w:rsid w:val="001C4F52"/>
    <w:rsid w:val="00215708"/>
    <w:rsid w:val="00285121"/>
    <w:rsid w:val="002871A6"/>
    <w:rsid w:val="00293063"/>
    <w:rsid w:val="002D359E"/>
    <w:rsid w:val="003F097D"/>
    <w:rsid w:val="0044352D"/>
    <w:rsid w:val="004D5384"/>
    <w:rsid w:val="00605617"/>
    <w:rsid w:val="006D5255"/>
    <w:rsid w:val="0075521B"/>
    <w:rsid w:val="007C3F55"/>
    <w:rsid w:val="00853B6A"/>
    <w:rsid w:val="008F794E"/>
    <w:rsid w:val="009C7BAC"/>
    <w:rsid w:val="009F271E"/>
    <w:rsid w:val="00A570BB"/>
    <w:rsid w:val="00A92A5A"/>
    <w:rsid w:val="00C31E9E"/>
    <w:rsid w:val="00C7429A"/>
    <w:rsid w:val="00D02B3D"/>
    <w:rsid w:val="00D03F73"/>
    <w:rsid w:val="00DA6A00"/>
    <w:rsid w:val="00F21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2AAB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97D"/>
    <w:pPr>
      <w:ind w:left="720"/>
      <w:contextualSpacing/>
    </w:pPr>
  </w:style>
  <w:style w:type="paragraph" w:styleId="BalloonText">
    <w:name w:val="Balloon Text"/>
    <w:basedOn w:val="Normal"/>
    <w:link w:val="BalloonTextChar"/>
    <w:uiPriority w:val="99"/>
    <w:semiHidden/>
    <w:unhideWhenUsed/>
    <w:rsid w:val="002851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512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97D"/>
    <w:pPr>
      <w:ind w:left="720"/>
      <w:contextualSpacing/>
    </w:pPr>
  </w:style>
  <w:style w:type="paragraph" w:styleId="BalloonText">
    <w:name w:val="Balloon Text"/>
    <w:basedOn w:val="Normal"/>
    <w:link w:val="BalloonTextChar"/>
    <w:uiPriority w:val="99"/>
    <w:semiHidden/>
    <w:unhideWhenUsed/>
    <w:rsid w:val="002851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512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585</Words>
  <Characters>3339</Characters>
  <Application>Microsoft Macintosh Word</Application>
  <DocSecurity>0</DocSecurity>
  <Lines>27</Lines>
  <Paragraphs>7</Paragraphs>
  <ScaleCrop>false</ScaleCrop>
  <Company>DataStax</Company>
  <LinksUpToDate>false</LinksUpToDate>
  <CharactersWithSpaces>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Reffner</dc:creator>
  <cp:keywords/>
  <dc:description/>
  <cp:lastModifiedBy>Rich Reffner</cp:lastModifiedBy>
  <cp:revision>21</cp:revision>
  <dcterms:created xsi:type="dcterms:W3CDTF">2014-10-24T23:33:00Z</dcterms:created>
  <dcterms:modified xsi:type="dcterms:W3CDTF">2016-02-13T10:20:00Z</dcterms:modified>
</cp:coreProperties>
</file>