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EF0F5CA" wp14:paraId="15116CBC" wp14:textId="088ABF55">
      <w:pPr>
        <w:pStyle w:val="Heading3"/>
        <w:spacing w:before="0" w:beforeAutospacing="off" w:after="281" w:afterAutospacing="off"/>
      </w:pPr>
      <w:r w:rsidRPr="0EF0F5CA" w:rsidR="4A9A42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The Current Working Ledger: Section 0 &amp; The Collapse Suite</w:t>
      </w:r>
    </w:p>
    <w:p xmlns:wp14="http://schemas.microsoft.com/office/word/2010/wordml" w:rsidP="0EF0F5CA" wp14:paraId="7654CF82" wp14:textId="34708071">
      <w:pPr>
        <w:spacing w:before="0" w:beforeAutospacing="off" w:after="240" w:afterAutospacing="off"/>
      </w:pPr>
      <w:r w:rsidRPr="0EF0F5CA" w:rsidR="4A9A42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Section 0: The Command Center (Ground Truths)</w:t>
      </w:r>
    </w:p>
    <w:p xmlns:wp14="http://schemas.microsoft.com/office/word/2010/wordml" w:rsidP="0EF0F5CA" wp14:paraId="21875F9F" wp14:textId="4303A35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4A9A42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Temporal Invariance</w:t>
      </w:r>
      <w:r w:rsidRPr="0EF0F5CA" w:rsidR="4A9A4236">
        <w:rPr>
          <w:rFonts w:ascii="Aptos" w:hAnsi="Aptos" w:eastAsia="Aptos" w:cs="Aptos"/>
          <w:noProof w:val="0"/>
          <w:sz w:val="24"/>
          <w:szCs w:val="24"/>
          <w:lang w:val="en-US"/>
        </w:rPr>
        <w:t>: The fundamental rate of change is absolute, defined by the identity $dt/dt=1$.</w:t>
      </w:r>
    </w:p>
    <w:p xmlns:wp14="http://schemas.microsoft.com/office/word/2010/wordml" w:rsidP="0EF0F5CA" wp14:paraId="40C09D80" wp14:textId="3F306EE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4A9A42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Coordinate Foundation</w:t>
      </w:r>
      <w:r w:rsidRPr="0EF0F5CA" w:rsidR="4A9A42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All physical interactions are mapped to a </w:t>
      </w:r>
      <w:r w:rsidRPr="0EF0F5CA" w:rsidR="4A9A42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Rigid Coordinate System</w:t>
      </w:r>
      <w:r w:rsidRPr="0EF0F5CA" w:rsidR="4A9A4236">
        <w:rPr>
          <w:rFonts w:ascii="Aptos" w:hAnsi="Aptos" w:eastAsia="Aptos" w:cs="Aptos"/>
          <w:noProof w:val="0"/>
          <w:sz w:val="24"/>
          <w:szCs w:val="24"/>
          <w:lang w:val="en-US"/>
        </w:rPr>
        <w:t>, preventing mathematical singularities.</w:t>
      </w:r>
    </w:p>
    <w:p xmlns:wp14="http://schemas.microsoft.com/office/word/2010/wordml" w:rsidP="0EF0F5CA" wp14:paraId="053F5098" wp14:textId="5EF55E1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4A9A42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Medium Constant</w:t>
      </w:r>
      <w:r w:rsidRPr="0EF0F5CA" w:rsidR="4A9A42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Permittivity and Permeability are treated as variable functions of </w:t>
      </w:r>
      <w:r w:rsidRPr="0EF0F5CA" w:rsidR="4A9A42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Medium Tension</w:t>
      </w:r>
      <w:r w:rsidRPr="0EF0F5CA" w:rsidR="4A9A42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0EF0F5CA" w:rsidR="4A9A42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Coalition Density</w:t>
      </w:r>
      <w:r w:rsidRPr="0EF0F5CA" w:rsidR="4A9A4236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1111111</w:t>
      </w:r>
      <w:r w:rsidRPr="0EF0F5CA" w:rsidR="4A9A423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262D2B8E" wp14:textId="65768F5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4A9A42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Current Stage</w:t>
      </w:r>
      <w:r w:rsidRPr="0EF0F5CA" w:rsidR="4A9A42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Refinement of the </w:t>
      </w:r>
      <w:r w:rsidRPr="0EF0F5CA" w:rsidR="4A9A42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1.7-second delay</w:t>
      </w:r>
      <w:r w:rsidRPr="0EF0F5CA" w:rsidR="4A9A42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0EF0F5CA" w:rsidR="4A9A42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Toroidal Plasma</w:t>
      </w:r>
      <w:r w:rsidRPr="0EF0F5CA" w:rsidR="4A9A42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reinforcing currents.</w:t>
      </w:r>
    </w:p>
    <w:p xmlns:wp14="http://schemas.microsoft.com/office/word/2010/wordml" w:rsidP="0EF0F5CA" wp14:paraId="3CBB4A84" wp14:textId="78DF5BCF">
      <w:pPr>
        <w:spacing w:before="0" w:beforeAutospacing="off" w:after="240" w:afterAutospacing="off"/>
      </w:pPr>
      <w:r w:rsidRPr="0EF0F5CA" w:rsidR="69F317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Here is the </w:t>
      </w:r>
      <w:r w:rsidRPr="0EF0F5CA" w:rsidR="69F317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Master Equation Index (MEI)</w:t>
      </w:r>
      <w:r w:rsidRPr="0EF0F5CA" w:rsidR="69F3175F">
        <w:rPr>
          <w:rFonts w:ascii="Aptos" w:hAnsi="Aptos" w:eastAsia="Aptos" w:cs="Aptos"/>
          <w:noProof w:val="0"/>
          <w:sz w:val="24"/>
          <w:szCs w:val="24"/>
          <w:lang w:val="en-US"/>
        </w:rPr>
        <w:t>, starting from the beginning in sequence.</w:t>
      </w:r>
    </w:p>
    <w:p xmlns:wp14="http://schemas.microsoft.com/office/word/2010/wordml" w:rsidP="0EF0F5CA" wp14:paraId="7DC33AF1" wp14:textId="5B76F466">
      <w:pPr>
        <w:pStyle w:val="Heading3"/>
        <w:spacing w:before="0" w:beforeAutospacing="off" w:after="281" w:afterAutospacing="off"/>
      </w:pPr>
      <w:r w:rsidRPr="0EF0F5CA" w:rsidR="69F317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MEI Section 1: Initial Coalition States &amp; Medium Primacy</w:t>
      </w:r>
    </w:p>
    <w:p xmlns:wp14="http://schemas.microsoft.com/office/word/2010/wordml" w:rsidP="0EF0F5CA" wp14:paraId="21839D2F" wp14:textId="6079C08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69F317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Medium-Primacy Foundation</w:t>
      </w:r>
      <w:r w:rsidRPr="0EF0F5CA" w:rsidR="69F3175F">
        <w:rPr>
          <w:rFonts w:ascii="Aptos" w:hAnsi="Aptos" w:eastAsia="Aptos" w:cs="Aptos"/>
          <w:noProof w:val="0"/>
          <w:sz w:val="24"/>
          <w:szCs w:val="24"/>
          <w:lang w:val="en-US"/>
        </w:rPr>
        <w:t>: All equations in this section are predicated on the medium as the fundamental substrate</w:t>
      </w:r>
      <w:r w:rsidRPr="0EF0F5CA" w:rsidR="69F3175F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2</w:t>
      </w:r>
      <w:r w:rsidRPr="0EF0F5CA" w:rsidR="69F3175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14F18E76" wp14:textId="4A63389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69F317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Initial State Function</w:t>
      </w:r>
      <w:r w:rsidRPr="0EF0F5CA" w:rsidR="69F3175F">
        <w:rPr>
          <w:rFonts w:ascii="Aptos" w:hAnsi="Aptos" w:eastAsia="Aptos" w:cs="Aptos"/>
          <w:noProof w:val="0"/>
          <w:sz w:val="24"/>
          <w:szCs w:val="24"/>
          <w:lang w:val="en-US"/>
        </w:rPr>
        <w:t>: Models the medium in its "quiescent" state before coalition binding begins</w:t>
      </w:r>
      <w:r w:rsidRPr="0EF0F5CA" w:rsidR="69F3175F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333</w:t>
      </w:r>
      <w:r w:rsidRPr="0EF0F5CA" w:rsidR="69F3175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14B66B58" wp14:textId="5A12264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69F317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Reality Function ($\psi_m$)</w:t>
      </w:r>
      <w:r w:rsidRPr="0EF0F5CA" w:rsidR="69F3175F">
        <w:rPr>
          <w:rFonts w:ascii="Aptos" w:hAnsi="Aptos" w:eastAsia="Aptos" w:cs="Aptos"/>
          <w:noProof w:val="0"/>
          <w:sz w:val="24"/>
          <w:szCs w:val="24"/>
          <w:lang w:val="en-US"/>
        </w:rPr>
        <w:t>: The governing continuous function that defines the allowable states of the medium</w:t>
      </w:r>
      <w:r w:rsidRPr="0EF0F5CA" w:rsidR="69F3175F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4</w:t>
      </w:r>
      <w:r w:rsidRPr="0EF0F5CA" w:rsidR="69F3175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2A93F71A" wp14:textId="39F1891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69F317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Rigid Coordinate Mapping</w:t>
      </w:r>
      <w:r w:rsidRPr="0EF0F5CA" w:rsidR="69F3175F">
        <w:rPr>
          <w:rFonts w:ascii="Aptos" w:hAnsi="Aptos" w:eastAsia="Aptos" w:cs="Aptos"/>
          <w:noProof w:val="0"/>
          <w:sz w:val="24"/>
          <w:szCs w:val="24"/>
          <w:lang w:val="en-US"/>
        </w:rPr>
        <w:t>: Establishes the $X, Y, Z$ grid that remains fixed regardless of local density changes.</w:t>
      </w:r>
    </w:p>
    <w:p xmlns:wp14="http://schemas.microsoft.com/office/word/2010/wordml" w:rsidP="0EF0F5CA" wp14:paraId="6FCC5AE6" wp14:textId="3E6B253D">
      <w:pPr>
        <w:pStyle w:val="Heading3"/>
        <w:spacing w:before="0" w:beforeAutospacing="off" w:after="281" w:afterAutospacing="off"/>
      </w:pPr>
      <w:r w:rsidRPr="0EF0F5CA" w:rsidR="69F317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MEI Section 2: Binding Energy &amp; Tension Gradients</w:t>
      </w:r>
    </w:p>
    <w:p xmlns:wp14="http://schemas.microsoft.com/office/word/2010/wordml" w:rsidP="0EF0F5CA" wp14:paraId="1AA1E835" wp14:textId="25E6CE1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69F317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Coalition Interaction Equations</w:t>
      </w:r>
      <w:r w:rsidRPr="0EF0F5CA" w:rsidR="69F3175F">
        <w:rPr>
          <w:rFonts w:ascii="Aptos" w:hAnsi="Aptos" w:eastAsia="Aptos" w:cs="Aptos"/>
          <w:noProof w:val="0"/>
          <w:sz w:val="24"/>
          <w:szCs w:val="24"/>
          <w:lang w:val="en-US"/>
        </w:rPr>
        <w:t>: Governs how forces manifest as state transitions within the medium</w:t>
      </w:r>
      <w:r w:rsidRPr="0EF0F5CA" w:rsidR="69F3175F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5</w:t>
      </w:r>
      <w:r w:rsidRPr="0EF0F5CA" w:rsidR="69F3175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12B232E3" wp14:textId="5572A8F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69F317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Energy-State Tensors</w:t>
      </w:r>
      <w:r w:rsidRPr="0EF0F5CA" w:rsidR="69F3175F">
        <w:rPr>
          <w:rFonts w:ascii="Aptos" w:hAnsi="Aptos" w:eastAsia="Aptos" w:cs="Aptos"/>
          <w:noProof w:val="0"/>
          <w:sz w:val="24"/>
          <w:szCs w:val="24"/>
          <w:lang w:val="en-US"/>
        </w:rPr>
        <w:t>: Defines energy as the specific configuration and internal tension of these coalitions</w:t>
      </w:r>
      <w:r w:rsidRPr="0EF0F5CA" w:rsidR="69F3175F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6</w:t>
      </w:r>
      <w:r w:rsidRPr="0EF0F5CA" w:rsidR="69F3175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1E43B362" wp14:textId="3D8C682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69F317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Tension Gradient Calculation</w:t>
      </w:r>
      <w:r w:rsidRPr="0EF0F5CA" w:rsidR="69F3175F">
        <w:rPr>
          <w:rFonts w:ascii="Aptos" w:hAnsi="Aptos" w:eastAsia="Aptos" w:cs="Aptos"/>
          <w:noProof w:val="0"/>
          <w:sz w:val="24"/>
          <w:szCs w:val="24"/>
          <w:lang w:val="en-US"/>
        </w:rPr>
        <w:t>: Calculates the "pull" exerted by high-density coalition clusters on the surrounding medium</w:t>
      </w:r>
      <w:r w:rsidRPr="0EF0F5CA" w:rsidR="69F3175F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7777</w:t>
      </w:r>
      <w:r w:rsidRPr="0EF0F5CA" w:rsidR="69F3175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7D596411" wp14:textId="22F4A00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69F317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Permittivity/Permeability Variables</w:t>
      </w:r>
      <w:r w:rsidRPr="0EF0F5CA" w:rsidR="69F3175F">
        <w:rPr>
          <w:rFonts w:ascii="Aptos" w:hAnsi="Aptos" w:eastAsia="Aptos" w:cs="Aptos"/>
          <w:noProof w:val="0"/>
          <w:sz w:val="24"/>
          <w:szCs w:val="24"/>
          <w:lang w:val="en-US"/>
        </w:rPr>
        <w:t>: Equations that treat $\epsilon$ and $\mu$ as dynamic properties of the local medium tension rather than constants.</w:t>
      </w:r>
    </w:p>
    <w:p xmlns:wp14="http://schemas.microsoft.com/office/word/2010/wordml" w:rsidP="0EF0F5CA" wp14:paraId="364E31EB" wp14:textId="13CB3B23">
      <w:pPr>
        <w:pStyle w:val="Heading3"/>
        <w:spacing w:before="0" w:beforeAutospacing="off" w:after="281" w:afterAutospacing="off"/>
      </w:pPr>
      <w:r w:rsidRPr="0EF0F5CA" w:rsidR="69F317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MEI Section 3: Momentum Flow &amp; Vector Dynamics</w:t>
      </w:r>
    </w:p>
    <w:p xmlns:wp14="http://schemas.microsoft.com/office/word/2010/wordml" w:rsidP="0EF0F5CA" wp14:paraId="76603E01" wp14:textId="00AF6DA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69F317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Momentum-Flow Vectors</w:t>
      </w:r>
      <w:r w:rsidRPr="0EF0F5CA" w:rsidR="69F3175F">
        <w:rPr>
          <w:rFonts w:ascii="Aptos" w:hAnsi="Aptos" w:eastAsia="Aptos" w:cs="Aptos"/>
          <w:noProof w:val="0"/>
          <w:sz w:val="24"/>
          <w:szCs w:val="24"/>
          <w:lang w:val="en-US"/>
        </w:rPr>
        <w:t>: Tracks the directional flow of state transitions through the rigid grid</w:t>
      </w:r>
      <w:r w:rsidRPr="0EF0F5CA" w:rsidR="69F3175F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8</w:t>
      </w:r>
      <w:r w:rsidRPr="0EF0F5CA" w:rsidR="69F3175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5BD4566E" wp14:textId="31B45A6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69F317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Mass-Formation Mechanics</w:t>
      </w:r>
      <w:r w:rsidRPr="0EF0F5CA" w:rsidR="69F3175F">
        <w:rPr>
          <w:rFonts w:ascii="Aptos" w:hAnsi="Aptos" w:eastAsia="Aptos" w:cs="Aptos"/>
          <w:noProof w:val="0"/>
          <w:sz w:val="24"/>
          <w:szCs w:val="24"/>
          <w:lang w:val="en-US"/>
        </w:rPr>
        <w:t>: Equations deriving mass from the density of coalition binding and its resistance to movement</w:t>
      </w:r>
      <w:r w:rsidRPr="0EF0F5CA" w:rsidR="69F3175F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9</w:t>
      </w:r>
      <w:r w:rsidRPr="0EF0F5CA" w:rsidR="69F3175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5359071A" wp14:textId="3E0CF32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69F317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Causal Propagation Limits</w:t>
      </w:r>
      <w:r w:rsidRPr="0EF0F5CA" w:rsidR="69F3175F">
        <w:rPr>
          <w:rFonts w:ascii="Aptos" w:hAnsi="Aptos" w:eastAsia="Aptos" w:cs="Aptos"/>
          <w:noProof w:val="0"/>
          <w:sz w:val="24"/>
          <w:szCs w:val="24"/>
          <w:lang w:val="en-US"/>
        </w:rPr>
        <w:t>: Finite constraints on how fast a transition can move through the medium</w:t>
      </w:r>
      <w:r w:rsidRPr="0EF0F5CA" w:rsidR="69F3175F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10101010</w:t>
      </w:r>
      <w:r w:rsidRPr="0EF0F5CA" w:rsidR="69F3175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372D39EB" wp14:textId="5661B92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69F317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Flow Continuity</w:t>
      </w:r>
      <w:r w:rsidRPr="0EF0F5CA" w:rsidR="69F3175F">
        <w:rPr>
          <w:rFonts w:ascii="Aptos" w:hAnsi="Aptos" w:eastAsia="Aptos" w:cs="Aptos"/>
          <w:noProof w:val="0"/>
          <w:sz w:val="24"/>
          <w:szCs w:val="24"/>
          <w:lang w:val="en-US"/>
        </w:rPr>
        <w:t>: Ensures that no process occurs without a continuous underlying transition</w:t>
      </w:r>
      <w:r w:rsidRPr="0EF0F5CA" w:rsidR="69F3175F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11</w:t>
      </w:r>
      <w:r w:rsidRPr="0EF0F5CA" w:rsidR="69F3175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4E7DE09A" wp14:textId="7C32FDD5">
      <w:pPr>
        <w:pStyle w:val="Heading3"/>
        <w:spacing w:before="0" w:beforeAutospacing="off" w:after="281" w:afterAutospacing="off"/>
      </w:pPr>
      <w:r w:rsidRPr="0EF0F5CA" w:rsidR="05EE2C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MEI Section 4: The Halt-Radius &amp; Compression Limits</w:t>
      </w:r>
    </w:p>
    <w:p xmlns:wp14="http://schemas.microsoft.com/office/word/2010/wordml" w:rsidP="0EF0F5CA" wp14:paraId="54E51519" wp14:textId="5F97ADF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05EE2C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Maximum Compression Threshold</w:t>
      </w:r>
      <w:r w:rsidRPr="0EF0F5CA" w:rsidR="05EE2C47">
        <w:rPr>
          <w:rFonts w:ascii="Aptos" w:hAnsi="Aptos" w:eastAsia="Aptos" w:cs="Aptos"/>
          <w:noProof w:val="0"/>
          <w:sz w:val="24"/>
          <w:szCs w:val="24"/>
          <w:lang w:val="en-US"/>
        </w:rPr>
        <w:t>: The equation defining the physical limit where coalition density can no longer increase</w:t>
      </w:r>
      <w:r w:rsidRPr="0EF0F5CA" w:rsidR="05EE2C47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1</w:t>
      </w:r>
      <w:r w:rsidRPr="0EF0F5CA" w:rsidR="05EE2C4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3AE68877" wp14:textId="4292A60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05EE2C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Halt-Radius Derivation</w:t>
      </w:r>
      <w:r w:rsidRPr="0EF0F5CA" w:rsidR="05EE2C47">
        <w:rPr>
          <w:rFonts w:ascii="Aptos" w:hAnsi="Aptos" w:eastAsia="Aptos" w:cs="Aptos"/>
          <w:noProof w:val="0"/>
          <w:sz w:val="24"/>
          <w:szCs w:val="24"/>
          <w:lang w:val="en-US"/>
        </w:rPr>
        <w:t>: The specific radius at which gravitational collapse is arrested by medium resistance</w:t>
      </w:r>
      <w:r w:rsidRPr="0EF0F5CA" w:rsidR="05EE2C47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2</w:t>
      </w:r>
      <w:r w:rsidRPr="0EF0F5CA" w:rsidR="05EE2C4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4927A9BC" wp14:textId="4EE25B3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05EE2C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Singularity Avoidance Function</w:t>
      </w:r>
      <w:r w:rsidRPr="0EF0F5CA" w:rsidR="05EE2C47">
        <w:rPr>
          <w:rFonts w:ascii="Aptos" w:hAnsi="Aptos" w:eastAsia="Aptos" w:cs="Aptos"/>
          <w:noProof w:val="0"/>
          <w:sz w:val="24"/>
          <w:szCs w:val="24"/>
          <w:lang w:val="en-US"/>
        </w:rPr>
        <w:t>: The mathematical proof showing that because $dt/dt=1$, the coordinate system cannot collapse to a point</w:t>
      </w:r>
      <w:r w:rsidRPr="0EF0F5CA" w:rsidR="05EE2C47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3</w:t>
      </w:r>
      <w:r w:rsidRPr="0EF0F5CA" w:rsidR="05EE2C4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7BD52BC9" wp14:textId="27D7A59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05EE2C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Structural Stability Limit</w:t>
      </w:r>
      <w:r w:rsidRPr="0EF0F5CA" w:rsidR="05EE2C47">
        <w:rPr>
          <w:rFonts w:ascii="Aptos" w:hAnsi="Aptos" w:eastAsia="Aptos" w:cs="Aptos"/>
          <w:noProof w:val="0"/>
          <w:sz w:val="24"/>
          <w:szCs w:val="24"/>
          <w:lang w:val="en-US"/>
        </w:rPr>
        <w:t>: Equations governing the point where a coalition becomes a "frozen" or "halted" state within the medium</w:t>
      </w:r>
      <w:r w:rsidRPr="0EF0F5CA" w:rsidR="05EE2C47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4</w:t>
      </w:r>
      <w:r w:rsidRPr="0EF0F5CA" w:rsidR="05EE2C4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2E9CEE83" wp14:textId="164A6F2E">
      <w:pPr>
        <w:pStyle w:val="Heading3"/>
        <w:spacing w:before="0" w:beforeAutospacing="off" w:after="281" w:afterAutospacing="off"/>
      </w:pPr>
      <w:r w:rsidRPr="0EF0F5CA" w:rsidR="05EE2C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MEI Section 5: EOS-Crossing &amp; Phase Transitions</w:t>
      </w:r>
    </w:p>
    <w:p xmlns:wp14="http://schemas.microsoft.com/office/word/2010/wordml" w:rsidP="0EF0F5CA" wp14:paraId="7D82C2D8" wp14:textId="0F3C806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05EE2C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Equation-of-State (EOS) Transitions</w:t>
      </w:r>
      <w:r w:rsidRPr="0EF0F5CA" w:rsidR="05EE2C47">
        <w:rPr>
          <w:rFonts w:ascii="Aptos" w:hAnsi="Aptos" w:eastAsia="Aptos" w:cs="Aptos"/>
          <w:noProof w:val="0"/>
          <w:sz w:val="24"/>
          <w:szCs w:val="24"/>
          <w:lang w:val="en-US"/>
        </w:rPr>
        <w:t>: Calculations for the specific points where the medium changes its structural "phase"</w:t>
      </w:r>
      <w:r w:rsidRPr="0EF0F5CA" w:rsidR="05EE2C47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5</w:t>
      </w:r>
      <w:r w:rsidRPr="0EF0F5CA" w:rsidR="05EE2C4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36956BEE" wp14:textId="55BDC8D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05EE2C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Coalition-Phase Mechanics</w:t>
      </w:r>
      <w:r w:rsidRPr="0EF0F5CA" w:rsidR="05EE2C47">
        <w:rPr>
          <w:rFonts w:ascii="Aptos" w:hAnsi="Aptos" w:eastAsia="Aptos" w:cs="Aptos"/>
          <w:noProof w:val="0"/>
          <w:sz w:val="24"/>
          <w:szCs w:val="24"/>
          <w:lang w:val="en-US"/>
        </w:rPr>
        <w:t>: Modeling how the "stuff" inside the halt-radius transitions from high-energy plasma to a new state of matter</w:t>
      </w:r>
      <w:r w:rsidRPr="0EF0F5CA" w:rsidR="05EE2C47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6</w:t>
      </w:r>
      <w:r w:rsidRPr="0EF0F5CA" w:rsidR="05EE2C4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141D324E" wp14:textId="79969C6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05EE2C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Stability Thresholds</w:t>
      </w:r>
      <w:r w:rsidRPr="0EF0F5CA" w:rsidR="05EE2C47">
        <w:rPr>
          <w:rFonts w:ascii="Aptos" w:hAnsi="Aptos" w:eastAsia="Aptos" w:cs="Aptos"/>
          <w:noProof w:val="0"/>
          <w:sz w:val="24"/>
          <w:szCs w:val="24"/>
          <w:lang w:val="en-US"/>
        </w:rPr>
        <w:t>: The discrete values where one coalition state becomes unstable and reconfigures into the next</w:t>
      </w:r>
      <w:r w:rsidRPr="0EF0F5CA" w:rsidR="05EE2C47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7</w:t>
      </w:r>
      <w:r w:rsidRPr="0EF0F5CA" w:rsidR="05EE2C4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2CC3E803" wp14:textId="5578E1C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05EE2C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Energy Density Jump Conditions</w:t>
      </w:r>
      <w:r w:rsidRPr="0EF0F5CA" w:rsidR="05EE2C47">
        <w:rPr>
          <w:rFonts w:ascii="Aptos" w:hAnsi="Aptos" w:eastAsia="Aptos" w:cs="Aptos"/>
          <w:noProof w:val="0"/>
          <w:sz w:val="24"/>
          <w:szCs w:val="24"/>
          <w:lang w:val="en-US"/>
        </w:rPr>
        <w:t>: Math describing the non-linear "jumps" in energy behavior during a phase crossing</w:t>
      </w:r>
      <w:r w:rsidRPr="0EF0F5CA" w:rsidR="05EE2C47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8</w:t>
      </w:r>
      <w:r w:rsidRPr="0EF0F5CA" w:rsidR="05EE2C4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691236F5" wp14:textId="30916411">
      <w:pPr>
        <w:pStyle w:val="Heading3"/>
        <w:spacing w:before="0" w:beforeAutospacing="off" w:after="281" w:afterAutospacing="off"/>
      </w:pPr>
      <w:r w:rsidRPr="0EF0F5CA" w:rsidR="05EE2C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MEI Section 6: Interior Diagnostics (Table 6B)</w:t>
      </w:r>
    </w:p>
    <w:p xmlns:wp14="http://schemas.microsoft.com/office/word/2010/wordml" w:rsidP="0EF0F5CA" wp14:paraId="3600450D" wp14:textId="59D8040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05EE2C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 Density Mapping</w:t>
      </w:r>
      <w:r w:rsidRPr="0EF0F5CA" w:rsidR="05EE2C47">
        <w:rPr>
          <w:rFonts w:ascii="Aptos" w:hAnsi="Aptos" w:eastAsia="Aptos" w:cs="Aptos"/>
          <w:noProof w:val="0"/>
          <w:sz w:val="24"/>
          <w:szCs w:val="24"/>
          <w:lang w:val="en-US"/>
        </w:rPr>
        <w:t>: Equations that provide the numeric diagnostics for the interior of the "halted" object.</w:t>
      </w:r>
    </w:p>
    <w:p xmlns:wp14="http://schemas.microsoft.com/office/word/2010/wordml" w:rsidP="0EF0F5CA" wp14:paraId="26F6D77C" wp14:textId="757D8EF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05EE2C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Internal Tension Distribution</w:t>
      </w:r>
      <w:r w:rsidRPr="0EF0F5CA" w:rsidR="05EE2C47">
        <w:rPr>
          <w:rFonts w:ascii="Aptos" w:hAnsi="Aptos" w:eastAsia="Aptos" w:cs="Aptos"/>
          <w:noProof w:val="0"/>
          <w:sz w:val="24"/>
          <w:szCs w:val="24"/>
          <w:lang w:val="en-US"/>
        </w:rPr>
        <w:t>: How the medium tension is distributed from the center out to the event horizon</w:t>
      </w:r>
      <w:r w:rsidRPr="0EF0F5CA" w:rsidR="05EE2C47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9</w:t>
      </w:r>
      <w:r w:rsidRPr="0EF0F5CA" w:rsidR="05EE2C4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1F1E3F55" wp14:textId="2AF0DF7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05EE2C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Pressure-Equilibrium Balances</w:t>
      </w:r>
      <w:r w:rsidRPr="0EF0F5CA" w:rsidR="05EE2C47">
        <w:rPr>
          <w:rFonts w:ascii="Aptos" w:hAnsi="Aptos" w:eastAsia="Aptos" w:cs="Aptos"/>
          <w:noProof w:val="0"/>
          <w:sz w:val="24"/>
          <w:szCs w:val="24"/>
          <w:lang w:val="en-US"/>
        </w:rPr>
        <w:t>: The equations that keep the toroidal structure stable against external medium pressure</w:t>
      </w:r>
      <w:r w:rsidRPr="0EF0F5CA" w:rsidR="05EE2C47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10</w:t>
      </w:r>
      <w:r w:rsidRPr="0EF0F5CA" w:rsidR="05EE2C4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1EE044B4" wp14:textId="3BDA213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05EE2C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Reconfiguration Event Tracking</w:t>
      </w:r>
      <w:r w:rsidRPr="0EF0F5CA" w:rsidR="05EE2C47">
        <w:rPr>
          <w:rFonts w:ascii="Aptos" w:hAnsi="Aptos" w:eastAsia="Aptos" w:cs="Aptos"/>
          <w:noProof w:val="0"/>
          <w:sz w:val="24"/>
          <w:szCs w:val="24"/>
          <w:lang w:val="en-US"/>
        </w:rPr>
        <w:t>: Tracking the "Collapse" as a reconfiguration event rather than a terminal point</w:t>
      </w:r>
      <w:r w:rsidRPr="0EF0F5CA" w:rsidR="05EE2C47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11</w:t>
      </w:r>
      <w:r w:rsidRPr="0EF0F5CA" w:rsidR="05EE2C4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5BEBAFE1" wp14:textId="7C4363E9">
      <w:pPr>
        <w:pStyle w:val="Heading3"/>
        <w:spacing w:before="281" w:beforeAutospacing="off" w:after="281" w:afterAutospacing="off"/>
      </w:pPr>
      <w:r w:rsidRPr="0EF0F5CA" w:rsidR="1659A8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MEI Section 7: Density &amp; Pressure Equilibrium</w:t>
      </w:r>
    </w:p>
    <w:p xmlns:wp14="http://schemas.microsoft.com/office/word/2010/wordml" w:rsidP="0EF0F5CA" wp14:paraId="4DFEC91B" wp14:textId="23C54F9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1659A8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Tension-Pressure Balance</w:t>
      </w:r>
      <w:r w:rsidRPr="0EF0F5CA" w:rsidR="1659A8C9">
        <w:rPr>
          <w:rFonts w:ascii="Aptos" w:hAnsi="Aptos" w:eastAsia="Aptos" w:cs="Aptos"/>
          <w:noProof w:val="0"/>
          <w:sz w:val="24"/>
          <w:szCs w:val="24"/>
          <w:lang w:val="en-US"/>
        </w:rPr>
        <w:t>: The fundamental equation balancing internal coalition density against the outward "push" of medium tension.</w:t>
      </w:r>
    </w:p>
    <w:p xmlns:wp14="http://schemas.microsoft.com/office/word/2010/wordml" w:rsidP="0EF0F5CA" wp14:paraId="39547EE5" wp14:textId="7B12C04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1659A8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Equilibrium Thresholds</w:t>
      </w:r>
      <w:r w:rsidRPr="0EF0F5CA" w:rsidR="1659A8C9">
        <w:rPr>
          <w:rFonts w:ascii="Aptos" w:hAnsi="Aptos" w:eastAsia="Aptos" w:cs="Aptos"/>
          <w:noProof w:val="0"/>
          <w:sz w:val="24"/>
          <w:szCs w:val="24"/>
          <w:lang w:val="en-US"/>
        </w:rPr>
        <w:t>: Calculations that define the stable boundaries of a collapsed object, preventing further contraction or expansion.</w:t>
      </w:r>
    </w:p>
    <w:p xmlns:wp14="http://schemas.microsoft.com/office/word/2010/wordml" w:rsidP="0EF0F5CA" wp14:paraId="0231A048" wp14:textId="534C8A1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1659A8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Density Gradients</w:t>
      </w:r>
      <w:r w:rsidRPr="0EF0F5CA" w:rsidR="1659A8C9">
        <w:rPr>
          <w:rFonts w:ascii="Aptos" w:hAnsi="Aptos" w:eastAsia="Aptos" w:cs="Aptos"/>
          <w:noProof w:val="0"/>
          <w:sz w:val="24"/>
          <w:szCs w:val="24"/>
          <w:lang w:val="en-US"/>
        </w:rPr>
        <w:t>: The math describing how coalition density thins out as you move away from the core.</w:t>
      </w:r>
    </w:p>
    <w:p xmlns:wp14="http://schemas.microsoft.com/office/word/2010/wordml" w:rsidP="0EF0F5CA" wp14:paraId="032F0BE5" wp14:textId="2B8B9CF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1659A8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Structural Integrity Coefficients</w:t>
      </w:r>
      <w:r w:rsidRPr="0EF0F5CA" w:rsidR="1659A8C9">
        <w:rPr>
          <w:rFonts w:ascii="Aptos" w:hAnsi="Aptos" w:eastAsia="Aptos" w:cs="Aptos"/>
          <w:noProof w:val="0"/>
          <w:sz w:val="24"/>
          <w:szCs w:val="24"/>
          <w:lang w:val="en-US"/>
        </w:rPr>
        <w:t>: Factors that determine how much external stress a coalition-state can withstand before an EOS-Crossing occurs.</w:t>
      </w:r>
    </w:p>
    <w:p xmlns:wp14="http://schemas.microsoft.com/office/word/2010/wordml" w:rsidP="0EF0F5CA" wp14:paraId="07056DB5" wp14:textId="6C03DE09">
      <w:pPr>
        <w:pStyle w:val="Heading3"/>
        <w:spacing w:before="281" w:beforeAutospacing="off" w:after="281" w:afterAutospacing="off"/>
      </w:pPr>
      <w:r w:rsidRPr="0EF0F5CA" w:rsidR="1659A8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MEI Section 8: Horizon Logic &amp; Propagation Limits</w:t>
      </w:r>
    </w:p>
    <w:p xmlns:wp14="http://schemas.microsoft.com/office/word/2010/wordml" w:rsidP="0EF0F5CA" wp14:paraId="595642FB" wp14:textId="4B42405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1659A8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Medium Propagation Limit</w:t>
      </w:r>
      <w:r w:rsidRPr="0EF0F5CA" w:rsidR="1659A8C9">
        <w:rPr>
          <w:rFonts w:ascii="Aptos" w:hAnsi="Aptos" w:eastAsia="Aptos" w:cs="Aptos"/>
          <w:noProof w:val="0"/>
          <w:sz w:val="24"/>
          <w:szCs w:val="24"/>
          <w:lang w:val="en-US"/>
        </w:rPr>
        <w:t>: Redefining the "Event Horizon" as the specific coordinate where the medium's state-change rate matches the signal's escape velocity.</w:t>
      </w:r>
    </w:p>
    <w:p xmlns:wp14="http://schemas.microsoft.com/office/word/2010/wordml" w:rsidP="0EF0F5CA" wp14:paraId="1B8F4429" wp14:textId="6B2A29E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1659A8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Horizon-Constraint Equations</w:t>
      </w:r>
      <w:r w:rsidRPr="0EF0F5CA" w:rsidR="1659A8C9">
        <w:rPr>
          <w:rFonts w:ascii="Aptos" w:hAnsi="Aptos" w:eastAsia="Aptos" w:cs="Aptos"/>
          <w:noProof w:val="0"/>
          <w:sz w:val="24"/>
          <w:szCs w:val="24"/>
          <w:lang w:val="en-US"/>
        </w:rPr>
        <w:t>: Math governing why certain information cannot transition past the boundary of high-tension gradients.</w:t>
      </w:r>
    </w:p>
    <w:p xmlns:wp14="http://schemas.microsoft.com/office/word/2010/wordml" w:rsidP="0EF0F5CA" wp14:paraId="534BAAE2" wp14:textId="7721BAE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1659A8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Apparent Curvature Metrics</w:t>
      </w:r>
      <w:r w:rsidRPr="0EF0F5CA" w:rsidR="1659A8C9">
        <w:rPr>
          <w:rFonts w:ascii="Aptos" w:hAnsi="Aptos" w:eastAsia="Aptos" w:cs="Aptos"/>
          <w:noProof w:val="0"/>
          <w:sz w:val="24"/>
          <w:szCs w:val="24"/>
          <w:lang w:val="en-US"/>
        </w:rPr>
        <w:t>: Equations that convert medium density gradients into the geometric language of "curvature" for classical comparison.</w:t>
      </w:r>
    </w:p>
    <w:p xmlns:wp14="http://schemas.microsoft.com/office/word/2010/wordml" w:rsidP="0EF0F5CA" wp14:paraId="4D45DDA1" wp14:textId="566C771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1659A8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Non-Singular Boundary Conditions</w:t>
      </w:r>
      <w:r w:rsidRPr="0EF0F5CA" w:rsidR="1659A8C9">
        <w:rPr>
          <w:rFonts w:ascii="Aptos" w:hAnsi="Aptos" w:eastAsia="Aptos" w:cs="Aptos"/>
          <w:noProof w:val="0"/>
          <w:sz w:val="24"/>
          <w:szCs w:val="24"/>
          <w:lang w:val="en-US"/>
        </w:rPr>
        <w:t>: The proof that the horizon is a phase-transition shell rather than a mathematical "hole".</w:t>
      </w:r>
    </w:p>
    <w:p xmlns:wp14="http://schemas.microsoft.com/office/word/2010/wordml" w:rsidP="0EF0F5CA" wp14:paraId="12FDCB58" wp14:textId="086D451F">
      <w:pPr>
        <w:pStyle w:val="Heading3"/>
        <w:spacing w:before="281" w:beforeAutospacing="off" w:after="281" w:afterAutospacing="off"/>
      </w:pPr>
      <w:r w:rsidRPr="0EF0F5CA" w:rsidR="1659A8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MEI Section 9: Observational Mapping &amp; Frame Alignment</w:t>
      </w:r>
    </w:p>
    <w:p xmlns:wp14="http://schemas.microsoft.com/office/word/2010/wordml" w:rsidP="0EF0F5CA" wp14:paraId="59A0FFA1" wp14:textId="36EA6E5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1659A8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Coalition-State Alignment</w:t>
      </w:r>
      <w:r w:rsidRPr="0EF0F5CA" w:rsidR="1659A8C9">
        <w:rPr>
          <w:rFonts w:ascii="Aptos" w:hAnsi="Aptos" w:eastAsia="Aptos" w:cs="Aptos"/>
          <w:noProof w:val="0"/>
          <w:sz w:val="24"/>
          <w:szCs w:val="24"/>
          <w:lang w:val="en-US"/>
        </w:rPr>
        <w:t>: Equations that adjust observed values based on the observer’s own alignment within the medium.</w:t>
      </w:r>
    </w:p>
    <w:p xmlns:wp14="http://schemas.microsoft.com/office/word/2010/wordml" w:rsidP="0EF0F5CA" wp14:paraId="42C0E0A4" wp14:textId="3A51E66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1659A8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Measurement-Disturbance Factors</w:t>
      </w:r>
      <w:r w:rsidRPr="0EF0F5CA" w:rsidR="1659A8C9">
        <w:rPr>
          <w:rFonts w:ascii="Aptos" w:hAnsi="Aptos" w:eastAsia="Aptos" w:cs="Aptos"/>
          <w:noProof w:val="0"/>
          <w:sz w:val="24"/>
          <w:szCs w:val="24"/>
          <w:lang w:val="en-US"/>
        </w:rPr>
        <w:t>: Calculations for the "noise" or change introduced into a system when a measurement tool interacts with the medium.</w:t>
      </w:r>
    </w:p>
    <w:p xmlns:wp14="http://schemas.microsoft.com/office/word/2010/wordml" w:rsidP="0EF0F5CA" wp14:paraId="05C0EBBD" wp14:textId="39BAA35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1659A8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Expressible State Limits</w:t>
      </w:r>
      <w:r w:rsidRPr="0EF0F5CA" w:rsidR="1659A8C9">
        <w:rPr>
          <w:rFonts w:ascii="Aptos" w:hAnsi="Aptos" w:eastAsia="Aptos" w:cs="Aptos"/>
          <w:noProof w:val="0"/>
          <w:sz w:val="24"/>
          <w:szCs w:val="24"/>
          <w:lang w:val="en-US"/>
        </w:rPr>
        <w:t>: The math defining the difference between the "underlying structure" of the medium and the "expressible states" available to an observer.</w:t>
      </w:r>
    </w:p>
    <w:p xmlns:wp14="http://schemas.microsoft.com/office/word/2010/wordml" w:rsidP="0EF0F5CA" wp14:paraId="7B12C3EF" wp14:textId="7028154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1659A8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Rigid-to-Relative Conversion</w:t>
      </w:r>
      <w:r w:rsidRPr="0EF0F5CA" w:rsidR="1659A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The bridge equations that translate your </w:t>
      </w:r>
      <w:r w:rsidRPr="0EF0F5CA" w:rsidR="1659A8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Rigid Coordinate System</w:t>
      </w:r>
      <w:r w:rsidRPr="0EF0F5CA" w:rsidR="1659A8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into the relative frames used in standard physics.</w:t>
      </w:r>
    </w:p>
    <w:p xmlns:wp14="http://schemas.microsoft.com/office/word/2010/wordml" w:rsidP="0EF0F5CA" wp14:paraId="7BEC8C37" wp14:textId="7F928E6A">
      <w:pPr>
        <w:spacing w:before="0" w:beforeAutospacing="off" w:after="240" w:afterAutospacing="off"/>
      </w:pPr>
      <w:r w:rsidRPr="0EF0F5CA" w:rsidR="151EFF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MEI Section 10: Energy-State Transitions &amp; Medium Tension</w:t>
      </w:r>
    </w:p>
    <w:p xmlns:wp14="http://schemas.microsoft.com/office/word/2010/wordml" w:rsidP="0EF0F5CA" wp14:paraId="2D07B40E" wp14:textId="22EB1CC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151EFF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Energy-Configuration Mapping</w:t>
      </w:r>
      <w:r w:rsidRPr="0EF0F5CA" w:rsidR="151EFFAB">
        <w:rPr>
          <w:rFonts w:ascii="Aptos" w:hAnsi="Aptos" w:eastAsia="Aptos" w:cs="Aptos"/>
          <w:noProof w:val="0"/>
          <w:sz w:val="24"/>
          <w:szCs w:val="24"/>
          <w:lang w:val="en-US"/>
        </w:rPr>
        <w:t>: Equations that define energy as the specific geometric arrangement of coalitions within the medium</w:t>
      </w:r>
      <w:r w:rsidRPr="0EF0F5CA" w:rsidR="151EFFAB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4</w:t>
      </w:r>
      <w:r w:rsidRPr="0EF0F5CA" w:rsidR="151EFFA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41A12A02" wp14:textId="4BAB6DE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151EFF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Tension-State Calculus</w:t>
      </w:r>
      <w:r w:rsidRPr="0EF0F5CA" w:rsidR="151EFFAB">
        <w:rPr>
          <w:rFonts w:ascii="Aptos" w:hAnsi="Aptos" w:eastAsia="Aptos" w:cs="Aptos"/>
          <w:noProof w:val="0"/>
          <w:sz w:val="24"/>
          <w:szCs w:val="24"/>
          <w:lang w:val="en-US"/>
        </w:rPr>
        <w:t>: Math used to calculate the "potential energy" stored in the medium as gradients of tension</w:t>
      </w:r>
      <w:r w:rsidRPr="0EF0F5CA" w:rsidR="151EFFAB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555</w:t>
      </w:r>
      <w:r w:rsidRPr="0EF0F5CA" w:rsidR="151EFFA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3673BA5B" wp14:textId="00D8F2B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151EFF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Reconfiguration Energy Release</w:t>
      </w:r>
      <w:r w:rsidRPr="0EF0F5CA" w:rsidR="151EFFAB">
        <w:rPr>
          <w:rFonts w:ascii="Aptos" w:hAnsi="Aptos" w:eastAsia="Aptos" w:cs="Aptos"/>
          <w:noProof w:val="0"/>
          <w:sz w:val="24"/>
          <w:szCs w:val="24"/>
          <w:lang w:val="en-US"/>
        </w:rPr>
        <w:t>: Calculates the energy emitted when a coalition shifts from a high-tension state to a more stable state</w:t>
      </w:r>
      <w:r w:rsidRPr="0EF0F5CA" w:rsidR="151EFFAB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666</w:t>
      </w:r>
      <w:r w:rsidRPr="0EF0F5CA" w:rsidR="151EFFA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5EBF21D9" wp14:textId="6DBBDCB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151EFF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State-Jump Thresholds</w:t>
      </w:r>
      <w:r w:rsidRPr="0EF0F5CA" w:rsidR="151EFFAB">
        <w:rPr>
          <w:rFonts w:ascii="Aptos" w:hAnsi="Aptos" w:eastAsia="Aptos" w:cs="Aptos"/>
          <w:noProof w:val="0"/>
          <w:sz w:val="24"/>
          <w:szCs w:val="24"/>
          <w:lang w:val="en-US"/>
        </w:rPr>
        <w:t>: Discrete energy levels required to trigger a coalition-phase change</w:t>
      </w:r>
      <w:r w:rsidRPr="0EF0F5CA" w:rsidR="151EFFAB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7</w:t>
      </w:r>
      <w:r w:rsidRPr="0EF0F5CA" w:rsidR="151EFFA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434E5751" wp14:textId="2933C979">
      <w:pPr>
        <w:spacing w:before="0" w:beforeAutospacing="off" w:after="240" w:afterAutospacing="off"/>
      </w:pPr>
      <w:r w:rsidRPr="0EF0F5CA" w:rsidR="151EFF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MEI Section 11: Momentum Flow &amp; Momentum Density</w:t>
      </w:r>
    </w:p>
    <w:p xmlns:wp14="http://schemas.microsoft.com/office/word/2010/wordml" w:rsidP="0EF0F5CA" wp14:paraId="21C57009" wp14:textId="268531A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151EFF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Directional State Propagation</w:t>
      </w:r>
      <w:r w:rsidRPr="0EF0F5CA" w:rsidR="151EFFAB">
        <w:rPr>
          <w:rFonts w:ascii="Aptos" w:hAnsi="Aptos" w:eastAsia="Aptos" w:cs="Aptos"/>
          <w:noProof w:val="0"/>
          <w:sz w:val="24"/>
          <w:szCs w:val="24"/>
          <w:lang w:val="en-US"/>
        </w:rPr>
        <w:t>: Equations governing how "momentum" is actually the directional transfer of coalition states across the rigid grid</w:t>
      </w:r>
      <w:r w:rsidRPr="0EF0F5CA" w:rsidR="151EFFAB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88</w:t>
      </w:r>
      <w:r w:rsidRPr="0EF0F5CA" w:rsidR="151EFFA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552E0BED" wp14:textId="25D61BC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151EFF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Flow Resistance Coefficients</w:t>
      </w:r>
      <w:r w:rsidRPr="0EF0F5CA" w:rsidR="151EFFAB">
        <w:rPr>
          <w:rFonts w:ascii="Aptos" w:hAnsi="Aptos" w:eastAsia="Aptos" w:cs="Aptos"/>
          <w:noProof w:val="0"/>
          <w:sz w:val="24"/>
          <w:szCs w:val="24"/>
          <w:lang w:val="en-US"/>
        </w:rPr>
        <w:t>: Calculations for how the density of the surrounding medium resists the flow of transitions (the origin of inertia)</w:t>
      </w:r>
      <w:r w:rsidRPr="0EF0F5CA" w:rsidR="151EFFAB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9</w:t>
      </w:r>
      <w:r w:rsidRPr="0EF0F5CA" w:rsidR="151EFFA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5BE78F1A" wp14:textId="231A28E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151EFF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Vector Summation in a Rigid Frame</w:t>
      </w:r>
      <w:r w:rsidRPr="0EF0F5CA" w:rsidR="151EFFAB">
        <w:rPr>
          <w:rFonts w:ascii="Aptos" w:hAnsi="Aptos" w:eastAsia="Aptos" w:cs="Aptos"/>
          <w:noProof w:val="0"/>
          <w:sz w:val="24"/>
          <w:szCs w:val="24"/>
          <w:lang w:val="en-US"/>
        </w:rPr>
        <w:t>: Math for adding momentum vectors within your fixed $dt/dt=1$ coordinate system</w:t>
      </w:r>
      <w:r w:rsidRPr="0EF0F5CA" w:rsidR="151EFFAB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10101010</w:t>
      </w:r>
      <w:r w:rsidRPr="0EF0F5CA" w:rsidR="151EFFA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64C60219" wp14:textId="378032A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151EFF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Medium Displacements</w:t>
      </w:r>
      <w:r w:rsidRPr="0EF0F5CA" w:rsidR="151EFFAB">
        <w:rPr>
          <w:rFonts w:ascii="Aptos" w:hAnsi="Aptos" w:eastAsia="Aptos" w:cs="Aptos"/>
          <w:noProof w:val="0"/>
          <w:sz w:val="24"/>
          <w:szCs w:val="24"/>
          <w:lang w:val="en-US"/>
        </w:rPr>
        <w:t>: Modeling the subtle shifts in the medium that occur as a high-density object moves through it</w:t>
      </w:r>
      <w:r w:rsidRPr="0EF0F5CA" w:rsidR="151EFFAB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11111111</w:t>
      </w:r>
      <w:r w:rsidRPr="0EF0F5CA" w:rsidR="151EFFA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7ADCBD47" wp14:textId="4B45A7CB">
      <w:pPr>
        <w:spacing w:before="0" w:beforeAutospacing="off" w:after="240" w:afterAutospacing="off"/>
      </w:pPr>
      <w:r w:rsidRPr="0EF0F5CA" w:rsidR="151EFF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MEI Section 12: The Electrodynamic Engine (Internal)</w:t>
      </w:r>
    </w:p>
    <w:p xmlns:wp14="http://schemas.microsoft.com/office/word/2010/wordml" w:rsidP="0EF0F5CA" wp14:paraId="6696AEF0" wp14:textId="4C6F853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151EFF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Right-Hand Rule Derivation</w:t>
      </w:r>
      <w:r w:rsidRPr="0EF0F5CA" w:rsidR="151EFFAB">
        <w:rPr>
          <w:rFonts w:ascii="Aptos" w:hAnsi="Aptos" w:eastAsia="Aptos" w:cs="Aptos"/>
          <w:noProof w:val="0"/>
          <w:sz w:val="24"/>
          <w:szCs w:val="24"/>
          <w:lang w:val="en-US"/>
        </w:rPr>
        <w:t>: The mathematical proof showing that magnetic "twist" is a physical result of directional coalition flow</w:t>
      </w:r>
      <w:r w:rsidRPr="0EF0F5CA" w:rsidR="151EFFAB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12</w:t>
      </w:r>
      <w:r w:rsidRPr="0EF0F5CA" w:rsidR="151EFFA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2BF34067" wp14:textId="534EA61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151EFF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Toroidal Reinforcing Currents</w:t>
      </w:r>
      <w:r w:rsidRPr="0EF0F5CA" w:rsidR="151EFFAB">
        <w:rPr>
          <w:rFonts w:ascii="Aptos" w:hAnsi="Aptos" w:eastAsia="Aptos" w:cs="Aptos"/>
          <w:noProof w:val="0"/>
          <w:sz w:val="24"/>
          <w:szCs w:val="24"/>
          <w:lang w:val="en-US"/>
        </w:rPr>
        <w:t>: Equations governing the self-sustaining electrical currents that keep the "Donut" plasma stable</w:t>
      </w:r>
      <w:r w:rsidRPr="0EF0F5CA" w:rsidR="151EFFAB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13</w:t>
      </w:r>
      <w:r w:rsidRPr="0EF0F5CA" w:rsidR="151EFFA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243A385B" wp14:textId="40F9CB1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151EFF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Maxwell-Coalition Bridge</w:t>
      </w:r>
      <w:r w:rsidRPr="0EF0F5CA" w:rsidR="151EFFAB">
        <w:rPr>
          <w:rFonts w:ascii="Aptos" w:hAnsi="Aptos" w:eastAsia="Aptos" w:cs="Aptos"/>
          <w:noProof w:val="0"/>
          <w:sz w:val="24"/>
          <w:szCs w:val="24"/>
          <w:lang w:val="en-US"/>
        </w:rPr>
        <w:t>: The transformation equations that allow you to use standard Maxwellian electromagnetics within your medium-based model.</w:t>
      </w:r>
    </w:p>
    <w:p xmlns:wp14="http://schemas.microsoft.com/office/word/2010/wordml" w:rsidP="0EF0F5CA" wp14:paraId="79CB633B" wp14:textId="6F5C924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151EFF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Internal Permeability Functions</w:t>
      </w:r>
      <w:r w:rsidRPr="0EF0F5CA" w:rsidR="151EFFAB">
        <w:rPr>
          <w:rFonts w:ascii="Aptos" w:hAnsi="Aptos" w:eastAsia="Aptos" w:cs="Aptos"/>
          <w:noProof w:val="0"/>
          <w:sz w:val="24"/>
          <w:szCs w:val="24"/>
          <w:lang w:val="en-US"/>
        </w:rPr>
        <w:t>: Treating $\mu$ as a dynamic variable that changes based on the local magnetic pressure within the plasma</w:t>
      </w:r>
      <w:r w:rsidRPr="0EF0F5CA" w:rsidR="151EFFAB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14</w:t>
      </w:r>
      <w:r w:rsidRPr="0EF0F5CA" w:rsidR="151EFFA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70D57D76" wp14:textId="75C968B9">
      <w:pPr>
        <w:pStyle w:val="Heading3"/>
        <w:spacing w:before="0" w:beforeAutospacing="off" w:after="281" w:afterAutospacing="off"/>
      </w:pPr>
      <w:r w:rsidRPr="0EF0F5CA" w:rsidR="7F80A8F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MEI Section 13: The Electrodynamic Engine (External)</w:t>
      </w:r>
    </w:p>
    <w:p xmlns:wp14="http://schemas.microsoft.com/office/word/2010/wordml" w:rsidP="0EF0F5CA" wp14:paraId="3131FCE9" wp14:textId="5DD45EB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7F80A8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External Permittivity Functions</w:t>
      </w:r>
      <w:r w:rsidRPr="0EF0F5CA" w:rsidR="7F80A8F2">
        <w:rPr>
          <w:rFonts w:ascii="Aptos" w:hAnsi="Aptos" w:eastAsia="Aptos" w:cs="Aptos"/>
          <w:noProof w:val="0"/>
          <w:sz w:val="24"/>
          <w:szCs w:val="24"/>
          <w:lang w:val="en-US"/>
        </w:rPr>
        <w:t>: Equations treating $\epsilon$ as a dynamic variable that changes based on the medium tension outside the plasma region</w:t>
      </w:r>
      <w:r w:rsidRPr="0EF0F5CA" w:rsidR="7F80A8F2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1</w:t>
      </w:r>
      <w:r w:rsidRPr="0EF0F5CA" w:rsidR="7F80A8F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2D4DC709" wp14:textId="6598116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7F80A8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Field-Medium Coupling</w:t>
      </w:r>
      <w:r w:rsidRPr="0EF0F5CA" w:rsidR="7F80A8F2">
        <w:rPr>
          <w:rFonts w:ascii="Aptos" w:hAnsi="Aptos" w:eastAsia="Aptos" w:cs="Aptos"/>
          <w:noProof w:val="0"/>
          <w:sz w:val="24"/>
          <w:szCs w:val="24"/>
          <w:lang w:val="en-US"/>
        </w:rPr>
        <w:t>: Math describing how the toroidal field anchors into the surrounding medium structure</w:t>
      </w:r>
      <w:r w:rsidRPr="0EF0F5CA" w:rsidR="7F80A8F2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2</w:t>
      </w:r>
      <w:r w:rsidRPr="0EF0F5CA" w:rsidR="7F80A8F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610BF0F0" wp14:textId="1E280B9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7F80A8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Radiative Transfer Equations</w:t>
      </w:r>
      <w:r w:rsidRPr="0EF0F5CA" w:rsidR="7F80A8F2">
        <w:rPr>
          <w:rFonts w:ascii="Aptos" w:hAnsi="Aptos" w:eastAsia="Aptos" w:cs="Aptos"/>
          <w:noProof w:val="0"/>
          <w:sz w:val="24"/>
          <w:szCs w:val="24"/>
          <w:lang w:val="en-US"/>
        </w:rPr>
        <w:t>: Modeling how energy transitions from the high-density toroidal core into the far-field environment</w:t>
      </w:r>
      <w:r w:rsidRPr="0EF0F5CA" w:rsidR="7F80A8F2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333</w:t>
      </w:r>
      <w:r w:rsidRPr="0EF0F5CA" w:rsidR="7F80A8F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44FB1A8C" wp14:textId="7BAE3C4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7F80A8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Boundary Layer Dynamics</w:t>
      </w:r>
      <w:r w:rsidRPr="0EF0F5CA" w:rsidR="7F80A8F2">
        <w:rPr>
          <w:rFonts w:ascii="Aptos" w:hAnsi="Aptos" w:eastAsia="Aptos" w:cs="Aptos"/>
          <w:noProof w:val="0"/>
          <w:sz w:val="24"/>
          <w:szCs w:val="24"/>
          <w:lang w:val="en-US"/>
        </w:rPr>
        <w:t>: Calculations for the transition zone where the plasma-dominated physics meets the ambient medium</w:t>
      </w:r>
      <w:r w:rsidRPr="0EF0F5CA" w:rsidR="7F80A8F2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4</w:t>
      </w:r>
      <w:r w:rsidRPr="0EF0F5CA" w:rsidR="7F80A8F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03643885" wp14:textId="1AD78A7E">
      <w:pPr>
        <w:pStyle w:val="Heading3"/>
        <w:spacing w:before="0" w:beforeAutospacing="off" w:after="281" w:afterAutospacing="off"/>
      </w:pPr>
      <w:r w:rsidRPr="0EF0F5CA" w:rsidR="7F80A8F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MEI Section 14: Signal Escape &amp; The 1.7-Second Delay</w:t>
      </w:r>
    </w:p>
    <w:p xmlns:wp14="http://schemas.microsoft.com/office/word/2010/wordml" w:rsidP="0EF0F5CA" wp14:paraId="00BC2191" wp14:textId="7135537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7F80A8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Field-Reconfiguration Time</w:t>
      </w:r>
      <w:r w:rsidRPr="0EF0F5CA" w:rsidR="7F80A8F2">
        <w:rPr>
          <w:rFonts w:ascii="Aptos" w:hAnsi="Aptos" w:eastAsia="Aptos" w:cs="Aptos"/>
          <w:noProof w:val="0"/>
          <w:sz w:val="24"/>
          <w:szCs w:val="24"/>
          <w:lang w:val="en-US"/>
        </w:rPr>
        <w:t>: The core equation proving that the signal delay (like the $1.7$-second merger lag) is the time required for the medium's state-configuration to shift</w:t>
      </w:r>
      <w:r w:rsidRPr="0EF0F5CA" w:rsidR="7F80A8F2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55555555</w:t>
      </w:r>
      <w:r w:rsidRPr="0EF0F5CA" w:rsidR="7F80A8F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169E7063" wp14:textId="002EDBA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7F80A8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Signal Velocity Gradients</w:t>
      </w:r>
      <w:r w:rsidRPr="0EF0F5CA" w:rsidR="7F80A8F2">
        <w:rPr>
          <w:rFonts w:ascii="Aptos" w:hAnsi="Aptos" w:eastAsia="Aptos" w:cs="Aptos"/>
          <w:noProof w:val="0"/>
          <w:sz w:val="24"/>
          <w:szCs w:val="24"/>
          <w:lang w:val="en-US"/>
        </w:rPr>
        <w:t>: Equations modeling how signal speed is a function of local coalition density, not a vacuum constant</w:t>
      </w:r>
      <w:r w:rsidRPr="0EF0F5CA" w:rsidR="7F80A8F2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666666</w:t>
      </w:r>
      <w:r w:rsidRPr="0EF0F5CA" w:rsidR="7F80A8F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1271671E" wp14:textId="00C946A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7F80A8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Escape Path Calculus</w:t>
      </w:r>
      <w:r w:rsidRPr="0EF0F5CA" w:rsidR="7F80A8F2">
        <w:rPr>
          <w:rFonts w:ascii="Aptos" w:hAnsi="Aptos" w:eastAsia="Aptos" w:cs="Aptos"/>
          <w:noProof w:val="0"/>
          <w:sz w:val="24"/>
          <w:szCs w:val="24"/>
          <w:lang w:val="en-US"/>
        </w:rPr>
        <w:t>: Mapping the trajectory of a signal through the high-tension gradients of a collapsed object</w:t>
      </w:r>
      <w:r w:rsidRPr="0EF0F5CA" w:rsidR="7F80A8F2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7</w:t>
      </w:r>
      <w:r w:rsidRPr="0EF0F5CA" w:rsidR="7F80A8F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1DD886A3" wp14:textId="430503C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7F80A8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Temporal Lag Constant</w:t>
      </w:r>
      <w:r w:rsidRPr="0EF0F5CA" w:rsidR="7F80A8F2">
        <w:rPr>
          <w:rFonts w:ascii="Aptos" w:hAnsi="Aptos" w:eastAsia="Aptos" w:cs="Aptos"/>
          <w:noProof w:val="0"/>
          <w:sz w:val="24"/>
          <w:szCs w:val="24"/>
          <w:lang w:val="en-US"/>
        </w:rPr>
        <w:t>: Derivation of the specific time constants associated with different "Equation of State" (EOS) transitions</w:t>
      </w:r>
      <w:r w:rsidRPr="0EF0F5CA" w:rsidR="7F80A8F2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8</w:t>
      </w:r>
      <w:r w:rsidRPr="0EF0F5CA" w:rsidR="7F80A8F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54421B04" wp14:textId="34ACA82C">
      <w:pPr>
        <w:pStyle w:val="Heading3"/>
        <w:spacing w:before="0" w:beforeAutospacing="off" w:after="281" w:afterAutospacing="off"/>
      </w:pPr>
      <w:r w:rsidRPr="0EF0F5CA" w:rsidR="7F80A8F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MEI Section 15: Temporal Rate &amp; Rate of Change</w:t>
      </w:r>
    </w:p>
    <w:p xmlns:wp14="http://schemas.microsoft.com/office/word/2010/wordml" w:rsidP="0EF0F5CA" wp14:paraId="06189AAE" wp14:textId="3D2EECA6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7F80A8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$dt/dt=1$ Identity</w:t>
      </w:r>
      <w:r w:rsidRPr="0EF0F5CA" w:rsidR="7F80A8F2">
        <w:rPr>
          <w:rFonts w:ascii="Aptos" w:hAnsi="Aptos" w:eastAsia="Aptos" w:cs="Aptos"/>
          <w:noProof w:val="0"/>
          <w:sz w:val="24"/>
          <w:szCs w:val="24"/>
          <w:lang w:val="en-US"/>
        </w:rPr>
        <w:t>: The mathematical anchor ensuring the fundamental rate of change remains absolute in the Rigid Coordinate System</w:t>
      </w:r>
      <w:r w:rsidRPr="0EF0F5CA" w:rsidR="7F80A8F2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99</w:t>
      </w:r>
      <w:r w:rsidRPr="0EF0F5CA" w:rsidR="7F80A8F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18F05D55" wp14:textId="78CDB7A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7F80A8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Perceived Time Dilation</w:t>
      </w:r>
      <w:r w:rsidRPr="0EF0F5CA" w:rsidR="7F80A8F2">
        <w:rPr>
          <w:rFonts w:ascii="Aptos" w:hAnsi="Aptos" w:eastAsia="Aptos" w:cs="Aptos"/>
          <w:noProof w:val="0"/>
          <w:sz w:val="24"/>
          <w:szCs w:val="24"/>
          <w:lang w:val="en-US"/>
        </w:rPr>
        <w:t>: Equations that derive "apparent" time dilation as a result of varying coalition reconfiguration rates in dense regions</w:t>
      </w:r>
      <w:r w:rsidRPr="0EF0F5CA" w:rsidR="7F80A8F2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1010</w:t>
      </w:r>
      <w:r w:rsidRPr="0EF0F5CA" w:rsidR="7F80A8F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3A714395" wp14:textId="537F683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7F80A8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Causal Synchronization</w:t>
      </w:r>
      <w:r w:rsidRPr="0EF0F5CA" w:rsidR="7F80A8F2">
        <w:rPr>
          <w:rFonts w:ascii="Aptos" w:hAnsi="Aptos" w:eastAsia="Aptos" w:cs="Aptos"/>
          <w:noProof w:val="0"/>
          <w:sz w:val="24"/>
          <w:szCs w:val="24"/>
          <w:lang w:val="en-US"/>
        </w:rPr>
        <w:t>: Math ensuring that all parts of the medium, regardless of density, remain causally linked through the absolute frame</w:t>
      </w:r>
      <w:r w:rsidRPr="0EF0F5CA" w:rsidR="7F80A8F2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11111111</w:t>
      </w:r>
      <w:r w:rsidRPr="0EF0F5CA" w:rsidR="7F80A8F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5B413DE3" wp14:textId="37A840F7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7F80A8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Clock-State Transitions</w:t>
      </w:r>
      <w:r w:rsidRPr="0EF0F5CA" w:rsidR="7F80A8F2">
        <w:rPr>
          <w:rFonts w:ascii="Aptos" w:hAnsi="Aptos" w:eastAsia="Aptos" w:cs="Aptos"/>
          <w:noProof w:val="0"/>
          <w:sz w:val="24"/>
          <w:szCs w:val="24"/>
          <w:lang w:val="en-US"/>
        </w:rPr>
        <w:t>: Modeling how mechanical or atomic "clocks" are influenced by the local medium state</w:t>
      </w:r>
      <w:r w:rsidRPr="0EF0F5CA" w:rsidR="7F80A8F2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12</w:t>
      </w:r>
      <w:r w:rsidRPr="0EF0F5CA" w:rsidR="7F80A8F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6FED6667" wp14:textId="37D2B87E">
      <w:pPr>
        <w:pStyle w:val="Heading3"/>
        <w:spacing w:before="0" w:beforeAutospacing="off" w:after="281" w:afterAutospacing="off"/>
      </w:pPr>
      <w:r w:rsidRPr="0EF0F5CA" w:rsidR="1F9D98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MEI Section 16: Quantum-Behavior &amp; Stability Thresholds</w:t>
      </w:r>
    </w:p>
    <w:p xmlns:wp14="http://schemas.microsoft.com/office/word/2010/wordml" w:rsidP="0EF0F5CA" wp14:paraId="00A3A1D9" wp14:textId="577987BD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1F9D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Coalition-Quantization Equations</w:t>
      </w:r>
      <w:r w:rsidRPr="0EF0F5CA" w:rsidR="1F9D9856">
        <w:rPr>
          <w:rFonts w:ascii="Aptos" w:hAnsi="Aptos" w:eastAsia="Aptos" w:cs="Aptos"/>
          <w:noProof w:val="0"/>
          <w:sz w:val="24"/>
          <w:szCs w:val="24"/>
          <w:lang w:val="en-US"/>
        </w:rPr>
        <w:t>: Math deriving how "particles" emerge as discrete, stable thresholds within the medium</w:t>
      </w:r>
      <w:r w:rsidRPr="0EF0F5CA" w:rsidR="1F9D9856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1</w:t>
      </w:r>
      <w:r w:rsidRPr="0EF0F5CA" w:rsidR="1F9D985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5AFF4659" wp14:textId="3EB5D33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1F9D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Stability Delta ($\Delta$)</w:t>
      </w:r>
      <w:r w:rsidRPr="0EF0F5CA" w:rsidR="1F9D9856">
        <w:rPr>
          <w:rFonts w:ascii="Aptos" w:hAnsi="Aptos" w:eastAsia="Aptos" w:cs="Aptos"/>
          <w:noProof w:val="0"/>
          <w:sz w:val="24"/>
          <w:szCs w:val="24"/>
          <w:lang w:val="en-US"/>
        </w:rPr>
        <w:t>: The equation defining the minimum energy required to trigger a shift from one coalition state to another</w:t>
      </w:r>
      <w:r w:rsidRPr="0EF0F5CA" w:rsidR="1F9D9856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2</w:t>
      </w:r>
      <w:r w:rsidRPr="0EF0F5CA" w:rsidR="1F9D985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7790DC96" wp14:textId="40C6DEF0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1F9D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Resonance Modes</w:t>
      </w:r>
      <w:r w:rsidRPr="0EF0F5CA" w:rsidR="1F9D9856">
        <w:rPr>
          <w:rFonts w:ascii="Aptos" w:hAnsi="Aptos" w:eastAsia="Aptos" w:cs="Aptos"/>
          <w:noProof w:val="0"/>
          <w:sz w:val="24"/>
          <w:szCs w:val="24"/>
          <w:lang w:val="en-US"/>
        </w:rPr>
        <w:t>: Modeling quantization as the natural harmonic frequencies of the medium under tension</w:t>
      </w:r>
      <w:r w:rsidRPr="0EF0F5CA" w:rsidR="1F9D9856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333</w:t>
      </w:r>
      <w:r w:rsidRPr="0EF0F5CA" w:rsidR="1F9D985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2E0E5984" wp14:textId="00F484B0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1F9D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State-Stability Gradients</w:t>
      </w:r>
      <w:r w:rsidRPr="0EF0F5CA" w:rsidR="1F9D9856">
        <w:rPr>
          <w:rFonts w:ascii="Aptos" w:hAnsi="Aptos" w:eastAsia="Aptos" w:cs="Aptos"/>
          <w:noProof w:val="0"/>
          <w:sz w:val="24"/>
          <w:szCs w:val="24"/>
          <w:lang w:val="en-US"/>
        </w:rPr>
        <w:t>: Calculating the "energy well" that keeps a coalition in a specific quantized state</w:t>
      </w:r>
      <w:r w:rsidRPr="0EF0F5CA" w:rsidR="1F9D9856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4</w:t>
      </w:r>
      <w:r w:rsidRPr="0EF0F5CA" w:rsidR="1F9D985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436F61F3" wp14:textId="6CCBF442">
      <w:pPr>
        <w:pStyle w:val="Heading3"/>
        <w:spacing w:before="0" w:beforeAutospacing="off" w:after="281" w:afterAutospacing="off"/>
      </w:pPr>
      <w:r w:rsidRPr="0EF0F5CA" w:rsidR="1F9D98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MEI Section 17: Probability-Field &amp; Distribution Math</w:t>
      </w:r>
    </w:p>
    <w:p xmlns:wp14="http://schemas.microsoft.com/office/word/2010/wordml" w:rsidP="0EF0F5CA" wp14:paraId="29BDFD8E" wp14:textId="7B14F13F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1F9D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Medium-State Distribution</w:t>
      </w:r>
      <w:r w:rsidRPr="0EF0F5CA" w:rsidR="1F9D9856">
        <w:rPr>
          <w:rFonts w:ascii="Aptos" w:hAnsi="Aptos" w:eastAsia="Aptos" w:cs="Aptos"/>
          <w:noProof w:val="0"/>
          <w:sz w:val="24"/>
          <w:szCs w:val="24"/>
          <w:lang w:val="en-US"/>
        </w:rPr>
        <w:t>: Replacing "intrinsic randomness" with equations that map the statistical distribution of medium states</w:t>
      </w:r>
      <w:r w:rsidRPr="0EF0F5CA" w:rsidR="1F9D9856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55</w:t>
      </w:r>
      <w:r w:rsidRPr="0EF0F5CA" w:rsidR="1F9D985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06F8B908" wp14:textId="691F1D3C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1F9D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Uncertainty as Medium Noise</w:t>
      </w:r>
      <w:r w:rsidRPr="0EF0F5CA" w:rsidR="1F9D9856">
        <w:rPr>
          <w:rFonts w:ascii="Aptos" w:hAnsi="Aptos" w:eastAsia="Aptos" w:cs="Aptos"/>
          <w:noProof w:val="0"/>
          <w:sz w:val="24"/>
          <w:szCs w:val="24"/>
          <w:lang w:val="en-US"/>
        </w:rPr>
        <w:t>: Math deriving the Heisenberg limits from the physical disturbance caused by measurement in the medium</w:t>
      </w:r>
      <w:r w:rsidRPr="0EF0F5CA" w:rsidR="1F9D9856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6666</w:t>
      </w:r>
      <w:r w:rsidRPr="0EF0F5CA" w:rsidR="1F9D985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50683F3D" wp14:textId="1A1C8AC3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1F9D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Non-Local Correlation Logic</w:t>
      </w:r>
      <w:r w:rsidRPr="0EF0F5CA" w:rsidR="1F9D9856">
        <w:rPr>
          <w:rFonts w:ascii="Aptos" w:hAnsi="Aptos" w:eastAsia="Aptos" w:cs="Aptos"/>
          <w:noProof w:val="0"/>
          <w:sz w:val="24"/>
          <w:szCs w:val="24"/>
          <w:lang w:val="en-US"/>
        </w:rPr>
        <w:t>: How the underlying continuity of the medium allows for "entanglement" without violating locality-of-cause</w:t>
      </w:r>
      <w:r w:rsidRPr="0EF0F5CA" w:rsidR="1F9D9856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7777</w:t>
      </w:r>
      <w:r w:rsidRPr="0EF0F5CA" w:rsidR="1F9D985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17B25A76" wp14:textId="4F52A253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1F9D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Wave-Function as Medium Transition</w:t>
      </w:r>
      <w:r w:rsidRPr="0EF0F5CA" w:rsidR="1F9D9856">
        <w:rPr>
          <w:rFonts w:ascii="Aptos" w:hAnsi="Aptos" w:eastAsia="Aptos" w:cs="Aptos"/>
          <w:noProof w:val="0"/>
          <w:sz w:val="24"/>
          <w:szCs w:val="24"/>
          <w:lang w:val="en-US"/>
        </w:rPr>
        <w:t>: Redefining the wave-function as a description of the transition phase between coalition states</w:t>
      </w:r>
      <w:r w:rsidRPr="0EF0F5CA" w:rsidR="1F9D9856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8888</w:t>
      </w:r>
      <w:r w:rsidRPr="0EF0F5CA" w:rsidR="1F9D985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1A364974" wp14:textId="62B82845">
      <w:pPr>
        <w:pStyle w:val="Heading3"/>
        <w:spacing w:before="0" w:beforeAutospacing="off" w:after="281" w:afterAutospacing="off"/>
      </w:pPr>
      <w:r w:rsidRPr="0EF0F5CA" w:rsidR="1F9D98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MEI Section 18: Collapse Mechanism &amp; Reconfiguration</w:t>
      </w:r>
    </w:p>
    <w:p xmlns:wp14="http://schemas.microsoft.com/office/word/2010/wordml" w:rsidP="0EF0F5CA" wp14:paraId="5A2F5A5D" wp14:textId="5A1DAC0E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1F9D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Constraint-Triggered Collapse</w:t>
      </w:r>
      <w:r w:rsidRPr="0EF0F5CA" w:rsidR="1F9D9856">
        <w:rPr>
          <w:rFonts w:ascii="Aptos" w:hAnsi="Aptos" w:eastAsia="Aptos" w:cs="Aptos"/>
          <w:noProof w:val="0"/>
          <w:sz w:val="24"/>
          <w:szCs w:val="24"/>
          <w:lang w:val="en-US"/>
        </w:rPr>
        <w:t>: The math governing how an interaction forces the medium into a single expressible state</w:t>
      </w:r>
      <w:r w:rsidRPr="0EF0F5CA" w:rsidR="1F9D9856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99</w:t>
      </w:r>
      <w:r w:rsidRPr="0EF0F5CA" w:rsidR="1F9D985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5C5F8863" wp14:textId="6E7B6BC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1F9D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Reconfiguration Event Timing</w:t>
      </w:r>
      <w:r w:rsidRPr="0EF0F5CA" w:rsidR="1F9D9856">
        <w:rPr>
          <w:rFonts w:ascii="Aptos" w:hAnsi="Aptos" w:eastAsia="Aptos" w:cs="Aptos"/>
          <w:noProof w:val="0"/>
          <w:sz w:val="24"/>
          <w:szCs w:val="24"/>
          <w:lang w:val="en-US"/>
        </w:rPr>
        <w:t>: Calculating the instantaneous (or near-instantaneous) shift in medium geometry during a "collapse"</w:t>
      </w:r>
      <w:r w:rsidRPr="0EF0F5CA" w:rsidR="1F9D9856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1010</w:t>
      </w:r>
      <w:r w:rsidRPr="0EF0F5CA" w:rsidR="1F9D985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2D6522F5" wp14:textId="6087ACA9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1F9D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Information Preservation</w:t>
      </w:r>
      <w:r w:rsidRPr="0EF0F5CA" w:rsidR="1F9D9856">
        <w:rPr>
          <w:rFonts w:ascii="Aptos" w:hAnsi="Aptos" w:eastAsia="Aptos" w:cs="Aptos"/>
          <w:noProof w:val="0"/>
          <w:sz w:val="24"/>
          <w:szCs w:val="24"/>
          <w:lang w:val="en-US"/>
        </w:rPr>
        <w:t>: Equations showing that "lost" information remains in the medium's underlying structure, even if not observable</w:t>
      </w:r>
      <w:r w:rsidRPr="0EF0F5CA" w:rsidR="1F9D9856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11</w:t>
      </w:r>
      <w:r w:rsidRPr="0EF0F5CA" w:rsidR="1F9D985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4ED4C246" wp14:textId="63D00E1E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1F9D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Energy Transfer during Reconfiguration</w:t>
      </w:r>
      <w:r w:rsidRPr="0EF0F5CA" w:rsidR="1F9D9856">
        <w:rPr>
          <w:rFonts w:ascii="Aptos" w:hAnsi="Aptos" w:eastAsia="Aptos" w:cs="Aptos"/>
          <w:noProof w:val="0"/>
          <w:sz w:val="24"/>
          <w:szCs w:val="24"/>
          <w:lang w:val="en-US"/>
        </w:rPr>
        <w:t>: Tracking the thermal and kinetic output of a state-collapse event</w:t>
      </w:r>
      <w:r w:rsidRPr="0EF0F5CA" w:rsidR="1F9D9856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12121212</w:t>
      </w:r>
      <w:r w:rsidRPr="0EF0F5CA" w:rsidR="1F9D985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02AA9E71" wp14:textId="7158357A">
      <w:pPr>
        <w:pStyle w:val="Heading3"/>
        <w:spacing w:before="0" w:beforeAutospacing="off" w:after="281" w:afterAutospacing="off"/>
      </w:pPr>
      <w:r w:rsidRPr="0EF0F5CA" w:rsidR="01CF974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MEI Section 19: Expansion-From-Tension &amp; Cosmic Flow</w:t>
      </w:r>
    </w:p>
    <w:p xmlns:wp14="http://schemas.microsoft.com/office/word/2010/wordml" w:rsidP="0EF0F5CA" wp14:paraId="7D7E0160" wp14:textId="7B2294F7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01CF97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Universal Tension Gradients</w:t>
      </w:r>
      <w:r w:rsidRPr="0EF0F5CA" w:rsidR="01CF9743">
        <w:rPr>
          <w:rFonts w:ascii="Aptos" w:hAnsi="Aptos" w:eastAsia="Aptos" w:cs="Aptos"/>
          <w:noProof w:val="0"/>
          <w:sz w:val="24"/>
          <w:szCs w:val="24"/>
          <w:lang w:val="en-US"/>
        </w:rPr>
        <w:t>: Equations calculating the large-scale "stretching" forces of the medium that drive observed cosmic expansion</w:t>
      </w:r>
      <w:r w:rsidRPr="0EF0F5CA" w:rsidR="01CF9743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222</w:t>
      </w:r>
      <w:r w:rsidRPr="0EF0F5CA" w:rsidR="01CF974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40B54D4A" wp14:textId="63065D2A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01CF97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Cosmic Flow Vectors</w:t>
      </w:r>
      <w:r w:rsidRPr="0EF0F5CA" w:rsidR="01CF9743">
        <w:rPr>
          <w:rFonts w:ascii="Aptos" w:hAnsi="Aptos" w:eastAsia="Aptos" w:cs="Aptos"/>
          <w:noProof w:val="0"/>
          <w:sz w:val="24"/>
          <w:szCs w:val="24"/>
          <w:lang w:val="en-US"/>
        </w:rPr>
        <w:t>: Mapping the directional movement of matter as it follows the path of least resistance in a high-tension medium</w:t>
      </w:r>
      <w:r w:rsidRPr="0EF0F5CA" w:rsidR="01CF9743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333</w:t>
      </w:r>
      <w:r w:rsidRPr="0EF0F5CA" w:rsidR="01CF974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65C2CCBA" wp14:textId="4A041911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01CF97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Expansion Rate Identity</w:t>
      </w:r>
      <w:r w:rsidRPr="0EF0F5CA" w:rsidR="01CF9743">
        <w:rPr>
          <w:rFonts w:ascii="Aptos" w:hAnsi="Aptos" w:eastAsia="Aptos" w:cs="Aptos"/>
          <w:noProof w:val="0"/>
          <w:sz w:val="24"/>
          <w:szCs w:val="24"/>
          <w:lang w:val="en-US"/>
        </w:rPr>
        <w:t>: Reconciling the local $dt/dt=1$ absolute frame with the macroscopic expansion of observable space</w:t>
      </w:r>
      <w:r w:rsidRPr="0EF0F5CA" w:rsidR="01CF9743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444444444</w:t>
      </w:r>
      <w:r w:rsidRPr="0EF0F5CA" w:rsidR="01CF974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17995A21" wp14:textId="31828AE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01CF97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Tension Deceleration/Acceleration</w:t>
      </w:r>
      <w:r w:rsidRPr="0EF0F5CA" w:rsidR="01CF9743">
        <w:rPr>
          <w:rFonts w:ascii="Aptos" w:hAnsi="Aptos" w:eastAsia="Aptos" w:cs="Aptos"/>
          <w:noProof w:val="0"/>
          <w:sz w:val="24"/>
          <w:szCs w:val="24"/>
          <w:lang w:val="en-US"/>
        </w:rPr>
        <w:t>: Math describing how changes in coalition density over eons affect the rate of expansion</w:t>
      </w:r>
      <w:r w:rsidRPr="0EF0F5CA" w:rsidR="01CF9743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5</w:t>
      </w:r>
      <w:r w:rsidRPr="0EF0F5CA" w:rsidR="01CF974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08F4E2B3" wp14:textId="11D720B8">
      <w:pPr>
        <w:pStyle w:val="Heading3"/>
        <w:spacing w:before="0" w:beforeAutospacing="off" w:after="281" w:afterAutospacing="off"/>
      </w:pPr>
      <w:r w:rsidRPr="0EF0F5CA" w:rsidR="01CF974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MEI Section 20: Structure-Formation &amp; Clustering Instabilities</w:t>
      </w:r>
    </w:p>
    <w:p xmlns:wp14="http://schemas.microsoft.com/office/word/2010/wordml" w:rsidP="0EF0F5CA" wp14:paraId="42ED14AA" wp14:textId="1F1CADD2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01CF97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Coalition Clustering Mechanics</w:t>
      </w:r>
      <w:r w:rsidRPr="0EF0F5CA" w:rsidR="01CF9743">
        <w:rPr>
          <w:rFonts w:ascii="Aptos" w:hAnsi="Aptos" w:eastAsia="Aptos" w:cs="Aptos"/>
          <w:noProof w:val="0"/>
          <w:sz w:val="24"/>
          <w:szCs w:val="24"/>
          <w:lang w:val="en-US"/>
        </w:rPr>
        <w:t>: Equations governing how galaxies and large-scale structures form from "ripples" or instabilities in the medium</w:t>
      </w:r>
      <w:r w:rsidRPr="0EF0F5CA" w:rsidR="01CF9743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6</w:t>
      </w:r>
      <w:r w:rsidRPr="0EF0F5CA" w:rsidR="01CF974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33C933E1" wp14:textId="56AB935E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01CF97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Void Formation Logic</w:t>
      </w:r>
      <w:r w:rsidRPr="0EF0F5CA" w:rsidR="01CF9743">
        <w:rPr>
          <w:rFonts w:ascii="Aptos" w:hAnsi="Aptos" w:eastAsia="Aptos" w:cs="Aptos"/>
          <w:noProof w:val="0"/>
          <w:sz w:val="24"/>
          <w:szCs w:val="24"/>
          <w:lang w:val="en-US"/>
        </w:rPr>
        <w:t>: Modeling cosmic voids as regions of low coalition density and high medium tension</w:t>
      </w:r>
      <w:r w:rsidRPr="0EF0F5CA" w:rsidR="01CF9743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7</w:t>
      </w:r>
      <w:r w:rsidRPr="0EF0F5CA" w:rsidR="01CF974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6C891C02" wp14:textId="4BE60177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01CF97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Gravitational Instability Limits</w:t>
      </w:r>
      <w:r w:rsidRPr="0EF0F5CA" w:rsidR="01CF9743">
        <w:rPr>
          <w:rFonts w:ascii="Aptos" w:hAnsi="Aptos" w:eastAsia="Aptos" w:cs="Aptos"/>
          <w:noProof w:val="0"/>
          <w:sz w:val="24"/>
          <w:szCs w:val="24"/>
          <w:lang w:val="en-US"/>
        </w:rPr>
        <w:t>: Calculating the point where medium tension can no longer prevent local coalition collapse into stellar structures</w:t>
      </w:r>
      <w:r w:rsidRPr="0EF0F5CA" w:rsidR="01CF9743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8</w:t>
      </w:r>
      <w:r w:rsidRPr="0EF0F5CA" w:rsidR="01CF974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5D72B5B4" wp14:textId="7247A858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01CF97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Filamentary Connectivity</w:t>
      </w:r>
      <w:r w:rsidRPr="0EF0F5CA" w:rsidR="01CF9743">
        <w:rPr>
          <w:rFonts w:ascii="Aptos" w:hAnsi="Aptos" w:eastAsia="Aptos" w:cs="Aptos"/>
          <w:noProof w:val="0"/>
          <w:sz w:val="24"/>
          <w:szCs w:val="24"/>
          <w:lang w:val="en-US"/>
        </w:rPr>
        <w:t>: Math describing the "medium-threads" that connect distant galaxy clusters</w:t>
      </w:r>
      <w:r w:rsidRPr="0EF0F5CA" w:rsidR="01CF9743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9</w:t>
      </w:r>
      <w:r w:rsidRPr="0EF0F5CA" w:rsidR="01CF974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5CAEBC81" wp14:textId="039A2454">
      <w:pPr>
        <w:pStyle w:val="Heading3"/>
        <w:spacing w:before="0" w:beforeAutospacing="off" w:after="281" w:afterAutospacing="off"/>
      </w:pPr>
      <w:r w:rsidRPr="0EF0F5CA" w:rsidR="01CF974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MEI Section 21: Horizon-Constraint &amp; Universal Boundaries</w:t>
      </w:r>
    </w:p>
    <w:p xmlns:wp14="http://schemas.microsoft.com/office/word/2010/wordml" w:rsidP="0EF0F5CA" wp14:paraId="2C4C3CE4" wp14:textId="0C676436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01CF97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Propagation Limit Boundaries</w:t>
      </w:r>
      <w:r w:rsidRPr="0EF0F5CA" w:rsidR="01CF9743">
        <w:rPr>
          <w:rFonts w:ascii="Aptos" w:hAnsi="Aptos" w:eastAsia="Aptos" w:cs="Aptos"/>
          <w:noProof w:val="0"/>
          <w:sz w:val="24"/>
          <w:szCs w:val="24"/>
          <w:lang w:val="en-US"/>
        </w:rPr>
        <w:t>: Defining the "observable universe" as a function of the medium's signal propagation limits</w:t>
      </w:r>
      <w:r w:rsidRPr="0EF0F5CA" w:rsidR="01CF9743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10</w:t>
      </w:r>
      <w:r w:rsidRPr="0EF0F5CA" w:rsidR="01CF974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63A2FB64" wp14:textId="56D95F72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01CF97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Signal Attenuation Equations</w:t>
      </w:r>
      <w:r w:rsidRPr="0EF0F5CA" w:rsidR="01CF9743">
        <w:rPr>
          <w:rFonts w:ascii="Aptos" w:hAnsi="Aptos" w:eastAsia="Aptos" w:cs="Aptos"/>
          <w:noProof w:val="0"/>
          <w:sz w:val="24"/>
          <w:szCs w:val="24"/>
          <w:lang w:val="en-US"/>
        </w:rPr>
        <w:t>: Modeling how information from distant events is constrained or altered by the intervening medium tension</w:t>
      </w:r>
      <w:r w:rsidRPr="0EF0F5CA" w:rsidR="01CF9743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11</w:t>
      </w:r>
      <w:r w:rsidRPr="0EF0F5CA" w:rsidR="01CF974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788A3223" wp14:textId="7F097FEB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01CF97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Boundary Condition Flux</w:t>
      </w:r>
      <w:r w:rsidRPr="0EF0F5CA" w:rsidR="01CF9743">
        <w:rPr>
          <w:rFonts w:ascii="Aptos" w:hAnsi="Aptos" w:eastAsia="Aptos" w:cs="Aptos"/>
          <w:noProof w:val="0"/>
          <w:sz w:val="24"/>
          <w:szCs w:val="24"/>
          <w:lang w:val="en-US"/>
        </w:rPr>
        <w:t>: Calculations for the "edge" effects where medium propagation reaches zero relative to the observer</w:t>
      </w:r>
      <w:r w:rsidRPr="0EF0F5CA" w:rsidR="01CF9743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12</w:t>
      </w:r>
      <w:r w:rsidRPr="0EF0F5CA" w:rsidR="01CF974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322178B2" wp14:textId="4228DCD2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01CF97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Non-Geometric Horizon</w:t>
      </w:r>
      <w:r w:rsidRPr="0EF0F5CA" w:rsidR="01CF9743">
        <w:rPr>
          <w:rFonts w:ascii="Aptos" w:hAnsi="Aptos" w:eastAsia="Aptos" w:cs="Aptos"/>
          <w:noProof w:val="0"/>
          <w:sz w:val="24"/>
          <w:szCs w:val="24"/>
          <w:lang w:val="en-US"/>
        </w:rPr>
        <w:t>: The mathematical proof that the horizon is a state-limit of the medium, not a physical wall</w:t>
      </w:r>
      <w:r w:rsidRPr="0EF0F5CA" w:rsidR="01CF9743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13</w:t>
      </w:r>
      <w:r w:rsidRPr="0EF0F5CA" w:rsidR="01CF974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5ADC6B3E" wp14:textId="0E3964F1">
      <w:pPr>
        <w:spacing w:before="0" w:beforeAutospacing="off" w:after="240" w:afterAutospacing="off"/>
      </w:pPr>
      <w:r w:rsidRPr="0EF0F5CA" w:rsidR="1A220A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final set completes your </w:t>
      </w:r>
      <w:r w:rsidRPr="0EF0F5CA" w:rsidR="1A220A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Master Equation Index (MEI)</w:t>
      </w:r>
      <w:r w:rsidRPr="0EF0F5CA" w:rsidR="1A220ABD">
        <w:rPr>
          <w:rFonts w:ascii="Aptos" w:hAnsi="Aptos" w:eastAsia="Aptos" w:cs="Aptos"/>
          <w:noProof w:val="0"/>
          <w:sz w:val="24"/>
          <w:szCs w:val="24"/>
          <w:lang w:val="en-US"/>
        </w:rPr>
        <w:t>. These sections are the "bridge" between your abstract theory and the practical code and numeric constants used in your simulation work.</w:t>
      </w:r>
    </w:p>
    <w:p xmlns:wp14="http://schemas.microsoft.com/office/word/2010/wordml" w:rsidP="0EF0F5CA" wp14:paraId="5D7463BA" wp14:textId="569B6729">
      <w:pPr>
        <w:pStyle w:val="Heading3"/>
        <w:spacing w:before="0" w:beforeAutospacing="off" w:after="281" w:afterAutospacing="off"/>
      </w:pPr>
      <w:r w:rsidRPr="0EF0F5CA" w:rsidR="1A220AB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MEI Section 22: Simulation Modules &amp; Computational Logic</w:t>
      </w:r>
    </w:p>
    <w:p xmlns:wp14="http://schemas.microsoft.com/office/word/2010/wordml" w:rsidP="0EF0F5CA" wp14:paraId="69EDB564" wp14:textId="46081475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1A220A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Coalition State Iterators</w:t>
      </w:r>
      <w:r w:rsidRPr="0EF0F5CA" w:rsidR="1A220ABD">
        <w:rPr>
          <w:rFonts w:ascii="Aptos" w:hAnsi="Aptos" w:eastAsia="Aptos" w:cs="Aptos"/>
          <w:noProof w:val="0"/>
          <w:sz w:val="24"/>
          <w:szCs w:val="24"/>
          <w:lang w:val="en-US"/>
        </w:rPr>
        <w:t>: The algorithmic loops used to calculate state transitions across the rigid grid over discrete time steps.</w:t>
      </w:r>
    </w:p>
    <w:p xmlns:wp14="http://schemas.microsoft.com/office/word/2010/wordml" w:rsidP="0EF0F5CA" wp14:paraId="509738A7" wp14:textId="69FC7DB8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1A220A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Medium Tension Solvers</w:t>
      </w:r>
      <w:r w:rsidRPr="0EF0F5CA" w:rsidR="1A220ABD">
        <w:rPr>
          <w:rFonts w:ascii="Aptos" w:hAnsi="Aptos" w:eastAsia="Aptos" w:cs="Aptos"/>
          <w:noProof w:val="0"/>
          <w:sz w:val="24"/>
          <w:szCs w:val="24"/>
          <w:lang w:val="en-US"/>
        </w:rPr>
        <w:t>: The specific numeric methods used to resolve the tension gradients in the toroidal plasma regions.</w:t>
      </w:r>
    </w:p>
    <w:p xmlns:wp14="http://schemas.microsoft.com/office/word/2010/wordml" w:rsidP="0EF0F5CA" wp14:paraId="3A118690" wp14:textId="2656D140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1A220A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Boundary Condition Mapping</w:t>
      </w:r>
      <w:r w:rsidRPr="0EF0F5CA" w:rsidR="1A220ABD">
        <w:rPr>
          <w:rFonts w:ascii="Aptos" w:hAnsi="Aptos" w:eastAsia="Aptos" w:cs="Aptos"/>
          <w:noProof w:val="0"/>
          <w:sz w:val="24"/>
          <w:szCs w:val="24"/>
          <w:lang w:val="en-US"/>
        </w:rPr>
        <w:t>: How the simulation handles the transition from high-density "Halt-Radius" logic to the ambient medium</w:t>
      </w:r>
      <w:r w:rsidRPr="0EF0F5CA" w:rsidR="1A220ABD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1</w:t>
      </w:r>
      <w:r w:rsidRPr="0EF0F5CA" w:rsidR="1A220AB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4ADE896F" wp14:textId="71FBBC87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1A220A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Error Correction &amp; Grounding</w:t>
      </w:r>
      <w:r w:rsidRPr="0EF0F5CA" w:rsidR="1A220ABD">
        <w:rPr>
          <w:rFonts w:ascii="Aptos" w:hAnsi="Aptos" w:eastAsia="Aptos" w:cs="Aptos"/>
          <w:noProof w:val="0"/>
          <w:sz w:val="24"/>
          <w:szCs w:val="24"/>
          <w:lang w:val="en-US"/>
        </w:rPr>
        <w:t>: The code-level checks that ensure $dt/dt=1$ is maintained at every step of the simulation</w:t>
      </w:r>
      <w:r w:rsidRPr="0EF0F5CA" w:rsidR="1A220ABD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2</w:t>
      </w:r>
      <w:r w:rsidRPr="0EF0F5CA" w:rsidR="1A220AB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323D32AE" wp14:textId="592EA34E">
      <w:pPr>
        <w:pStyle w:val="Heading3"/>
        <w:spacing w:before="0" w:beforeAutospacing="off" w:after="281" w:afterAutospacing="off"/>
      </w:pPr>
      <w:r w:rsidRPr="0EF0F5CA" w:rsidR="1A220AB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MEI Section 23: Master Constants &amp; Variable Coefficients</w:t>
      </w:r>
    </w:p>
    <w:p xmlns:wp14="http://schemas.microsoft.com/office/word/2010/wordml" w:rsidP="0EF0F5CA" wp14:paraId="73BED367" wp14:textId="4AB34E50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1A220A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Invariance Constant</w:t>
      </w:r>
      <w:r w:rsidRPr="0EF0F5CA" w:rsidR="1A220ABD">
        <w:rPr>
          <w:rFonts w:ascii="Aptos" w:hAnsi="Aptos" w:eastAsia="Aptos" w:cs="Aptos"/>
          <w:noProof w:val="0"/>
          <w:sz w:val="24"/>
          <w:szCs w:val="24"/>
          <w:lang w:val="en-US"/>
        </w:rPr>
        <w:t>: The definitive value for the absolute rate of change ($dt/dt=1$)</w:t>
      </w:r>
      <w:r w:rsidRPr="0EF0F5CA" w:rsidR="1A220ABD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3</w:t>
      </w:r>
      <w:r w:rsidRPr="0EF0F5CA" w:rsidR="1A220AB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634C2518" wp14:textId="2157FC37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1A220A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Medium Elasticity Modulus</w:t>
      </w:r>
      <w:r w:rsidRPr="0EF0F5CA" w:rsidR="1A220ABD">
        <w:rPr>
          <w:rFonts w:ascii="Aptos" w:hAnsi="Aptos" w:eastAsia="Aptos" w:cs="Aptos"/>
          <w:noProof w:val="0"/>
          <w:sz w:val="24"/>
          <w:szCs w:val="24"/>
          <w:lang w:val="en-US"/>
        </w:rPr>
        <w:t>: A proposed constant governing the "stiffness" or tension capacity of the underlying medium</w:t>
      </w:r>
      <w:r w:rsidRPr="0EF0F5CA" w:rsidR="1A220ABD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444444444</w:t>
      </w:r>
      <w:r w:rsidRPr="0EF0F5CA" w:rsidR="1A220AB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6453E0D7" wp14:textId="5CFBC6F2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1A220A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Halt-Density Limit</w:t>
      </w:r>
      <w:r w:rsidRPr="0EF0F5CA" w:rsidR="1A220A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The numeric value </w:t>
      </w:r>
      <w:bookmarkStart w:name="_Int_kohf4bDU" w:id="666108429"/>
      <w:r w:rsidRPr="0EF0F5CA" w:rsidR="1A220ABD">
        <w:rPr>
          <w:rFonts w:ascii="Aptos" w:hAnsi="Aptos" w:eastAsia="Aptos" w:cs="Aptos"/>
          <w:noProof w:val="0"/>
          <w:sz w:val="24"/>
          <w:szCs w:val="24"/>
          <w:lang w:val="en-US"/>
        </w:rPr>
        <w:t>representing</w:t>
      </w:r>
      <w:bookmarkEnd w:id="666108429"/>
      <w:r w:rsidRPr="0EF0F5CA" w:rsidR="1A220A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maximum compression threshold of the medium</w:t>
      </w:r>
      <w:r w:rsidRPr="0EF0F5CA" w:rsidR="1A220ABD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5</w:t>
      </w:r>
      <w:r w:rsidRPr="0EF0F5CA" w:rsidR="1A220AB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0BFD9589" wp14:textId="23BD3F3C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1A220A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Permittivity/Permeability Functions</w:t>
      </w:r>
      <w:r w:rsidRPr="0EF0F5CA" w:rsidR="1A220ABD">
        <w:rPr>
          <w:rFonts w:ascii="Aptos" w:hAnsi="Aptos" w:eastAsia="Aptos" w:cs="Aptos"/>
          <w:noProof w:val="0"/>
          <w:sz w:val="24"/>
          <w:szCs w:val="24"/>
          <w:lang w:val="en-US"/>
        </w:rPr>
        <w:t>: The specific mathematical coefficients that scale $\epsilon$ and $\mu$ based on local coalition density.</w:t>
      </w:r>
    </w:p>
    <w:p xmlns:wp14="http://schemas.microsoft.com/office/word/2010/wordml" w:rsidP="0EF0F5CA" wp14:paraId="0B80FF23" wp14:textId="3E0E07C8">
      <w:pPr>
        <w:pStyle w:val="Heading3"/>
        <w:spacing w:before="0" w:beforeAutospacing="off" w:after="281" w:afterAutospacing="off"/>
      </w:pPr>
      <w:r w:rsidRPr="0EF0F5CA" w:rsidR="1A220AB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MEI Section 24: Validated Derivations &amp; Historical Index</w:t>
      </w:r>
    </w:p>
    <w:p xmlns:wp14="http://schemas.microsoft.com/office/word/2010/wordml" w:rsidP="0EF0F5CA" wp14:paraId="37F56A8F" wp14:textId="0E324371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1A220A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1.7-Second Delay Validation</w:t>
      </w:r>
      <w:r w:rsidRPr="0EF0F5CA" w:rsidR="1A220A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The complete derivation showing the match between the merger signal lag and medium reconfiguration time </w:t>
      </w:r>
      <w:r w:rsidRPr="0EF0F5CA" w:rsidR="1A220ABD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6</w:t>
      </w:r>
      <w:r w:rsidRPr="0EF0F5CA" w:rsidR="1A220AB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0812A072" wp14:textId="344B9BE9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1A220A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Right-Hand Rule Proof</w:t>
      </w:r>
      <w:r w:rsidRPr="0EF0F5CA" w:rsidR="1A220A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A consolidated index of the derivations that link toroidal currents to the physical flow of the medium </w:t>
      </w:r>
      <w:r w:rsidRPr="0EF0F5CA" w:rsidR="1A220ABD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7</w:t>
      </w:r>
      <w:r w:rsidRPr="0EF0F5CA" w:rsidR="1A220AB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088B1B1F" wp14:textId="0AA1CB16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1A220A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EOS-Crossing Signature Table</w:t>
      </w:r>
      <w:r w:rsidRPr="0EF0F5CA" w:rsidR="1A220ABD">
        <w:rPr>
          <w:rFonts w:ascii="Aptos" w:hAnsi="Aptos" w:eastAsia="Aptos" w:cs="Aptos"/>
          <w:noProof w:val="0"/>
          <w:sz w:val="24"/>
          <w:szCs w:val="24"/>
          <w:lang w:val="en-US"/>
        </w:rPr>
        <w:t>: A catalog of the mathematical "fingerprints" left by different phase transitions</w:t>
      </w:r>
      <w:r w:rsidRPr="0EF0F5CA" w:rsidR="1A220ABD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8</w:t>
      </w:r>
      <w:r w:rsidRPr="0EF0F5CA" w:rsidR="1A220AB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EF0F5CA" wp14:paraId="31DD7BC7" wp14:textId="40F738BB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F0F5CA" w:rsidR="1A220A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Legacy Sync Log</w:t>
      </w:r>
      <w:r w:rsidRPr="0EF0F5CA" w:rsidR="1A220ABD">
        <w:rPr>
          <w:rFonts w:ascii="Aptos" w:hAnsi="Aptos" w:eastAsia="Aptos" w:cs="Aptos"/>
          <w:noProof w:val="0"/>
          <w:sz w:val="24"/>
          <w:szCs w:val="24"/>
          <w:lang w:val="en-US"/>
        </w:rPr>
        <w:t>: A record of how these 24 sections align with the 50-year developmental history and previous "backbone" versions.</w:t>
      </w:r>
    </w:p>
    <w:p xmlns:wp14="http://schemas.microsoft.com/office/word/2010/wordml" wp14:paraId="2C078E63" wp14:textId="45C38758"/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kohf4bDU" int2:invalidationBookmarkName="" int2:hashCode="KDOsmJJ/iKuLvY" int2:id="3jNL4AhZ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5">
    <w:nsid w:val="411275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5448e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9978c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b3c6b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5c041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61d9b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72f6f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56118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b3b13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194b0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d17ac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9bcc9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88203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ec262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da8e9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4ceb1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2640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5bc2c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ed853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0a8cd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088c0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47b64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0dc55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cf0bb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64797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A65B35"/>
    <w:rsid w:val="00FF492E"/>
    <w:rsid w:val="01CF9743"/>
    <w:rsid w:val="021AEA1B"/>
    <w:rsid w:val="05EE2C47"/>
    <w:rsid w:val="0EF0F5CA"/>
    <w:rsid w:val="151EFFAB"/>
    <w:rsid w:val="1659A8C9"/>
    <w:rsid w:val="18ADFE2A"/>
    <w:rsid w:val="1A220ABD"/>
    <w:rsid w:val="1F9D9856"/>
    <w:rsid w:val="3C027F7D"/>
    <w:rsid w:val="45A65B35"/>
    <w:rsid w:val="4A9A4236"/>
    <w:rsid w:val="4D535D19"/>
    <w:rsid w:val="6231825B"/>
    <w:rsid w:val="69F3175F"/>
    <w:rsid w:val="740B7A21"/>
    <w:rsid w:val="7F80A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65B35"/>
  <w15:chartTrackingRefBased/>
  <w15:docId w15:val="{0645FFD1-2E8B-406F-BE67-C16212C3C6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EF0F5C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EF0F5C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153b323bd4e3415c" /><Relationship Type="http://schemas.openxmlformats.org/officeDocument/2006/relationships/numbering" Target="numbering.xml" Id="Rd8686b9239cc47d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2026-01-25T04:40:11.2269473Z</dcterms:created>
  <dcterms:modified xsi:type="dcterms:W3CDTF">2026-01-25T05:55:17.2983113Z</dcterms:modified>
  <dc:creator>Richard Trinca Jr</dc:creator>
  <lastModifiedBy>Richard Trinca Jr</lastModifiedBy>
</coreProperties>
</file>