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FF9F8" w14:textId="77777777" w:rsidR="006B34BC" w:rsidRPr="006B34BC" w:rsidRDefault="006B34BC" w:rsidP="006B3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4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6B3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SIMX COLLAPSE</w:t>
      </w:r>
      <w:r w:rsidRPr="006B3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RADIUS / HALT</w:t>
      </w:r>
      <w:r w:rsidRPr="006B3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RADIUS COUPLING PLACARD — v1.0 (Canonical)</w:t>
      </w:r>
    </w:p>
    <w:p w14:paraId="3C254E4D" w14:textId="77777777" w:rsidR="006B34BC" w:rsidRPr="006B34BC" w:rsidRDefault="006B34BC" w:rsidP="006B3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Placard ID:</w:t>
      </w:r>
      <w:r w:rsidRPr="006B34BC">
        <w:rPr>
          <w:rFonts w:ascii="Times New Roman" w:eastAsia="Times New Roman" w:hAnsi="Times New Roman" w:cs="Times New Roman"/>
          <w:kern w:val="0"/>
          <w14:ligatures w14:val="none"/>
        </w:rPr>
        <w:t xml:space="preserve"> SIMX</w:t>
      </w:r>
      <w:r w:rsidRPr="006B34BC">
        <w:rPr>
          <w:rFonts w:ascii="Times New Roman" w:eastAsia="Times New Roman" w:hAnsi="Times New Roman" w:cs="Times New Roman"/>
          <w:kern w:val="0"/>
          <w14:ligatures w14:val="none"/>
        </w:rPr>
        <w:noBreakHyphen/>
        <w:t>CRHR</w:t>
      </w:r>
      <w:r w:rsidRPr="006B34BC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01 </w:t>
      </w:r>
      <w:r w:rsidRPr="006B34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6B34BC">
        <w:rPr>
          <w:rFonts w:ascii="Times New Roman" w:eastAsia="Times New Roman" w:hAnsi="Times New Roman" w:cs="Times New Roman"/>
          <w:kern w:val="0"/>
          <w14:ligatures w14:val="none"/>
        </w:rPr>
        <w:t xml:space="preserve"> Coupling Rules for Collapse Radius and Halt Radius </w:t>
      </w:r>
      <w:r w:rsidRPr="006B34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6B34BC">
        <w:rPr>
          <w:rFonts w:ascii="Times New Roman" w:eastAsia="Times New Roman" w:hAnsi="Times New Roman" w:cs="Times New Roman"/>
          <w:kern w:val="0"/>
          <w14:ligatures w14:val="none"/>
        </w:rPr>
        <w:t xml:space="preserve"> Define the required relationship between collapse radius </w:t>
      </w:r>
      <w:proofErr w:type="spellStart"/>
      <w:r w:rsidRPr="006B34BC">
        <w:rPr>
          <w:rFonts w:ascii="Times New Roman" w:eastAsia="Times New Roman" w:hAnsi="Times New Roman" w:cs="Times New Roman"/>
          <w:kern w:val="0"/>
          <w14:ligatures w14:val="none"/>
        </w:rPr>
        <w:t>rc</w:t>
      </w:r>
      <w:proofErr w:type="spellEnd"/>
      <w:r w:rsidRPr="006B34BC">
        <w:rPr>
          <w:rFonts w:ascii="Times New Roman" w:eastAsia="Times New Roman" w:hAnsi="Times New Roman" w:cs="Times New Roman"/>
          <w:kern w:val="0"/>
          <w14:ligatures w14:val="none"/>
        </w:rPr>
        <w:t xml:space="preserve"> and halt radius rh to ensure horizon</w:t>
      </w:r>
      <w:r w:rsidRPr="006B34BC">
        <w:rPr>
          <w:rFonts w:ascii="Times New Roman" w:eastAsia="Times New Roman" w:hAnsi="Times New Roman" w:cs="Times New Roman"/>
          <w:kern w:val="0"/>
          <w14:ligatures w14:val="none"/>
        </w:rPr>
        <w:noBreakHyphen/>
        <w:t>boundary stability.</w:t>
      </w:r>
    </w:p>
    <w:p w14:paraId="7E39A414" w14:textId="77777777" w:rsidR="006B34BC" w:rsidRPr="006B34BC" w:rsidRDefault="006B34BC" w:rsidP="006B3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4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COUPLING RULES</w:t>
      </w:r>
    </w:p>
    <w:p w14:paraId="045897BE" w14:textId="77777777" w:rsidR="006B34BC" w:rsidRPr="006B34BC" w:rsidRDefault="006B34BC" w:rsidP="006B3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CRHR</w:t>
      </w: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1 — Ordering Rule</w:t>
      </w:r>
    </w:p>
    <w:p w14:paraId="55C20CE5" w14:textId="77777777" w:rsidR="006B34BC" w:rsidRPr="006B34BC" w:rsidRDefault="006B34BC" w:rsidP="006B3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34BC">
        <w:rPr>
          <w:rFonts w:ascii="Times New Roman" w:eastAsia="Times New Roman" w:hAnsi="Times New Roman" w:cs="Times New Roman"/>
          <w:kern w:val="0"/>
          <w14:ligatures w14:val="none"/>
        </w:rPr>
        <w:t>rh≤rc</w:t>
      </w:r>
      <w:proofErr w:type="spellEnd"/>
    </w:p>
    <w:p w14:paraId="107581DD" w14:textId="77777777" w:rsidR="006B34BC" w:rsidRPr="006B34BC" w:rsidRDefault="006B34BC" w:rsidP="006B3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Halt radius must never exceed collapse radius.</w:t>
      </w:r>
    </w:p>
    <w:p w14:paraId="0703B881" w14:textId="77777777" w:rsidR="006B34BC" w:rsidRPr="006B34BC" w:rsidRDefault="006B34BC" w:rsidP="006B3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CRHR</w:t>
      </w: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2 — Stability Rule</w:t>
      </w:r>
    </w:p>
    <w:p w14:paraId="34C9EFB3" w14:textId="77777777" w:rsidR="006B34BC" w:rsidRPr="006B34BC" w:rsidRDefault="006B34BC" w:rsidP="006B3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Both radii must remain stable across solver iterations:</w:t>
      </w:r>
    </w:p>
    <w:p w14:paraId="41FD80C4" w14:textId="77777777" w:rsidR="006B34BC" w:rsidRPr="006B34BC" w:rsidRDefault="006B34BC" w:rsidP="006B3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Δrc→0,Δrh→0</w:t>
      </w:r>
    </w:p>
    <w:p w14:paraId="3541B7C5" w14:textId="77777777" w:rsidR="006B34BC" w:rsidRPr="006B34BC" w:rsidRDefault="006B34BC" w:rsidP="006B3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CRHR</w:t>
      </w: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3 — Collapse</w:t>
      </w: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Phase Mapping</w:t>
      </w:r>
    </w:p>
    <w:p w14:paraId="3533CEDE" w14:textId="77777777" w:rsidR="006B34BC" w:rsidRPr="006B34BC" w:rsidRDefault="006B34BC" w:rsidP="006B3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34BC">
        <w:rPr>
          <w:rFonts w:ascii="Times New Roman" w:eastAsia="Times New Roman" w:hAnsi="Times New Roman" w:cs="Times New Roman"/>
          <w:kern w:val="0"/>
          <w14:ligatures w14:val="none"/>
        </w:rPr>
        <w:t>rc</w:t>
      </w:r>
      <w:proofErr w:type="spellEnd"/>
      <w:r w:rsidRPr="006B34BC">
        <w:rPr>
          <w:rFonts w:ascii="Times New Roman" w:eastAsia="Times New Roman" w:hAnsi="Times New Roman" w:cs="Times New Roman"/>
          <w:kern w:val="0"/>
          <w14:ligatures w14:val="none"/>
        </w:rPr>
        <w:t xml:space="preserve"> defined during Phase 2</w:t>
      </w:r>
    </w:p>
    <w:p w14:paraId="1F93ED5F" w14:textId="77777777" w:rsidR="006B34BC" w:rsidRPr="006B34BC" w:rsidRDefault="006B34BC" w:rsidP="006B3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rh defined during Phase 4 Mapping must be monotonic.</w:t>
      </w:r>
    </w:p>
    <w:p w14:paraId="09061D5F" w14:textId="77777777" w:rsidR="006B34BC" w:rsidRPr="006B34BC" w:rsidRDefault="006B34BC" w:rsidP="006B3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CRHR</w:t>
      </w: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4 — Gradient Compatibility</w:t>
      </w:r>
    </w:p>
    <w:p w14:paraId="4AA18068" w14:textId="77777777" w:rsidR="006B34BC" w:rsidRPr="006B34BC" w:rsidRDefault="006B34BC" w:rsidP="006B3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Density and pressure gradients must remain finite at both radii.</w:t>
      </w:r>
    </w:p>
    <w:p w14:paraId="30C7E6C8" w14:textId="77777777" w:rsidR="006B34BC" w:rsidRPr="006B34BC" w:rsidRDefault="006B34BC" w:rsidP="006B3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CRHR</w:t>
      </w: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5 — EOS</w:t>
      </w:r>
      <w:r w:rsidRPr="006B34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Crossing Alignment</w:t>
      </w:r>
    </w:p>
    <w:p w14:paraId="7FED47B1" w14:textId="77777777" w:rsidR="006B34BC" w:rsidRPr="006B34BC" w:rsidRDefault="006B34BC" w:rsidP="006B3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If EOS crossing occurs, it must lie between:</w:t>
      </w:r>
    </w:p>
    <w:p w14:paraId="4CE4449D" w14:textId="77777777" w:rsidR="006B34BC" w:rsidRPr="006B34BC" w:rsidRDefault="006B34BC" w:rsidP="006B3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34BC">
        <w:rPr>
          <w:rFonts w:ascii="Times New Roman" w:eastAsia="Times New Roman" w:hAnsi="Times New Roman" w:cs="Times New Roman"/>
          <w:kern w:val="0"/>
          <w14:ligatures w14:val="none"/>
        </w:rPr>
        <w:t>rh≤rEOS≤rc</w:t>
      </w:r>
      <w:proofErr w:type="spellEnd"/>
    </w:p>
    <w:p w14:paraId="6C2929DA" w14:textId="77777777" w:rsidR="006B34BC" w:rsidRPr="006B34BC" w:rsidRDefault="006B34BC" w:rsidP="006B3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4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FAILURE CONDITIONS</w:t>
      </w:r>
    </w:p>
    <w:p w14:paraId="023782D7" w14:textId="77777777" w:rsidR="006B34BC" w:rsidRPr="006B34BC" w:rsidRDefault="006B34BC" w:rsidP="006B3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rh&gt;</w:t>
      </w:r>
      <w:proofErr w:type="spellStart"/>
      <w:r w:rsidRPr="006B34BC">
        <w:rPr>
          <w:rFonts w:ascii="Times New Roman" w:eastAsia="Times New Roman" w:hAnsi="Times New Roman" w:cs="Times New Roman"/>
          <w:kern w:val="0"/>
          <w14:ligatures w14:val="none"/>
        </w:rPr>
        <w:t>rc</w:t>
      </w:r>
      <w:proofErr w:type="spellEnd"/>
    </w:p>
    <w:p w14:paraId="26A32249" w14:textId="77777777" w:rsidR="006B34BC" w:rsidRPr="006B34BC" w:rsidRDefault="006B34BC" w:rsidP="006B3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Oscillatory collapse radius</w:t>
      </w:r>
    </w:p>
    <w:p w14:paraId="5B671C7E" w14:textId="77777777" w:rsidR="006B34BC" w:rsidRPr="006B34BC" w:rsidRDefault="006B34BC" w:rsidP="006B3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Oscillatory halt radius</w:t>
      </w:r>
    </w:p>
    <w:p w14:paraId="1DBCF3AE" w14:textId="77777777" w:rsidR="006B34BC" w:rsidRPr="006B34BC" w:rsidRDefault="006B34BC" w:rsidP="006B3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Discontinuous gradients</w:t>
      </w:r>
    </w:p>
    <w:p w14:paraId="74DD0EE2" w14:textId="77777777" w:rsidR="006B34BC" w:rsidRPr="006B34BC" w:rsidRDefault="006B34BC" w:rsidP="006B3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EOS crossing outside allowed region</w:t>
      </w:r>
    </w:p>
    <w:p w14:paraId="5F90E88A" w14:textId="77777777" w:rsidR="006B34BC" w:rsidRPr="006B34BC" w:rsidRDefault="006B34BC" w:rsidP="006B3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4BC">
        <w:rPr>
          <w:rFonts w:ascii="Times New Roman" w:eastAsia="Times New Roman" w:hAnsi="Times New Roman" w:cs="Times New Roman"/>
          <w:kern w:val="0"/>
          <w14:ligatures w14:val="none"/>
        </w:rPr>
        <w:t xml:space="preserve">Any failure triggers </w:t>
      </w:r>
      <w:r w:rsidRPr="006B34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FM</w:t>
      </w:r>
      <w:r w:rsidRPr="006B34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5 (HBS_FAILURE)</w:t>
      </w:r>
      <w:r w:rsidRPr="006B34B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1B85A5" w14:textId="77777777" w:rsidR="00DD16B8" w:rsidRDefault="00DD16B8"/>
    <w:sectPr w:rsidR="00DD16B8" w:rsidSect="006B34B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94A07"/>
    <w:multiLevelType w:val="multilevel"/>
    <w:tmpl w:val="70E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E1E9E"/>
    <w:multiLevelType w:val="multilevel"/>
    <w:tmpl w:val="AA90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609673">
    <w:abstractNumId w:val="1"/>
  </w:num>
  <w:num w:numId="2" w16cid:durableId="110055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BC"/>
    <w:rsid w:val="001E466C"/>
    <w:rsid w:val="00395E70"/>
    <w:rsid w:val="006B34BC"/>
    <w:rsid w:val="00D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0D382"/>
  <w15:chartTrackingRefBased/>
  <w15:docId w15:val="{E759CE94-DB58-4B6C-9F99-1708E5797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0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31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4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2026-08-13T02:35:00Z</dcterms:created>
  <dcterms:modified xsi:type="dcterms:W3CDTF">2026-08-13T02:36:00Z</dcterms:modified>
</cp:coreProperties>
</file>