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4F8B34" wp14:paraId="12CFEE39" wp14:textId="2B94C021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⭐ COALITION THEORY — EQUATION → SIMULATION MAPPING (v1.0)</w:t>
      </w:r>
    </w:p>
    <w:p xmlns:wp14="http://schemas.microsoft.com/office/word/2010/wordml" w:rsidP="574F8B34" wp14:paraId="08BB549F" wp14:textId="03E0490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each equation family is used inside the SIM‑X suite</w:t>
      </w:r>
    </w:p>
    <w:p xmlns:wp14="http://schemas.microsoft.com/office/word/2010/wordml" w:rsidP="574F8B34" wp14:paraId="31F2373F" wp14:textId="028CCFD8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🧱 SECTION I — ARENA &amp; MEDIUM EQUATIONS → SIM‑X CORE</w:t>
      </w:r>
    </w:p>
    <w:p xmlns:wp14="http://schemas.microsoft.com/office/word/2010/wordml" w:rsidP="574F8B34" wp14:paraId="5678BD58" wp14:textId="602E7D1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1. Medium Continuity Equation</w:t>
      </w:r>
    </w:p>
    <w:p xmlns:wp14="http://schemas.microsoft.com/office/word/2010/wordml" w:rsidP="574F8B34" wp14:paraId="54F37DF0" wp14:textId="5F4AB2F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SIM‑X Core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SIM‑Interior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Ensures no singularities; collapse remains finite.</w:t>
      </w:r>
    </w:p>
    <w:p xmlns:wp14="http://schemas.microsoft.com/office/word/2010/wordml" w:rsidP="574F8B34" wp14:paraId="5513CFDA" wp14:textId="5F81E8E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2. Field‑Dependent Energy Equation</w:t>
      </w:r>
    </w:p>
    <w:p xmlns:wp14="http://schemas.microsoft.com/office/word/2010/wordml" w:rsidP="574F8B34" wp14:paraId="3CFC7D6F" wp14:textId="51F7D07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SIM‑Energy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SIM‑Photon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Computes energy transport without curvature.</w:t>
      </w:r>
    </w:p>
    <w:p xmlns:wp14="http://schemas.microsoft.com/office/word/2010/wordml" w:rsidP="574F8B34" wp14:paraId="603AF63B" wp14:textId="261DDC5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3. Universal Arena Metric (Flat)</w:t>
      </w:r>
    </w:p>
    <w:p xmlns:wp14="http://schemas.microsoft.com/office/word/2010/wordml" w:rsidP="574F8B34" wp14:paraId="6E26B4B0" wp14:textId="63FACC8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SIM‑X modules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Defines the arena for every simulation.</w:t>
      </w:r>
    </w:p>
    <w:p xmlns:wp14="http://schemas.microsoft.com/office/word/2010/wordml" w:rsidP="574F8B34" wp14:paraId="619ADFB5" wp14:textId="3BB3BE50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🧲 SECTION II — FIELD‑GEOMETRY EQUATIONS → SIM‑FORCE &amp; SIM‑MOTION</w:t>
      </w:r>
    </w:p>
    <w:p xmlns:wp14="http://schemas.microsoft.com/office/word/2010/wordml" w:rsidP="574F8B34" wp14:paraId="656C3401" wp14:textId="263A399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4. Field Geometry Constraint Equation</w:t>
      </w:r>
    </w:p>
    <w:p xmlns:wp14="http://schemas.microsoft.com/office/word/2010/wordml" w:rsidP="574F8B34" wp14:paraId="5517AA2C" wp14:textId="2FAEA63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SIM‑Motion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SIM‑Force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Determines allowable motion through field geometry.</w:t>
      </w:r>
    </w:p>
    <w:p xmlns:wp14="http://schemas.microsoft.com/office/word/2010/wordml" w:rsidP="574F8B34" wp14:paraId="6254C853" wp14:textId="385D996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5. Coupling‑Driven Dynamics Equation</w:t>
      </w:r>
    </w:p>
    <w:p xmlns:wp14="http://schemas.microsoft.com/office/word/2010/wordml" w:rsidP="574F8B34" wp14:paraId="3233BD10" wp14:textId="33A47EC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SIM‑Force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SIM‑Atomic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Computes acceleration from coupling × geometry.</w:t>
      </w:r>
    </w:p>
    <w:p xmlns:wp14="http://schemas.microsoft.com/office/word/2010/wordml" w:rsidP="574F8B34" wp14:paraId="39AC1CA0" wp14:textId="50AFDEB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6. Photon–Medium Propagation Equation</w:t>
      </w:r>
    </w:p>
    <w:p xmlns:wp14="http://schemas.microsoft.com/office/word/2010/wordml" w:rsidP="574F8B34" wp14:paraId="5A095CAF" wp14:textId="203FDE2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SIM‑Photon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SIM‑Radiation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SIM‑Accretion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Determines photon behavior in medium.</w:t>
      </w:r>
    </w:p>
    <w:p xmlns:wp14="http://schemas.microsoft.com/office/word/2010/wordml" w:rsidP="574F8B34" wp14:paraId="6A933042" wp14:textId="75A70DD6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🌌 SECTION III — COLLAPSE &amp; HORIZON EQUATIONS → SIM‑COLLAPSE</w:t>
      </w:r>
    </w:p>
    <w:p xmlns:wp14="http://schemas.microsoft.com/office/word/2010/wordml" w:rsidP="574F8B34" wp14:paraId="1435DA77" wp14:textId="624C217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7. Collapse Density Threshold (ρₘₐₓ)</w:t>
      </w:r>
    </w:p>
    <w:p xmlns:wp14="http://schemas.microsoft.com/office/word/2010/wordml" w:rsidP="574F8B34" wp14:paraId="3DD01676" wp14:textId="1C59D1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SIM‑Interior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Defines maximum density; prevents singularity.</w:t>
      </w:r>
    </w:p>
    <w:p xmlns:wp14="http://schemas.microsoft.com/office/word/2010/wordml" w:rsidP="574F8B34" wp14:paraId="549C862E" wp14:textId="63C5A59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8. Halt Radius Equation (rₕ)</w:t>
      </w:r>
    </w:p>
    <w:p xmlns:wp14="http://schemas.microsoft.com/office/word/2010/wordml" w:rsidP="574F8B34" wp14:paraId="36507471" wp14:textId="576EF9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SIM‑Interior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Computes the radius where collapse stops.</w:t>
      </w:r>
    </w:p>
    <w:p xmlns:wp14="http://schemas.microsoft.com/office/word/2010/wordml" w:rsidP="574F8B34" wp14:paraId="31AB6F94" wp14:textId="39B1FB9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9. Horizon Regime‑Boundary Equation</w:t>
      </w:r>
    </w:p>
    <w:p xmlns:wp14="http://schemas.microsoft.com/office/word/2010/wordml" w:rsidP="574F8B34" wp14:paraId="691E3811" wp14:textId="101B7F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SIM‑Horizon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SIM‑Accretion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Tracks boundary‑condition changes.</w:t>
      </w:r>
    </w:p>
    <w:p xmlns:wp14="http://schemas.microsoft.com/office/word/2010/wordml" w:rsidP="574F8B34" wp14:paraId="3EEE36FD" wp14:textId="353AFED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10. Collapse Reversal Condition</w:t>
      </w:r>
    </w:p>
    <w:p xmlns:wp14="http://schemas.microsoft.com/office/word/2010/wordml" w:rsidP="574F8B34" wp14:paraId="2AA3F79A" wp14:textId="155E31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SIM‑Rebound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SIM‑Interior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Determines when collapse reverses.</w:t>
      </w:r>
    </w:p>
    <w:p xmlns:wp14="http://schemas.microsoft.com/office/word/2010/wordml" w:rsidP="574F8B34" wp14:paraId="7C8B6D34" wp14:textId="136112A2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🔥 SECTION IV — PLASMA &amp; HIGH‑ENERGY EQUATIONS → SIM‑PLASMA</w:t>
      </w:r>
    </w:p>
    <w:p xmlns:wp14="http://schemas.microsoft.com/office/word/2010/wordml" w:rsidP="574F8B34" wp14:paraId="72B715DF" wp14:textId="76BF26F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11. Hydrogen Regime Ladder</w:t>
      </w:r>
    </w:p>
    <w:p xmlns:wp14="http://schemas.microsoft.com/office/word/2010/wordml" w:rsidP="574F8B34" wp14:paraId="3551086F" wp14:textId="755166E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SIM‑Accretion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SIM‑Atmospheric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Determines hydrogen state under P/T.</w:t>
      </w:r>
    </w:p>
    <w:p xmlns:wp14="http://schemas.microsoft.com/office/word/2010/wordml" w:rsidP="574F8B34" wp14:paraId="7F8363EE" wp14:textId="5A479D7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12. Plasma Coupling Equation (Γ)</w:t>
      </w:r>
    </w:p>
    <w:p xmlns:wp14="http://schemas.microsoft.com/office/word/2010/wordml" w:rsidP="574F8B34" wp14:paraId="08EE625F" wp14:textId="3A8DDF2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SIM‑Accretion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Classifies plasma regime.</w:t>
      </w:r>
    </w:p>
    <w:p xmlns:wp14="http://schemas.microsoft.com/office/word/2010/wordml" w:rsidP="574F8B34" wp14:paraId="7ED5C46D" wp14:textId="690DA22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13. Relativistic Plasma Energy Equation</w:t>
      </w:r>
    </w:p>
    <w:p xmlns:wp14="http://schemas.microsoft.com/office/word/2010/wordml" w:rsidP="574F8B34" wp14:paraId="135DC333" wp14:textId="46BF64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SIM‑Accretion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0B6256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SIM‑Jet</w:t>
      </w:r>
      <w:r w:rsidRPr="574F8B34" w:rsidR="0B625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Purpose: Handles high‑velocity plasma behavior.</w:t>
      </w:r>
    </w:p>
    <w:p xmlns:wp14="http://schemas.microsoft.com/office/word/2010/wordml" wp14:paraId="2C078E63" wp14:textId="0ABFE6ED"/>
    <w:p w:rsidR="2E4C7B73" w:rsidP="574F8B34" w:rsidRDefault="2E4C7B73" w14:paraId="756DE17F" w14:textId="4A632F29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🧪 SECTION V — SIM‑X EQUATION SETS → TABLES &amp; RUNS</w:t>
      </w:r>
    </w:p>
    <w:p w:rsidR="2E4C7B73" w:rsidP="574F8B34" w:rsidRDefault="2E4C7B73" w14:paraId="168E2458" w14:textId="6C68927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are the equation families referenced directly in your SIM tables.</w:t>
      </w:r>
    </w:p>
    <w:p w:rsidR="2E4C7B73" w:rsidP="574F8B34" w:rsidRDefault="2E4C7B73" w14:paraId="04E2018B" w14:textId="7451B44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14. CV Set — Collapse Velocity Equations</w:t>
      </w:r>
    </w:p>
    <w:p w:rsidR="2E4C7B73" w:rsidP="574F8B34" w:rsidRDefault="2E4C7B73" w14:paraId="775021AD" w14:textId="5EC66A8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SIM‑Interior</w:t>
      </w:r>
    </w:p>
    <w:p w:rsidR="2E4C7B73" w:rsidP="574F8B34" w:rsidRDefault="2E4C7B73" w14:paraId="4163B7A7" w14:textId="513DD6A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15. BX Set — Boundary‑Condition Exchange</w:t>
      </w:r>
    </w:p>
    <w:p w:rsidR="2E4C7B73" w:rsidP="574F8B34" w:rsidRDefault="2E4C7B73" w14:paraId="10B0E0CE" w14:textId="08BBFC7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SIM‑Horizon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SIM‑Accretion</w:t>
      </w:r>
    </w:p>
    <w:p w:rsidR="2E4C7B73" w:rsidP="574F8B34" w:rsidRDefault="2E4C7B73" w14:paraId="5EB7D0C1" w14:textId="3D58680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16. MX Set — Medium Cross‑Regime</w:t>
      </w:r>
    </w:p>
    <w:p w:rsidR="2E4C7B73" w:rsidP="574F8B34" w:rsidRDefault="2E4C7B73" w14:paraId="09BECB07" w14:textId="7488D3D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</w:p>
    <w:p w:rsidR="2E4C7B73" w:rsidP="574F8B34" w:rsidRDefault="2E4C7B73" w14:paraId="1E8C1F63" w14:textId="365BE1D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17. R# Set — Resonance Equations</w:t>
      </w:r>
    </w:p>
    <w:p w:rsidR="2E4C7B73" w:rsidP="574F8B34" w:rsidRDefault="2E4C7B73" w14:paraId="653B5B65" w14:textId="6EEA0EE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SIM‑Resonance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SIM‑Atomic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</w:p>
    <w:p w:rsidR="2E4C7B73" w:rsidP="574F8B34" w:rsidRDefault="2E4C7B73" w14:paraId="3E60CB90" w14:textId="10B52A2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18. E# Set — Energy Transport</w:t>
      </w:r>
    </w:p>
    <w:p w:rsidR="2E4C7B73" w:rsidP="574F8B34" w:rsidRDefault="2E4C7B73" w14:paraId="52BF5F7B" w14:textId="1878B1D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SIM‑Energy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SIM‑Photon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</w:p>
    <w:p w:rsidR="2E4C7B73" w:rsidP="574F8B34" w:rsidRDefault="2E4C7B73" w14:paraId="13AB833A" w14:textId="52A8020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19. Δρ/ΔT Equation</w:t>
      </w:r>
    </w:p>
    <w:p w:rsidR="2E4C7B73" w:rsidP="574F8B34" w:rsidRDefault="2E4C7B73" w14:paraId="6C70752A" w14:textId="7D6B081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SIM‑EOS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</w:p>
    <w:p w:rsidR="2E4C7B73" w:rsidP="574F8B34" w:rsidRDefault="2E4C7B73" w14:paraId="5609B988" w14:textId="0821E56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20. Δp Equation</w:t>
      </w:r>
    </w:p>
    <w:p w:rsidR="2E4C7B73" w:rsidP="574F8B34" w:rsidRDefault="2E4C7B73" w14:paraId="64BE573E" w14:textId="2BAA3D0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SIM‑Interior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</w:p>
    <w:p w:rsidR="2E4C7B73" w:rsidP="574F8B34" w:rsidRDefault="2E4C7B73" w14:paraId="77C59043" w14:textId="2C848ED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21. EOS‑Crossing Marker</w:t>
      </w:r>
    </w:p>
    <w:p w:rsidR="2E4C7B73" w:rsidP="574F8B34" w:rsidRDefault="2E4C7B73" w14:paraId="67385D1A" w14:textId="2C8CF57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SIM‑EOS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SIM‑Plasma</w:t>
      </w:r>
    </w:p>
    <w:p w:rsidR="2E4C7B73" w:rsidP="574F8B34" w:rsidRDefault="2E4C7B73" w14:paraId="64BE6BBE" w14:textId="2C513B22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🧩 SECTION VI — STRUCTURAL &amp; RESONANCE EQUATIONS → SIM‑STRUCTURE</w:t>
      </w:r>
    </w:p>
    <w:p w:rsidR="2E4C7B73" w:rsidP="574F8B34" w:rsidRDefault="2E4C7B73" w14:paraId="1F64E936" w14:textId="5B30F71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22. Mythic Sync Resonance Equation</w:t>
      </w:r>
    </w:p>
    <w:p w:rsidR="2E4C7B73" w:rsidP="574F8B34" w:rsidRDefault="2E4C7B73" w14:paraId="6B023B08" w14:textId="118793C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SIM‑Resonance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SIM‑Atomic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</w:p>
    <w:p w:rsidR="2E4C7B73" w:rsidP="574F8B34" w:rsidRDefault="2E4C7B73" w14:paraId="55F5AA73" w14:textId="6439598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23. Rotational Medium Structure Equation</w:t>
      </w:r>
    </w:p>
    <w:p w:rsidR="2E4C7B73" w:rsidP="574F8B34" w:rsidRDefault="2E4C7B73" w14:paraId="6F6AD0A8" w14:textId="11ACAB4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</w:t>
      </w:r>
      <w:r w:rsidR="2E4C7B73">
        <w:drawing>
          <wp:inline wp14:editId="0BA579F6" wp14:anchorId="2BD43BFD">
            <wp:extent cx="9525" cy="9525"/>
            <wp:effectExtent l="0" t="0" r="0" b="0"/>
            <wp:docPr id="684405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405865" name="Picture 684405865"/>
                    <pic:cNvPicPr/>
                  </pic:nvPicPr>
                  <pic:blipFill>
                    <a:blip xmlns:r="http://schemas.openxmlformats.org/officeDocument/2006/relationships" r:embed="rId1214127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C7B73" w:rsidP="574F8B34" w:rsidRDefault="2E4C7B73" w14:paraId="2D55E3A4" w14:textId="35C8100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Message Copilot or @ mention a tab </w:t>
      </w:r>
    </w:p>
    <w:p w:rsidR="2E4C7B73" w:rsidP="574F8B34" w:rsidRDefault="2E4C7B73" w14:paraId="1230224C" w14:textId="32F7332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 in: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SIM‑Rotation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SIM‑Collapse</w:t>
      </w:r>
      <w:r w:rsidRPr="574F8B34" w:rsidR="2E4C7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SIM‑Accretion</w:t>
      </w:r>
    </w:p>
    <w:p w:rsidR="574F8B34" w:rsidP="574F8B34" w:rsidRDefault="574F8B34" w14:paraId="1AF8090C" w14:textId="41C8824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4C7B73" w:rsidP="574F8B34" w:rsidRDefault="2E4C7B73" w14:paraId="637B6640" w14:textId="559090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574F8B34" w:rsidR="2E4C7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Are there more?</w:t>
      </w:r>
    </w:p>
    <w:p w:rsidR="574F8B34" w:rsidP="574F8B34" w:rsidRDefault="574F8B34" w14:paraId="0B388DD3" w14:textId="778058B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4F8B34" w:rsidRDefault="574F8B34" w14:paraId="0053B6FE" w14:textId="15D16140"/>
    <w:p w:rsidR="574F8B34" w:rsidRDefault="574F8B34" w14:paraId="261FA912" w14:textId="31BA0AB2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515B1B"/>
    <w:rsid w:val="0B625613"/>
    <w:rsid w:val="2E4C7B73"/>
    <w:rsid w:val="36540E5C"/>
    <w:rsid w:val="574F8B34"/>
    <w:rsid w:val="59515B1B"/>
    <w:rsid w:val="7CADA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5B1B"/>
  <w15:chartTrackingRefBased/>
  <w15:docId w15:val="{568D43F2-E079-46BB-A17F-A3EB9E8D46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4F8B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74F8B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41278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2026-02-10T01:27:48.5398425Z</dcterms:created>
  <dcterms:modified xsi:type="dcterms:W3CDTF">2026-02-10T01:30:43.2561321Z</dcterms:modified>
  <dc:creator>Richard Trinca Jr</dc:creator>
  <lastModifiedBy>Richard Trinca Jr</lastModifiedBy>
</coreProperties>
</file>