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8BA6D" w14:textId="77777777" w:rsidR="00460D20" w:rsidRDefault="00460D20" w:rsidP="00460D20">
      <w:pPr>
        <w:pStyle w:val="NormalWeb"/>
      </w:pPr>
      <w:r>
        <w:t>MANUSCRIPT</w:t>
      </w:r>
      <w:r>
        <w:noBreakHyphen/>
        <w:t>READY BLOCK BLACK HOLE MAGNETIC FIELD ORIGIN (Coalition Ledger Edition)</w:t>
      </w:r>
    </w:p>
    <w:p w14:paraId="14B49F6C" w14:textId="77777777" w:rsidR="00460D20" w:rsidRDefault="00460D20" w:rsidP="00460D20">
      <w:pPr>
        <w:pStyle w:val="NormalWeb"/>
      </w:pPr>
      <w:r>
        <w:t>TITLE: Origin of Black Hole Magnetic Fields: Inheritance, Compression, and Amplification</w:t>
      </w:r>
    </w:p>
    <w:p w14:paraId="7054B212" w14:textId="77777777" w:rsidR="00460D20" w:rsidRDefault="00460D20" w:rsidP="00460D20">
      <w:pPr>
        <w:pStyle w:val="NormalWeb"/>
      </w:pPr>
      <w:r>
        <w:t>SUMMARY: Recent publications confirm that black holes inherit their magnetic fields from their progenitor stars. The fields are not generated by spacetime curvature or exotic GR mechanisms. They are carried inward during collapse, compressed by decreasing radius, amplified by rotational shear, and stabilized by plasma anchoring. This aligns precisely with Coalition physics, which predicted this behavior decades before GR</w:t>
      </w:r>
      <w:r>
        <w:noBreakHyphen/>
        <w:t>world acknowledged it.</w:t>
      </w:r>
    </w:p>
    <w:p w14:paraId="7C405372" w14:textId="77777777" w:rsidR="00460D20" w:rsidRDefault="00460D20" w:rsidP="00460D20">
      <w:pPr>
        <w:pStyle w:val="NormalWeb"/>
      </w:pPr>
      <w:r>
        <w:t>CORE STATEMENT: Black holes do not create magnetic fields. They inherit, compress, and amplify the magnetic fields of their parent stars.</w:t>
      </w:r>
    </w:p>
    <w:p w14:paraId="4ACE46CE" w14:textId="77777777" w:rsidR="00460D20" w:rsidRDefault="00460D20" w:rsidP="00460D20">
      <w:pPr>
        <w:pStyle w:val="NormalWeb"/>
      </w:pPr>
      <w:r>
        <w:t>KEY POINTS:</w:t>
      </w:r>
    </w:p>
    <w:p w14:paraId="667F398E" w14:textId="77777777" w:rsidR="00460D20" w:rsidRDefault="00460D20" w:rsidP="00460D20">
      <w:pPr>
        <w:pStyle w:val="NormalWeb"/>
        <w:numPr>
          <w:ilvl w:val="0"/>
          <w:numId w:val="1"/>
        </w:numPr>
      </w:pPr>
      <w:r>
        <w:t>Magnetic Field Inheritance During stellar collapse, magnetic field lines are dragged inward. Flux conservation forces the field strength to increase as the radius decreases. The resulting black hole retains the magnetic structure of the progenitor.</w:t>
      </w:r>
    </w:p>
    <w:p w14:paraId="39CFEBEE" w14:textId="77777777" w:rsidR="00460D20" w:rsidRDefault="00460D20" w:rsidP="00460D20">
      <w:pPr>
        <w:pStyle w:val="NormalWeb"/>
        <w:numPr>
          <w:ilvl w:val="0"/>
          <w:numId w:val="1"/>
        </w:numPr>
      </w:pPr>
      <w:r>
        <w:t>Field Compression As the collapsing star’s radius shrinks, magnetic flux density increases. This produces stronger, more coherent magnetic fields near the horizon.</w:t>
      </w:r>
    </w:p>
    <w:p w14:paraId="789AE026" w14:textId="77777777" w:rsidR="00460D20" w:rsidRDefault="00460D20" w:rsidP="00460D20">
      <w:pPr>
        <w:pStyle w:val="NormalWeb"/>
        <w:numPr>
          <w:ilvl w:val="0"/>
          <w:numId w:val="1"/>
        </w:numPr>
      </w:pPr>
      <w:r>
        <w:t>Rotational Amplification Angular momentum conservation causes the remnant to spin rapidly. Rotational shear amplifies the inherited magnetic field. This mechanism is physical, not geometric.</w:t>
      </w:r>
    </w:p>
    <w:p w14:paraId="68961813" w14:textId="77777777" w:rsidR="00460D20" w:rsidRDefault="00460D20" w:rsidP="00460D20">
      <w:pPr>
        <w:pStyle w:val="NormalWeb"/>
        <w:numPr>
          <w:ilvl w:val="0"/>
          <w:numId w:val="1"/>
        </w:numPr>
      </w:pPr>
      <w:r>
        <w:t>Plasma Anchoring Residual plasma near the horizon stabilizes the magnetic field. This anchoring prevents field dissipation and supports jet formation.</w:t>
      </w:r>
    </w:p>
    <w:p w14:paraId="61267DEC" w14:textId="77777777" w:rsidR="00460D20" w:rsidRDefault="00460D20" w:rsidP="00460D20">
      <w:pPr>
        <w:pStyle w:val="NormalWeb"/>
        <w:numPr>
          <w:ilvl w:val="0"/>
          <w:numId w:val="1"/>
        </w:numPr>
      </w:pPr>
      <w:r>
        <w:t>Polarized Light Confirmation Polarized radiation near black holes bends in gravitational, magnetic, and electric fields. This bending is a physical interaction, not spacetime curvature. Polarization reveals the structure and strength of the inherited magnetic fields.</w:t>
      </w:r>
    </w:p>
    <w:p w14:paraId="1CB9AB97" w14:textId="77777777" w:rsidR="00460D20" w:rsidRDefault="00460D20" w:rsidP="00460D20">
      <w:pPr>
        <w:pStyle w:val="NormalWeb"/>
        <w:numPr>
          <w:ilvl w:val="0"/>
          <w:numId w:val="1"/>
        </w:numPr>
      </w:pPr>
      <w:r>
        <w:t>Coalition</w:t>
      </w:r>
      <w:r>
        <w:noBreakHyphen/>
        <w:t>Grade Invariant Magnetic fields in black hole environments arise from physical field behavior: inheritance, compression, amplification, and anchoring. No spacetime curvature is required.</w:t>
      </w:r>
    </w:p>
    <w:p w14:paraId="19F88611" w14:textId="77777777" w:rsidR="00460D20" w:rsidRDefault="00460D20" w:rsidP="00460D20">
      <w:pPr>
        <w:pStyle w:val="NormalWeb"/>
      </w:pPr>
      <w:r>
        <w:t>For deeper exploration, see collapse physics, photon behavior, and coalition gravity.</w:t>
      </w:r>
    </w:p>
    <w:p w14:paraId="6E3BF537" w14:textId="77777777" w:rsidR="00460D20" w:rsidRDefault="00460D20" w:rsidP="00460D20">
      <w:pPr>
        <w:pStyle w:val="NormalWeb"/>
      </w:pPr>
      <w:r>
        <w:t>COMPARISON CORRIDOR ENTRY (Coalition Prediction vs GR</w:t>
      </w:r>
      <w:r>
        <w:noBreakHyphen/>
        <w:t>World Discovery)</w:t>
      </w:r>
    </w:p>
    <w:p w14:paraId="0D3B4448" w14:textId="77777777" w:rsidR="00460D20" w:rsidRDefault="00460D20" w:rsidP="00460D20">
      <w:pPr>
        <w:pStyle w:val="NormalWeb"/>
      </w:pPr>
      <w:r>
        <w:t>TITLE: Black Hole Magnetic Fields: Coalition Prediction vs GR Interpretation</w:t>
      </w:r>
    </w:p>
    <w:p w14:paraId="35B73707" w14:textId="77777777" w:rsidR="00460D20" w:rsidRDefault="00460D20" w:rsidP="00460D20">
      <w:pPr>
        <w:pStyle w:val="NormalWeb"/>
      </w:pPr>
      <w:r>
        <w:t>COALITION PREDICTION (Early 2000s): Magnetic fields in black hole regions originate from the progenitor star. Collapse compresses and amplifies the field. Polarized light near the horizon reveals field structure. Jets require inherited magnetic fields. Gravity is an energy</w:t>
      </w:r>
      <w:r>
        <w:noBreakHyphen/>
        <w:t>gradient field, not spacetime curvature.</w:t>
      </w:r>
    </w:p>
    <w:p w14:paraId="50C6DC36" w14:textId="77777777" w:rsidR="00460D20" w:rsidRDefault="00460D20" w:rsidP="00460D20">
      <w:pPr>
        <w:pStyle w:val="NormalWeb"/>
      </w:pPr>
      <w:r>
        <w:t>GR</w:t>
      </w:r>
      <w:r>
        <w:noBreakHyphen/>
        <w:t>WORLD POSITION (2000–2023): Magnetic fields near black holes were often attributed to spacetime curvature, frame dragging, or geometric effects. The origin of black hole magnetic fields remained unclear or speculative.</w:t>
      </w:r>
    </w:p>
    <w:p w14:paraId="77FAE732" w14:textId="77777777" w:rsidR="00460D20" w:rsidRDefault="00460D20" w:rsidP="00460D20">
      <w:pPr>
        <w:pStyle w:val="NormalWeb"/>
      </w:pPr>
      <w:r>
        <w:t>RECENT GR</w:t>
      </w:r>
      <w:r>
        <w:noBreakHyphen/>
        <w:t>WORLD UPDATE (2024): Publications now confirm that black hole magnetic fields come from their parent stars. This matches the Coalition prediction exactly. The discovery reframes magnetic field behavior as a physical process rather than a geometric one.</w:t>
      </w:r>
    </w:p>
    <w:p w14:paraId="6F84525C" w14:textId="77777777" w:rsidR="00460D20" w:rsidRDefault="00460D20" w:rsidP="00460D20">
      <w:pPr>
        <w:pStyle w:val="NormalWeb"/>
      </w:pPr>
      <w:r>
        <w:t>CONCLUSION: Coalition physics predicted the origin and behavior of black hole magnetic fields decades before GR</w:t>
      </w:r>
      <w:r>
        <w:noBreakHyphen/>
        <w:t>world acknowledged the mechanism. The recent confirmation validates the Coalition model’s emphasis on physical field interactions, energy gradients, and collapse constraints rather than geometric curvature.</w:t>
      </w:r>
    </w:p>
    <w:p w14:paraId="42589486" w14:textId="77777777" w:rsidR="00460D20" w:rsidRDefault="00460D20" w:rsidP="00460D20">
      <w:pPr>
        <w:pStyle w:val="NormalWeb"/>
      </w:pPr>
      <w:r>
        <w:lastRenderedPageBreak/>
        <w:t>For related topics, see energy gradients and magnetic field effects.</w:t>
      </w:r>
    </w:p>
    <w:p w14:paraId="6FA48C8A" w14:textId="77777777" w:rsidR="00DD16B8" w:rsidRDefault="00DD16B8"/>
    <w:sectPr w:rsidR="00DD16B8" w:rsidSect="00460D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B220A"/>
    <w:multiLevelType w:val="multilevel"/>
    <w:tmpl w:val="14C8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36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20"/>
    <w:rsid w:val="001E466C"/>
    <w:rsid w:val="0036434D"/>
    <w:rsid w:val="00460D20"/>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362D"/>
  <w15:chartTrackingRefBased/>
  <w15:docId w15:val="{48C5CDC9-26D3-4D81-A5CC-37B625792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D20"/>
    <w:rPr>
      <w:rFonts w:eastAsiaTheme="majorEastAsia" w:cstheme="majorBidi"/>
      <w:color w:val="272727" w:themeColor="text1" w:themeTint="D8"/>
    </w:rPr>
  </w:style>
  <w:style w:type="paragraph" w:styleId="Title">
    <w:name w:val="Title"/>
    <w:basedOn w:val="Normal"/>
    <w:next w:val="Normal"/>
    <w:link w:val="TitleChar"/>
    <w:uiPriority w:val="10"/>
    <w:qFormat/>
    <w:rsid w:val="00460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D20"/>
    <w:pPr>
      <w:spacing w:before="160"/>
      <w:jc w:val="center"/>
    </w:pPr>
    <w:rPr>
      <w:i/>
      <w:iCs/>
      <w:color w:val="404040" w:themeColor="text1" w:themeTint="BF"/>
    </w:rPr>
  </w:style>
  <w:style w:type="character" w:customStyle="1" w:styleId="QuoteChar">
    <w:name w:val="Quote Char"/>
    <w:basedOn w:val="DefaultParagraphFont"/>
    <w:link w:val="Quote"/>
    <w:uiPriority w:val="29"/>
    <w:rsid w:val="00460D20"/>
    <w:rPr>
      <w:i/>
      <w:iCs/>
      <w:color w:val="404040" w:themeColor="text1" w:themeTint="BF"/>
    </w:rPr>
  </w:style>
  <w:style w:type="paragraph" w:styleId="ListParagraph">
    <w:name w:val="List Paragraph"/>
    <w:basedOn w:val="Normal"/>
    <w:uiPriority w:val="34"/>
    <w:qFormat/>
    <w:rsid w:val="00460D20"/>
    <w:pPr>
      <w:ind w:left="720"/>
      <w:contextualSpacing/>
    </w:pPr>
  </w:style>
  <w:style w:type="character" w:styleId="IntenseEmphasis">
    <w:name w:val="Intense Emphasis"/>
    <w:basedOn w:val="DefaultParagraphFont"/>
    <w:uiPriority w:val="21"/>
    <w:qFormat/>
    <w:rsid w:val="00460D20"/>
    <w:rPr>
      <w:i/>
      <w:iCs/>
      <w:color w:val="0F4761" w:themeColor="accent1" w:themeShade="BF"/>
    </w:rPr>
  </w:style>
  <w:style w:type="paragraph" w:styleId="IntenseQuote">
    <w:name w:val="Intense Quote"/>
    <w:basedOn w:val="Normal"/>
    <w:next w:val="Normal"/>
    <w:link w:val="IntenseQuoteChar"/>
    <w:uiPriority w:val="30"/>
    <w:qFormat/>
    <w:rsid w:val="00460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D20"/>
    <w:rPr>
      <w:i/>
      <w:iCs/>
      <w:color w:val="0F4761" w:themeColor="accent1" w:themeShade="BF"/>
    </w:rPr>
  </w:style>
  <w:style w:type="character" w:styleId="IntenseReference">
    <w:name w:val="Intense Reference"/>
    <w:basedOn w:val="DefaultParagraphFont"/>
    <w:uiPriority w:val="32"/>
    <w:qFormat/>
    <w:rsid w:val="00460D20"/>
    <w:rPr>
      <w:b/>
      <w:bCs/>
      <w:smallCaps/>
      <w:color w:val="0F4761" w:themeColor="accent1" w:themeShade="BF"/>
      <w:spacing w:val="5"/>
    </w:rPr>
  </w:style>
  <w:style w:type="paragraph" w:styleId="NormalWeb">
    <w:name w:val="Normal (Web)"/>
    <w:basedOn w:val="Normal"/>
    <w:uiPriority w:val="99"/>
    <w:semiHidden/>
    <w:unhideWhenUsed/>
    <w:rsid w:val="00460D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0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2026-07-22T11:38:00Z</dcterms:created>
  <dcterms:modified xsi:type="dcterms:W3CDTF">2026-07-22T12:43:00Z</dcterms:modified>
</cp:coreProperties>
</file>