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2C078E63" wp14:textId="68218BCC">
      <w:r w:rsidR="3B4C53A2">
        <w:rPr/>
        <w:t>sandbox:/Coalition_Model_vs_General_Relativity_Thesis_Summary.docx</w:t>
      </w:r>
    </w:p>
    <w:p w:rsidR="76281729" w:rsidRDefault="76281729" w14:paraId="470FD679" w14:textId="79786449"/>
    <w:p w:rsidR="3B4C53A2" w:rsidP="76281729" w:rsidRDefault="3B4C53A2" w14:paraId="7AD67B8C" w14:textId="059292B5">
      <w:pPr>
        <w:pStyle w:val="Heading1"/>
        <w:spacing w:before="0" w:beforeAutospacing="off" w:after="322" w:afterAutospacing="off"/>
      </w:pPr>
      <w:r w:rsidRPr="76281729" w:rsidR="3B4C53A2">
        <w:rPr>
          <w:rFonts w:ascii="Aptos" w:hAnsi="Aptos" w:eastAsia="Aptos" w:cs="Aptos"/>
          <w:b w:val="1"/>
          <w:bCs w:val="1"/>
          <w:noProof w:val="0"/>
          <w:sz w:val="48"/>
          <w:szCs w:val="48"/>
          <w:lang w:val="en-US"/>
        </w:rPr>
        <w:t>COALITION MODEL VS. GENERAL RELATIVITY: A MECHANICAL ALTERNATIVE</w:t>
      </w:r>
    </w:p>
    <w:p w:rsidR="3B4C53A2" w:rsidP="76281729" w:rsidRDefault="3B4C53A2" w14:paraId="2C63BEF4" w14:textId="16978FBE">
      <w:pPr>
        <w:spacing w:before="0" w:beforeAutospacing="off" w:after="240" w:afterAutospacing="off"/>
      </w:pPr>
      <w:r w:rsidRPr="76281729" w:rsidR="3B4C53A2">
        <w:rPr>
          <w:rFonts w:ascii="Aptos" w:hAnsi="Aptos" w:eastAsia="Aptos" w:cs="Aptos"/>
          <w:b w:val="1"/>
          <w:bCs w:val="1"/>
          <w:noProof w:val="0"/>
          <w:sz w:val="24"/>
          <w:szCs w:val="24"/>
          <w:lang w:val="en-US"/>
        </w:rPr>
        <w:t>A Comprehensive Thesis Summary &amp; Cross-Sectional Data Matrix</w:t>
      </w:r>
      <w:r w:rsidRPr="76281729" w:rsidR="3B4C53A2">
        <w:rPr>
          <w:rFonts w:ascii="Aptos" w:hAnsi="Aptos" w:eastAsia="Aptos" w:cs="Aptos"/>
          <w:noProof w:val="0"/>
          <w:sz w:val="24"/>
          <w:szCs w:val="24"/>
          <w:lang w:val="en-US"/>
        </w:rPr>
        <w:t xml:space="preserve"> </w:t>
      </w:r>
      <w:r w:rsidRPr="76281729" w:rsidR="3B4C53A2">
        <w:rPr>
          <w:rFonts w:ascii="Aptos" w:hAnsi="Aptos" w:eastAsia="Aptos" w:cs="Aptos"/>
          <w:b w:val="1"/>
          <w:bCs w:val="1"/>
          <w:noProof w:val="0"/>
          <w:sz w:val="24"/>
          <w:szCs w:val="24"/>
          <w:lang w:val="en-US"/>
        </w:rPr>
        <w:t>Author:</w:t>
      </w:r>
      <w:r w:rsidRPr="76281729" w:rsidR="3B4C53A2">
        <w:rPr>
          <w:rFonts w:ascii="Aptos" w:hAnsi="Aptos" w:eastAsia="Aptos" w:cs="Aptos"/>
          <w:noProof w:val="0"/>
          <w:sz w:val="24"/>
          <w:szCs w:val="24"/>
          <w:lang w:val="en-US"/>
        </w:rPr>
        <w:t xml:space="preserve"> Anonymous Researcher</w:t>
      </w:r>
    </w:p>
    <w:p w:rsidR="3B4C53A2" w:rsidP="76281729" w:rsidRDefault="3B4C53A2" w14:paraId="5AC4046E" w14:textId="322089E9">
      <w:pPr>
        <w:spacing w:before="0" w:beforeAutospacing="off" w:after="240" w:afterAutospacing="off"/>
      </w:pPr>
      <w:r w:rsidRPr="76281729" w:rsidR="3B4C53A2">
        <w:rPr>
          <w:rFonts w:ascii="Aptos" w:hAnsi="Aptos" w:eastAsia="Aptos" w:cs="Aptos"/>
          <w:b w:val="1"/>
          <w:bCs w:val="1"/>
          <w:noProof w:val="0"/>
          <w:sz w:val="24"/>
          <w:szCs w:val="24"/>
          <w:lang w:val="en-US"/>
        </w:rPr>
        <w:t>Date:</w:t>
      </w:r>
      <w:r w:rsidRPr="76281729" w:rsidR="3B4C53A2">
        <w:rPr>
          <w:rFonts w:ascii="Aptos" w:hAnsi="Aptos" w:eastAsia="Aptos" w:cs="Aptos"/>
          <w:noProof w:val="0"/>
          <w:sz w:val="24"/>
          <w:szCs w:val="24"/>
          <w:lang w:val="en-US"/>
        </w:rPr>
        <w:t xml:space="preserve"> May 2026</w:t>
      </w:r>
    </w:p>
    <w:p w:rsidR="3B4C53A2" w:rsidP="76281729" w:rsidRDefault="3B4C53A2" w14:paraId="4BDB9EB0" w14:textId="469F9E7C">
      <w:pPr>
        <w:spacing w:before="0" w:beforeAutospacing="off" w:after="240" w:afterAutospacing="off"/>
      </w:pPr>
      <w:r w:rsidRPr="76281729" w:rsidR="3B4C53A2">
        <w:rPr>
          <w:rFonts w:ascii="Aptos" w:hAnsi="Aptos" w:eastAsia="Aptos" w:cs="Aptos"/>
          <w:b w:val="1"/>
          <w:bCs w:val="1"/>
          <w:noProof w:val="0"/>
          <w:sz w:val="24"/>
          <w:szCs w:val="24"/>
          <w:lang w:val="en-US"/>
        </w:rPr>
        <w:t>Target Framework:</w:t>
      </w:r>
      <w:r w:rsidRPr="76281729" w:rsidR="3B4C53A2">
        <w:rPr>
          <w:rFonts w:ascii="Aptos" w:hAnsi="Aptos" w:eastAsia="Aptos" w:cs="Aptos"/>
          <w:noProof w:val="0"/>
          <w:sz w:val="24"/>
          <w:szCs w:val="24"/>
          <w:lang w:val="en-US"/>
        </w:rPr>
        <w:t xml:space="preserve"> Multi-Scale Mechanical Medium (Subatomic to Galactic)</w:t>
      </w:r>
    </w:p>
    <w:p w:rsidR="76281729" w:rsidRDefault="76281729" w14:paraId="59085D6C" w14:textId="5CDAA487"/>
    <w:p w:rsidR="3B4C53A2" w:rsidP="76281729" w:rsidRDefault="3B4C53A2" w14:paraId="1CABDBD6" w14:textId="36E96486">
      <w:pPr>
        <w:pStyle w:val="Heading2"/>
        <w:spacing w:before="0" w:beforeAutospacing="off" w:after="299" w:afterAutospacing="off"/>
      </w:pPr>
      <w:r w:rsidRPr="76281729" w:rsidR="3B4C53A2">
        <w:rPr>
          <w:rFonts w:ascii="Aptos" w:hAnsi="Aptos" w:eastAsia="Aptos" w:cs="Aptos"/>
          <w:b w:val="1"/>
          <w:bCs w:val="1"/>
          <w:noProof w:val="0"/>
          <w:sz w:val="36"/>
          <w:szCs w:val="36"/>
          <w:lang w:val="en-US"/>
        </w:rPr>
        <w:t>CHAPTER 1: THE CORE COLLAPSE OF LEGACY GEOMETRIC MODELS</w:t>
      </w:r>
    </w:p>
    <w:p w:rsidR="3B4C53A2" w:rsidP="76281729" w:rsidRDefault="3B4C53A2" w14:paraId="7A008F97" w14:textId="35D4971B">
      <w:pPr>
        <w:spacing w:before="0" w:beforeAutospacing="off" w:after="240" w:afterAutospacing="off"/>
      </w:pPr>
      <w:r w:rsidRPr="76281729" w:rsidR="3B4C53A2">
        <w:rPr>
          <w:rFonts w:ascii="Aptos" w:hAnsi="Aptos" w:eastAsia="Aptos" w:cs="Aptos"/>
          <w:noProof w:val="0"/>
          <w:sz w:val="24"/>
          <w:szCs w:val="24"/>
          <w:lang w:val="en-US"/>
        </w:rPr>
        <w:t>To establish the mathematical and physical validity of the Coalition Model, we must explicitly define the three primary regimes where General Relativity (GR) encounters a non-physical infinity or requires unobservable numerical placeholders to maintain structural coherence.</w:t>
      </w:r>
    </w:p>
    <w:p w:rsidR="3B4C53A2" w:rsidP="76281729" w:rsidRDefault="3B4C53A2" w14:paraId="01022A0A" w14:textId="05CD7783">
      <w:pPr>
        <w:pStyle w:val="Heading3"/>
        <w:spacing w:before="0" w:beforeAutospacing="off" w:after="281" w:afterAutospacing="off"/>
      </w:pPr>
      <w:r w:rsidRPr="76281729" w:rsidR="3B4C53A2">
        <w:rPr>
          <w:rFonts w:ascii="Aptos" w:hAnsi="Aptos" w:eastAsia="Aptos" w:cs="Aptos"/>
          <w:b w:val="1"/>
          <w:bCs w:val="1"/>
          <w:noProof w:val="0"/>
          <w:sz w:val="28"/>
          <w:szCs w:val="28"/>
          <w:lang w:val="en-US"/>
        </w:rPr>
        <w:t>1.1 The Core Divergence ($r \to 0$)</w:t>
      </w:r>
    </w:p>
    <w:p w:rsidR="3B4C53A2" w:rsidP="76281729" w:rsidRDefault="3B4C53A2" w14:paraId="2CA74FF6" w14:textId="7B7565FD">
      <w:pPr>
        <w:spacing w:before="0" w:beforeAutospacing="off" w:after="240" w:afterAutospacing="off"/>
      </w:pPr>
      <w:r w:rsidRPr="76281729" w:rsidR="3B4C53A2">
        <w:rPr>
          <w:rFonts w:ascii="Aptos" w:hAnsi="Aptos" w:eastAsia="Aptos" w:cs="Aptos"/>
          <w:noProof w:val="0"/>
          <w:sz w:val="24"/>
          <w:szCs w:val="24"/>
          <w:lang w:val="en-US"/>
        </w:rPr>
        <w:t>In Einsteinian field equations, the localized curvature of spacetime is directly proportional to the energy-momentum tensor. When a stellar remnant collapses past its calculated Schwarzschild radius, legacy mechanics dictate that the inward gravitational collapse faces no physical counter-component. Consequently, the field equations force the entire mass ($M$) into a point of zero volume ($V=0$).</w:t>
      </w:r>
    </w:p>
    <w:p w:rsidR="3B4C53A2" w:rsidP="76281729" w:rsidRDefault="3B4C53A2" w14:paraId="5AF8E804" w14:textId="74E5C211">
      <w:pPr>
        <w:spacing w:before="0" w:beforeAutospacing="off" w:after="240" w:afterAutospacing="off"/>
      </w:pPr>
      <w:r w:rsidRPr="76281729" w:rsidR="3B4C53A2">
        <w:rPr>
          <w:rFonts w:ascii="Aptos" w:hAnsi="Aptos" w:eastAsia="Aptos" w:cs="Aptos"/>
          <w:noProof w:val="0"/>
          <w:sz w:val="24"/>
          <w:szCs w:val="24"/>
          <w:lang w:val="en-US"/>
        </w:rPr>
        <w:t>Mathematically, this forces a division by zero in the metric, yielding an infinite gravitational potential and an infinite spacetime curvature:</w:t>
      </w:r>
    </w:p>
    <w:p w:rsidR="3B4C53A2" w:rsidP="76281729" w:rsidRDefault="3B4C53A2" w14:paraId="2B3A200D" w14:textId="34812FE5">
      <w:pPr>
        <w:spacing w:before="0" w:beforeAutospacing="off" w:after="0" w:afterAutospacing="off"/>
      </w:pPr>
      <w:r w:rsidRPr="76281729" w:rsidR="3B4C53A2">
        <w:rPr>
          <w:rFonts w:ascii="Aptos" w:hAnsi="Aptos" w:eastAsia="Aptos" w:cs="Aptos"/>
          <w:noProof w:val="0"/>
          <w:sz w:val="24"/>
          <w:szCs w:val="24"/>
          <w:lang w:val="en-US"/>
        </w:rPr>
        <w:t>$$\lim_{r \to 0} g_{00} \to \infty$$</w:t>
      </w:r>
    </w:p>
    <w:p w:rsidR="3B4C53A2" w:rsidP="76281729" w:rsidRDefault="3B4C53A2" w14:paraId="636ED235" w14:textId="1126DC2A">
      <w:pPr>
        <w:spacing w:before="0" w:beforeAutospacing="off" w:after="240" w:afterAutospacing="off"/>
      </w:pPr>
      <w:r w:rsidRPr="76281729" w:rsidR="3B4C53A2">
        <w:rPr>
          <w:rFonts w:ascii="Aptos" w:hAnsi="Aptos" w:eastAsia="Aptos" w:cs="Aptos"/>
          <w:noProof w:val="0"/>
          <w:sz w:val="24"/>
          <w:szCs w:val="24"/>
          <w:lang w:val="en-US"/>
        </w:rPr>
        <w:t xml:space="preserve">This infinity is a non-physical tear in the coordinate system. The Coalition Model resolves this divergence by abandoning the assumption of a vacuum void. By executing a true classical </w:t>
      </w:r>
      <w:r w:rsidRPr="76281729" w:rsidR="3B4C53A2">
        <w:rPr>
          <w:rFonts w:ascii="Aptos" w:hAnsi="Aptos" w:eastAsia="Aptos" w:cs="Aptos"/>
          <w:b w:val="1"/>
          <w:bCs w:val="1"/>
          <w:noProof w:val="0"/>
          <w:sz w:val="24"/>
          <w:szCs w:val="24"/>
          <w:lang w:val="en-US"/>
        </w:rPr>
        <w:t>Mass-Volumetric Integration</w:t>
      </w:r>
      <w:r w:rsidRPr="76281729" w:rsidR="3B4C53A2">
        <w:rPr>
          <w:rFonts w:ascii="Aptos" w:hAnsi="Aptos" w:eastAsia="Aptos" w:cs="Aptos"/>
          <w:noProof w:val="0"/>
          <w:sz w:val="24"/>
          <w:szCs w:val="24"/>
          <w:lang w:val="en-US"/>
        </w:rPr>
        <w:t xml:space="preserve"> across a continuous, physical medium, the inward gravitational vectors from opposing hemispheres naturally cancel out. As a observer moves beneath the physical surface of the </w:t>
      </w:r>
      <w:r w:rsidRPr="76281729" w:rsidR="3B4C53A2">
        <w:rPr>
          <w:rFonts w:ascii="Aptos" w:hAnsi="Aptos" w:eastAsia="Aptos" w:cs="Aptos"/>
          <w:b w:val="1"/>
          <w:bCs w:val="1"/>
          <w:noProof w:val="0"/>
          <w:sz w:val="24"/>
          <w:szCs w:val="24"/>
          <w:lang w:val="en-US"/>
        </w:rPr>
        <w:t>Dense Remnant Core</w:t>
      </w:r>
      <w:r w:rsidRPr="76281729" w:rsidR="3B4C53A2">
        <w:rPr>
          <w:rFonts w:ascii="Aptos" w:hAnsi="Aptos" w:eastAsia="Aptos" w:cs="Aptos"/>
          <w:noProof w:val="0"/>
          <w:sz w:val="24"/>
          <w:szCs w:val="24"/>
          <w:lang w:val="en-US"/>
        </w:rPr>
        <w:t>, the net gravitational pull declines linearly, arriving at a perfectly balanced state of exactly zero at the absolute center:</w:t>
      </w:r>
    </w:p>
    <w:p w:rsidR="3B4C53A2" w:rsidP="76281729" w:rsidRDefault="3B4C53A2" w14:paraId="2A21C4D7" w14:textId="378230AB">
      <w:pPr>
        <w:spacing w:before="0" w:beforeAutospacing="off" w:after="0" w:afterAutospacing="off"/>
      </w:pPr>
      <w:r w:rsidRPr="76281729" w:rsidR="3B4C53A2">
        <w:rPr>
          <w:rFonts w:ascii="Aptos" w:hAnsi="Aptos" w:eastAsia="Aptos" w:cs="Aptos"/>
          <w:noProof w:val="0"/>
          <w:sz w:val="24"/>
          <w:szCs w:val="24"/>
          <w:lang w:val="en-US"/>
        </w:rPr>
        <w:t>$$\mathbf{F}_{net}(0) = 0$$</w:t>
      </w:r>
    </w:p>
    <w:p w:rsidR="3B4C53A2" w:rsidP="76281729" w:rsidRDefault="3B4C53A2" w14:paraId="0C121AEC" w14:textId="6A0B0921">
      <w:pPr>
        <w:spacing w:before="0" w:beforeAutospacing="off" w:after="240" w:afterAutospacing="off"/>
      </w:pPr>
      <w:r w:rsidRPr="76281729" w:rsidR="3B4C53A2">
        <w:rPr>
          <w:rFonts w:ascii="Aptos" w:hAnsi="Aptos" w:eastAsia="Aptos" w:cs="Aptos"/>
          <w:noProof w:val="0"/>
          <w:sz w:val="24"/>
          <w:szCs w:val="24"/>
          <w:lang w:val="en-US"/>
        </w:rPr>
        <w:t>The singularity is entirely eliminated; the geometry remains rigid, Euclidean, and unbent.</w:t>
      </w:r>
    </w:p>
    <w:p w:rsidR="3B4C53A2" w:rsidP="76281729" w:rsidRDefault="3B4C53A2" w14:paraId="7FB09B54" w14:textId="64766916">
      <w:pPr>
        <w:pStyle w:val="Heading3"/>
        <w:spacing w:before="0" w:beforeAutospacing="off" w:after="281" w:afterAutospacing="off"/>
      </w:pPr>
      <w:r w:rsidRPr="76281729" w:rsidR="3B4C53A2">
        <w:rPr>
          <w:rFonts w:ascii="Aptos" w:hAnsi="Aptos" w:eastAsia="Aptos" w:cs="Aptos"/>
          <w:b w:val="1"/>
          <w:bCs w:val="1"/>
          <w:noProof w:val="0"/>
          <w:sz w:val="28"/>
          <w:szCs w:val="28"/>
          <w:lang w:val="en-US"/>
        </w:rPr>
        <w:t>1.2 The Horizon Information Paradox</w:t>
      </w:r>
    </w:p>
    <w:p w:rsidR="3B4C53A2" w:rsidP="76281729" w:rsidRDefault="3B4C53A2" w14:paraId="45F1048F" w14:textId="655DDD94">
      <w:pPr>
        <w:spacing w:before="0" w:beforeAutospacing="off" w:after="240" w:afterAutospacing="off"/>
      </w:pPr>
      <w:r w:rsidRPr="76281729" w:rsidR="3B4C53A2">
        <w:rPr>
          <w:rFonts w:ascii="Aptos" w:hAnsi="Aptos" w:eastAsia="Aptos" w:cs="Aptos"/>
          <w:noProof w:val="0"/>
          <w:sz w:val="24"/>
          <w:szCs w:val="24"/>
          <w:lang w:val="en-US"/>
        </w:rPr>
        <w:t xml:space="preserve">Under General Relativity, the event horizon is defined as a geometric boundary where the fabric of space flows inward at a velocity exceeding the vacuum speed of light ($c_0$). This framework creates the </w:t>
      </w:r>
      <w:r w:rsidRPr="76281729" w:rsidR="3B4C53A2">
        <w:rPr>
          <w:rFonts w:ascii="Aptos" w:hAnsi="Aptos" w:eastAsia="Aptos" w:cs="Aptos"/>
          <w:i w:val="1"/>
          <w:iCs w:val="1"/>
          <w:noProof w:val="0"/>
          <w:sz w:val="24"/>
          <w:szCs w:val="24"/>
          <w:lang w:val="en-US"/>
        </w:rPr>
        <w:t>Black Hole Information Paradox</w:t>
      </w:r>
      <w:r w:rsidRPr="76281729" w:rsidR="3B4C53A2">
        <w:rPr>
          <w:rFonts w:ascii="Aptos" w:hAnsi="Aptos" w:eastAsia="Aptos" w:cs="Aptos"/>
          <w:noProof w:val="0"/>
          <w:sz w:val="24"/>
          <w:szCs w:val="24"/>
          <w:lang w:val="en-US"/>
        </w:rPr>
        <w:t>: any physical matter crossing the horizon is stripped of its quantum attributes, violating the fundamental quantum law of unitarity (the conservation of probability states).</w:t>
      </w:r>
    </w:p>
    <w:p w:rsidR="3B4C53A2" w:rsidP="76281729" w:rsidRDefault="3B4C53A2" w14:paraId="56FB89CC" w14:textId="5541E5AD">
      <w:pPr>
        <w:spacing w:before="0" w:beforeAutospacing="off" w:after="240" w:afterAutospacing="off"/>
      </w:pPr>
      <w:r w:rsidRPr="76281729" w:rsidR="3B4C53A2">
        <w:rPr>
          <w:rFonts w:ascii="Aptos" w:hAnsi="Aptos" w:eastAsia="Aptos" w:cs="Aptos"/>
          <w:noProof w:val="0"/>
          <w:sz w:val="24"/>
          <w:szCs w:val="24"/>
          <w:lang w:val="en-US"/>
        </w:rPr>
        <w:t xml:space="preserve">The Coalition Model re-categorizes this boundary entirely. The horizon is not a geometric point of no return in empty space; it is the </w:t>
      </w:r>
      <w:r w:rsidRPr="76281729" w:rsidR="3B4C53A2">
        <w:rPr>
          <w:rFonts w:ascii="Aptos" w:hAnsi="Aptos" w:eastAsia="Aptos" w:cs="Aptos"/>
          <w:b w:val="1"/>
          <w:bCs w:val="1"/>
          <w:noProof w:val="0"/>
          <w:sz w:val="24"/>
          <w:szCs w:val="24"/>
          <w:lang w:val="en-US"/>
        </w:rPr>
        <w:t>Cloak Radius ($R_c$)</w:t>
      </w:r>
      <w:r w:rsidRPr="76281729" w:rsidR="3B4C53A2">
        <w:rPr>
          <w:rFonts w:ascii="Aptos" w:hAnsi="Aptos" w:eastAsia="Aptos" w:cs="Aptos"/>
          <w:noProof w:val="0"/>
          <w:sz w:val="24"/>
          <w:szCs w:val="24"/>
          <w:lang w:val="en-US"/>
        </w:rPr>
        <w:t>. It operates as an ordinary optical boundary where the baseline medium’s high local density ($\rho$), electric permittivity ($\epsilon$), and magnetic permeability ($\mu$) alter the effective local speed of light ($c_{eff}$). The "stalling" of light occurs precisely where the medium's local resistance reduces $c_{eff}$ to match the classical Newtonian escape velocity ($v_e$):</w:t>
      </w:r>
    </w:p>
    <w:p w:rsidR="3B4C53A2" w:rsidP="76281729" w:rsidRDefault="3B4C53A2" w14:paraId="1A29AA1C" w14:textId="7743AC6D">
      <w:pPr>
        <w:spacing w:before="0" w:beforeAutospacing="off" w:after="0" w:afterAutospacing="off"/>
      </w:pPr>
      <w:r w:rsidRPr="76281729" w:rsidR="3B4C53A2">
        <w:rPr>
          <w:rFonts w:ascii="Aptos" w:hAnsi="Aptos" w:eastAsia="Aptos" w:cs="Aptos"/>
          <w:noProof w:val="0"/>
          <w:sz w:val="24"/>
          <w:szCs w:val="24"/>
          <w:lang w:val="en-US"/>
        </w:rPr>
        <w:t>$$c_{eff} = \sqrt{\frac{2GM}{r}}$$</w:t>
      </w:r>
    </w:p>
    <w:p w:rsidR="3B4C53A2" w:rsidP="76281729" w:rsidRDefault="3B4C53A2" w14:paraId="2B9DFB68" w14:textId="7D3DBD6A">
      <w:pPr>
        <w:spacing w:before="0" w:beforeAutospacing="off" w:after="240" w:afterAutospacing="off"/>
      </w:pPr>
      <w:r w:rsidRPr="76281729" w:rsidR="3B4C53A2">
        <w:rPr>
          <w:rFonts w:ascii="Aptos" w:hAnsi="Aptos" w:eastAsia="Aptos" w:cs="Aptos"/>
          <w:noProof w:val="0"/>
          <w:sz w:val="24"/>
          <w:szCs w:val="24"/>
          <w:lang w:val="en-US"/>
        </w:rPr>
        <w:t>Information is never destroyed or erased from the universe. Photons and matter simply stall relative to the absolute spatial grid, break their coherent phase, and shift their kinetic energy into a localized, high-density thermal budget.</w:t>
      </w:r>
    </w:p>
    <w:p w:rsidR="3B4C53A2" w:rsidP="76281729" w:rsidRDefault="3B4C53A2" w14:paraId="68FD1D9E" w14:textId="430A7B61">
      <w:pPr>
        <w:pStyle w:val="Heading3"/>
        <w:spacing w:before="0" w:beforeAutospacing="off" w:after="281" w:afterAutospacing="off"/>
      </w:pPr>
      <w:r w:rsidRPr="76281729" w:rsidR="3B4C53A2">
        <w:rPr>
          <w:rFonts w:ascii="Aptos" w:hAnsi="Aptos" w:eastAsia="Aptos" w:cs="Aptos"/>
          <w:b w:val="1"/>
          <w:bCs w:val="1"/>
          <w:noProof w:val="0"/>
          <w:sz w:val="28"/>
          <w:szCs w:val="28"/>
          <w:lang w:val="en-US"/>
        </w:rPr>
        <w:t>1.3 Weak-Field Galactic Rotation Curves</w:t>
      </w:r>
    </w:p>
    <w:p w:rsidR="3B4C53A2" w:rsidP="76281729" w:rsidRDefault="3B4C53A2" w14:paraId="25E9DD90" w14:textId="550AF544">
      <w:pPr>
        <w:spacing w:before="0" w:beforeAutospacing="off" w:after="240" w:afterAutospacing="off"/>
      </w:pPr>
      <w:r w:rsidRPr="76281729" w:rsidR="3B4C53A2">
        <w:rPr>
          <w:rFonts w:ascii="Aptos" w:hAnsi="Aptos" w:eastAsia="Aptos" w:cs="Aptos"/>
          <w:noProof w:val="0"/>
          <w:sz w:val="24"/>
          <w:szCs w:val="24"/>
          <w:lang w:val="en-US"/>
        </w:rPr>
        <w:t xml:space="preserve">At the outer boundaries of galaxies, legacy relativistic mechanics predict that the orbital velocity of stars should follow a Keplerian decline ($v \propto 1/\sqrt{r}$) as distance from the massive galactic core increases. Observational data flatly contradicts this, showing flat or slightly rising velocity profiles. To prevent the geometric model from collapsing, legacy astrophysics requires the addition of an unobservable halo of </w:t>
      </w:r>
      <w:r w:rsidRPr="76281729" w:rsidR="3B4C53A2">
        <w:rPr>
          <w:rFonts w:ascii="Aptos" w:hAnsi="Aptos" w:eastAsia="Aptos" w:cs="Aptos"/>
          <w:i w:val="1"/>
          <w:iCs w:val="1"/>
          <w:noProof w:val="0"/>
          <w:sz w:val="24"/>
          <w:szCs w:val="24"/>
          <w:lang w:val="en-US"/>
        </w:rPr>
        <w:t>Dark Matter</w:t>
      </w:r>
      <w:r w:rsidRPr="76281729" w:rsidR="3B4C53A2">
        <w:rPr>
          <w:rFonts w:ascii="Aptos" w:hAnsi="Aptos" w:eastAsia="Aptos" w:cs="Aptos"/>
          <w:noProof w:val="0"/>
          <w:sz w:val="24"/>
          <w:szCs w:val="24"/>
          <w:lang w:val="en-US"/>
        </w:rPr>
        <w:t>.</w:t>
      </w:r>
    </w:p>
    <w:p w:rsidR="3B4C53A2" w:rsidP="76281729" w:rsidRDefault="3B4C53A2" w14:paraId="2E1C7D88" w14:textId="2D6FB38B">
      <w:pPr>
        <w:spacing w:before="0" w:beforeAutospacing="off" w:after="240" w:afterAutospacing="off"/>
      </w:pPr>
      <w:r w:rsidRPr="76281729" w:rsidR="3B4C53A2">
        <w:rPr>
          <w:rFonts w:ascii="Aptos" w:hAnsi="Aptos" w:eastAsia="Aptos" w:cs="Aptos"/>
          <w:noProof w:val="0"/>
          <w:sz w:val="24"/>
          <w:szCs w:val="24"/>
          <w:lang w:val="en-US"/>
        </w:rPr>
        <w:t xml:space="preserve">The Coalition Model eliminates the need for imaginary mass halos. Space is a high-density physical medium governed by a </w:t>
      </w:r>
      <w:r w:rsidRPr="76281729" w:rsidR="3B4C53A2">
        <w:rPr>
          <w:rFonts w:ascii="Aptos" w:hAnsi="Aptos" w:eastAsia="Aptos" w:cs="Aptos"/>
          <w:b w:val="1"/>
          <w:bCs w:val="1"/>
          <w:noProof w:val="0"/>
          <w:sz w:val="24"/>
          <w:szCs w:val="24"/>
          <w:lang w:val="en-US"/>
        </w:rPr>
        <w:t>Universal Rotation Frequency</w:t>
      </w:r>
      <w:r w:rsidRPr="76281729" w:rsidR="3B4C53A2">
        <w:rPr>
          <w:rFonts w:ascii="Aptos" w:hAnsi="Aptos" w:eastAsia="Aptos" w:cs="Aptos"/>
          <w:noProof w:val="0"/>
          <w:sz w:val="24"/>
          <w:szCs w:val="24"/>
          <w:lang w:val="en-US"/>
        </w:rPr>
        <w:t>. The rotation of a massive, superdense galactic core acts directly upon the continuous medium, creating a fluid-dynamic dragging impedance. This mechanical coupling naturally locks the outlying stars into a flat velocity profile via standard angular momentum transmission through a viscous medium.</w:t>
      </w:r>
    </w:p>
    <w:p w:rsidR="76281729" w:rsidRDefault="76281729" w14:paraId="2E51FBFE" w14:textId="394CC792"/>
    <w:p w:rsidR="3B4C53A2" w:rsidP="76281729" w:rsidRDefault="3B4C53A2" w14:paraId="26B53387" w14:textId="1984C7CE">
      <w:pPr>
        <w:pStyle w:val="Heading2"/>
        <w:spacing w:before="0" w:beforeAutospacing="off" w:after="299" w:afterAutospacing="off"/>
      </w:pPr>
      <w:r w:rsidRPr="76281729" w:rsidR="3B4C53A2">
        <w:rPr>
          <w:rFonts w:ascii="Aptos" w:hAnsi="Aptos" w:eastAsia="Aptos" w:cs="Aptos"/>
          <w:b w:val="1"/>
          <w:bCs w:val="1"/>
          <w:noProof w:val="0"/>
          <w:sz w:val="36"/>
          <w:szCs w:val="36"/>
          <w:lang w:val="en-US"/>
        </w:rPr>
        <w:t>CHAPTER 2: THE ANATOMY OF THE EQUATORIAL CLOAK</w:t>
      </w:r>
    </w:p>
    <w:p w:rsidR="3B4C53A2" w:rsidP="76281729" w:rsidRDefault="3B4C53A2" w14:paraId="516C5C93" w14:textId="4FEF7E6B">
      <w:pPr>
        <w:spacing w:before="0" w:beforeAutospacing="off" w:after="240" w:afterAutospacing="off"/>
      </w:pPr>
      <w:r w:rsidRPr="76281729" w:rsidR="3B4C53A2">
        <w:rPr>
          <w:rFonts w:ascii="Aptos" w:hAnsi="Aptos" w:eastAsia="Aptos" w:cs="Aptos"/>
          <w:noProof w:val="0"/>
          <w:sz w:val="24"/>
          <w:szCs w:val="24"/>
          <w:lang w:val="en-US"/>
        </w:rPr>
        <w:t>Because the Coalition Model maintains an invariant, infinite, absolute spatial geometry and a constant universal rate of time, we can map the exact internal parameters of a stellar remnant without encountering coordinate breakdown.</w:t>
      </w:r>
    </w:p>
    <w:p w:rsidR="3B4C53A2" w:rsidP="76281729" w:rsidRDefault="3B4C53A2" w14:paraId="5DB65AD0" w14:textId="7DC2BE27">
      <w:pPr>
        <w:spacing w:before="0" w:beforeAutospacing="off" w:after="240" w:afterAutospacing="off"/>
      </w:pPr>
      <w:r w:rsidRPr="76281729" w:rsidR="3B4C53A2">
        <w:rPr>
          <w:rFonts w:ascii="Aptos" w:hAnsi="Aptos" w:eastAsia="Aptos" w:cs="Aptos"/>
          <w:noProof w:val="0"/>
          <w:sz w:val="24"/>
          <w:szCs w:val="24"/>
          <w:lang w:val="en-US"/>
        </w:rPr>
        <w:t xml:space="preserve">Observed "time dilation" is stripped of its abstract, space-warping interpretation and defined mechanically: it is the </w:t>
      </w:r>
      <w:r w:rsidRPr="76281729" w:rsidR="3B4C53A2">
        <w:rPr>
          <w:rFonts w:ascii="Aptos" w:hAnsi="Aptos" w:eastAsia="Aptos" w:cs="Aptos"/>
          <w:b w:val="1"/>
          <w:bCs w:val="1"/>
          <w:noProof w:val="0"/>
          <w:sz w:val="24"/>
          <w:szCs w:val="24"/>
          <w:lang w:val="en-US"/>
        </w:rPr>
        <w:t>Physical Throttling of Atomic Oscillations</w:t>
      </w:r>
      <w:r w:rsidRPr="76281729" w:rsidR="3B4C53A2">
        <w:rPr>
          <w:rFonts w:ascii="Aptos" w:hAnsi="Aptos" w:eastAsia="Aptos" w:cs="Aptos"/>
          <w:noProof w:val="0"/>
          <w:sz w:val="24"/>
          <w:szCs w:val="24"/>
          <w:lang w:val="en-US"/>
        </w:rPr>
        <w:t>. As a physical atom enters a region of massive medium density and field impedance ($Z^4$), the intense field loading acts as a mechanical brake on the atom's internal particle oscillations. Atomic clocks cycle slower because they are under heavy physical load, while universal time remains absolute.</w:t>
      </w:r>
    </w:p>
    <w:p w:rsidR="3B4C53A2" w:rsidP="76281729" w:rsidRDefault="3B4C53A2" w14:paraId="01DDAB80" w14:textId="24DA1524">
      <w:pPr>
        <w:pStyle w:val="Heading3"/>
        <w:spacing w:before="0" w:beforeAutospacing="off" w:after="281" w:afterAutospacing="off"/>
      </w:pPr>
      <w:r w:rsidRPr="76281729" w:rsidR="3B4C53A2">
        <w:rPr>
          <w:rFonts w:ascii="Aptos" w:hAnsi="Aptos" w:eastAsia="Aptos" w:cs="Aptos"/>
          <w:b w:val="1"/>
          <w:bCs w:val="1"/>
          <w:noProof w:val="0"/>
          <w:sz w:val="28"/>
          <w:szCs w:val="28"/>
          <w:lang w:val="en-US"/>
        </w:rPr>
        <w:t>2.1 The Three Structural Boundaries</w:t>
      </w:r>
    </w:p>
    <w:p w:rsidR="3B4C53A2" w:rsidP="76281729" w:rsidRDefault="3B4C53A2" w14:paraId="7A49119E" w14:textId="07043DC1">
      <w:pPr>
        <w:spacing w:before="0" w:beforeAutospacing="off" w:after="240" w:afterAutospacing="off"/>
      </w:pPr>
      <w:r w:rsidRPr="76281729" w:rsidR="3B4C53A2">
        <w:rPr>
          <w:rFonts w:ascii="Aptos" w:hAnsi="Aptos" w:eastAsia="Aptos" w:cs="Aptos"/>
          <w:noProof w:val="0"/>
          <w:sz w:val="24"/>
          <w:szCs w:val="24"/>
          <w:lang w:val="en-US"/>
        </w:rPr>
        <w:t>Inside the active region of a dense stellar remnant, the environment transitions through three distinct, deterministic mechanical zones:</w:t>
      </w:r>
    </w:p>
    <w:p w:rsidR="3B4C53A2" w:rsidP="76281729" w:rsidRDefault="3B4C53A2" w14:paraId="2A41F6B0" w14:textId="2AD9A44B">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6281729" w:rsidR="3B4C53A2">
        <w:rPr>
          <w:rFonts w:ascii="Aptos" w:hAnsi="Aptos" w:eastAsia="Aptos" w:cs="Aptos"/>
          <w:b w:val="1"/>
          <w:bCs w:val="1"/>
          <w:noProof w:val="0"/>
          <w:sz w:val="24"/>
          <w:szCs w:val="24"/>
          <w:lang w:val="en-US"/>
        </w:rPr>
        <w:t>The Cloak Radius ($R_c$):</w:t>
      </w:r>
      <w:r w:rsidRPr="76281729" w:rsidR="3B4C53A2">
        <w:rPr>
          <w:rFonts w:ascii="Aptos" w:hAnsi="Aptos" w:eastAsia="Aptos" w:cs="Aptos"/>
          <w:noProof w:val="0"/>
          <w:sz w:val="24"/>
          <w:szCs w:val="24"/>
          <w:lang w:val="en-US"/>
        </w:rPr>
        <w:t xml:space="preserve"> The outer optical boundary where the effective velocity of light drops until it matches the local escape velocity ($c_{eff} = v_e$). Escaping propagation ceases, and incoming light stalls into a frozen boundary layer.</w:t>
      </w:r>
    </w:p>
    <w:p w:rsidR="3B4C53A2" w:rsidP="76281729" w:rsidRDefault="3B4C53A2" w14:paraId="6861F288" w14:textId="734D5226">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6281729" w:rsidR="3B4C53A2">
        <w:rPr>
          <w:rFonts w:ascii="Aptos" w:hAnsi="Aptos" w:eastAsia="Aptos" w:cs="Aptos"/>
          <w:b w:val="1"/>
          <w:bCs w:val="1"/>
          <w:noProof w:val="0"/>
          <w:sz w:val="24"/>
          <w:szCs w:val="24"/>
          <w:lang w:val="en-US"/>
        </w:rPr>
        <w:t>The Flux Flip Radius ($R_{flip}$):</w:t>
      </w:r>
      <w:r w:rsidRPr="76281729" w:rsidR="3B4C53A2">
        <w:rPr>
          <w:rFonts w:ascii="Aptos" w:hAnsi="Aptos" w:eastAsia="Aptos" w:cs="Aptos"/>
          <w:noProof w:val="0"/>
          <w:sz w:val="24"/>
          <w:szCs w:val="24"/>
          <w:lang w:val="en-US"/>
        </w:rPr>
        <w:t xml:space="preserve"> The critical threshold where the localized medium impedance ($Z^4$) disrupts coherent electromagnetic wave propagation. At this boundary, the outward-directed Poynting vector ($S_{out}$) collapses and reverses direction inward ($S_{in}$). Coherent electromagnetic waves structurally break down, converting their organized kinetic oscillations into randomized molecular kinetic energy—</w:t>
      </w:r>
      <w:r w:rsidRPr="76281729" w:rsidR="3B4C53A2">
        <w:rPr>
          <w:rFonts w:ascii="Aptos" w:hAnsi="Aptos" w:eastAsia="Aptos" w:cs="Aptos"/>
          <w:b w:val="1"/>
          <w:bCs w:val="1"/>
          <w:noProof w:val="0"/>
          <w:sz w:val="24"/>
          <w:szCs w:val="24"/>
          <w:lang w:val="en-US"/>
        </w:rPr>
        <w:t>Heat</w:t>
      </w:r>
      <w:r w:rsidRPr="76281729" w:rsidR="3B4C53A2">
        <w:rPr>
          <w:rFonts w:ascii="Aptos" w:hAnsi="Aptos" w:eastAsia="Aptos" w:cs="Aptos"/>
          <w:noProof w:val="0"/>
          <w:sz w:val="24"/>
          <w:szCs w:val="24"/>
          <w:lang w:val="en-US"/>
        </w:rPr>
        <w:t>.</w:t>
      </w:r>
    </w:p>
    <w:p w:rsidR="3B4C53A2" w:rsidP="76281729" w:rsidRDefault="3B4C53A2" w14:paraId="621DF016" w14:textId="33B8E2BA">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6281729" w:rsidR="3B4C53A2">
        <w:rPr>
          <w:rFonts w:ascii="Aptos" w:hAnsi="Aptos" w:eastAsia="Aptos" w:cs="Aptos"/>
          <w:b w:val="1"/>
          <w:bCs w:val="1"/>
          <w:noProof w:val="0"/>
          <w:sz w:val="24"/>
          <w:szCs w:val="24"/>
          <w:lang w:val="en-US"/>
        </w:rPr>
        <w:t>The Remnant Radius ($R_{rem}$):</w:t>
      </w:r>
      <w:r w:rsidRPr="76281729" w:rsidR="3B4C53A2">
        <w:rPr>
          <w:rFonts w:ascii="Aptos" w:hAnsi="Aptos" w:eastAsia="Aptos" w:cs="Aptos"/>
          <w:noProof w:val="0"/>
          <w:sz w:val="24"/>
          <w:szCs w:val="24"/>
          <w:lang w:val="en-US"/>
        </w:rPr>
        <w:t xml:space="preserve"> The true physical surface of the un-collapsed floor of the system. This matter exists in an ultra-dense state governed by the </w:t>
      </w:r>
      <w:r w:rsidRPr="76281729" w:rsidR="3B4C53A2">
        <w:rPr>
          <w:rFonts w:ascii="Aptos" w:hAnsi="Aptos" w:eastAsia="Aptos" w:cs="Aptos"/>
          <w:b w:val="1"/>
          <w:bCs w:val="1"/>
          <w:noProof w:val="0"/>
          <w:sz w:val="24"/>
          <w:szCs w:val="24"/>
          <w:lang w:val="en-US"/>
        </w:rPr>
        <w:t>Trinca Density Limit</w:t>
      </w:r>
      <w:r w:rsidRPr="76281729" w:rsidR="3B4C53A2">
        <w:rPr>
          <w:rFonts w:ascii="Aptos" w:hAnsi="Aptos" w:eastAsia="Aptos" w:cs="Aptos"/>
          <w:noProof w:val="0"/>
          <w:sz w:val="24"/>
          <w:szCs w:val="24"/>
          <w:lang w:val="en-US"/>
        </w:rPr>
        <w:t>. This rigid solid core provides the structural base required to withstand the massive internal thermal radiation pressure ($P$) generated by the trapped, thermalized light energy inside the absorption shell.</w:t>
      </w:r>
    </w:p>
    <w:p w:rsidR="76281729" w:rsidRDefault="76281729" w14:paraId="1C7BFD70" w14:textId="651C31F9"/>
    <w:p w:rsidR="3B4C53A2" w:rsidP="76281729" w:rsidRDefault="3B4C53A2" w14:paraId="3ED315B2" w14:textId="5BDB7B1A">
      <w:pPr>
        <w:pStyle w:val="Heading2"/>
        <w:spacing w:before="0" w:beforeAutospacing="off" w:after="299" w:afterAutospacing="off"/>
      </w:pPr>
      <w:r w:rsidRPr="76281729" w:rsidR="3B4C53A2">
        <w:rPr>
          <w:rFonts w:ascii="Aptos" w:hAnsi="Aptos" w:eastAsia="Aptos" w:cs="Aptos"/>
          <w:b w:val="1"/>
          <w:bCs w:val="1"/>
          <w:noProof w:val="0"/>
          <w:sz w:val="36"/>
          <w:szCs w:val="36"/>
          <w:lang w:val="en-US"/>
        </w:rPr>
        <w:t>CHAPTER 3: REAL-UNIVERSE VERIFICATIONS</w:t>
      </w:r>
    </w:p>
    <w:p w:rsidR="3B4C53A2" w:rsidP="76281729" w:rsidRDefault="3B4C53A2" w14:paraId="6115A722" w14:textId="292B0B95">
      <w:pPr>
        <w:spacing w:before="0" w:beforeAutospacing="off" w:after="240" w:afterAutospacing="off"/>
      </w:pPr>
      <w:r w:rsidRPr="76281729" w:rsidR="3B4C53A2">
        <w:rPr>
          <w:rFonts w:ascii="Aptos" w:hAnsi="Aptos" w:eastAsia="Aptos" w:cs="Aptos"/>
          <w:noProof w:val="0"/>
          <w:sz w:val="24"/>
          <w:szCs w:val="24"/>
          <w:lang w:val="en-US"/>
        </w:rPr>
        <w:t>The Coalition Model moves past abstract mathematical convenience by mapping directly onto un-manipulated observational anomalies recorded across the cosmos.</w:t>
      </w:r>
    </w:p>
    <w:p w:rsidR="3B4C53A2" w:rsidP="76281729" w:rsidRDefault="3B4C53A2" w14:paraId="0108CBC1" w14:textId="25A83D32">
      <w:pPr>
        <w:pStyle w:val="Heading3"/>
        <w:spacing w:before="0" w:beforeAutospacing="off" w:after="281" w:afterAutospacing="off"/>
      </w:pPr>
      <w:r w:rsidRPr="76281729" w:rsidR="3B4C53A2">
        <w:rPr>
          <w:rFonts w:ascii="Aptos" w:hAnsi="Aptos" w:eastAsia="Aptos" w:cs="Aptos"/>
          <w:b w:val="1"/>
          <w:bCs w:val="1"/>
          <w:noProof w:val="0"/>
          <w:sz w:val="28"/>
          <w:szCs w:val="28"/>
          <w:lang w:val="en-US"/>
        </w:rPr>
        <w:t>3.1 The Active Galactic Shadows ($M87^*$ and $Sgr A^*$)</w:t>
      </w:r>
    </w:p>
    <w:p w:rsidR="3B4C53A2" w:rsidP="76281729" w:rsidRDefault="3B4C53A2" w14:paraId="7A01549A" w14:textId="2CEAED69">
      <w:pPr>
        <w:spacing w:before="0" w:beforeAutospacing="off" w:after="240" w:afterAutospacing="off"/>
      </w:pPr>
      <w:r w:rsidRPr="76281729" w:rsidR="3B4C53A2">
        <w:rPr>
          <w:rFonts w:ascii="Aptos" w:hAnsi="Aptos" w:eastAsia="Aptos" w:cs="Aptos"/>
          <w:noProof w:val="0"/>
          <w:sz w:val="24"/>
          <w:szCs w:val="24"/>
          <w:lang w:val="en-US"/>
        </w:rPr>
        <w:t>When the Event Horizon Telescope (EHT) captured the central dark profiles of Messier 87* and Sagittarius A*, legacy theorists interpreted the dark zones as geometric holes in space.</w:t>
      </w:r>
    </w:p>
    <w:p w:rsidR="3B4C53A2" w:rsidP="76281729" w:rsidRDefault="3B4C53A2" w14:paraId="2CE948BC" w14:textId="5396F6CF">
      <w:pPr>
        <w:spacing w:before="0" w:beforeAutospacing="off" w:after="240" w:afterAutospacing="off"/>
      </w:pPr>
      <w:r w:rsidRPr="76281729" w:rsidR="3B4C53A2">
        <w:rPr>
          <w:rFonts w:ascii="Aptos" w:hAnsi="Aptos" w:eastAsia="Aptos" w:cs="Aptos"/>
          <w:noProof w:val="0"/>
          <w:sz w:val="24"/>
          <w:szCs w:val="24"/>
          <w:lang w:val="en-US"/>
        </w:rPr>
        <w:t xml:space="preserve">Under the Coalition Model, the EHT is mapping the physical boundaries of the </w:t>
      </w:r>
      <w:r w:rsidRPr="76281729" w:rsidR="3B4C53A2">
        <w:rPr>
          <w:rFonts w:ascii="Aptos" w:hAnsi="Aptos" w:eastAsia="Aptos" w:cs="Aptos"/>
          <w:b w:val="1"/>
          <w:bCs w:val="1"/>
          <w:noProof w:val="0"/>
          <w:sz w:val="24"/>
          <w:szCs w:val="24"/>
          <w:lang w:val="en-US"/>
        </w:rPr>
        <w:t>Equatorial Cloak</w:t>
      </w:r>
      <w:r w:rsidRPr="76281729" w:rsidR="3B4C53A2">
        <w:rPr>
          <w:rFonts w:ascii="Aptos" w:hAnsi="Aptos" w:eastAsia="Aptos" w:cs="Aptos"/>
          <w:noProof w:val="0"/>
          <w:sz w:val="24"/>
          <w:szCs w:val="24"/>
          <w:lang w:val="en-US"/>
        </w:rPr>
        <w:t>. Because $Sgr A^*$ (the core of our galaxy) receives its mass-energy feed directly from a slow-rotating, highly isotropic stellar environment, its accretion profile is clean and balanced. The central shadow is the precise boundary where the incoming equatorial light is slowed down ($c_{eff} \le v_e$) and fully thermalized within the internal absorption shell.</w:t>
      </w:r>
    </w:p>
    <w:p w:rsidR="3B4C53A2" w:rsidP="76281729" w:rsidRDefault="3B4C53A2" w14:paraId="508E0203" w14:textId="5F033432">
      <w:pPr>
        <w:pStyle w:val="Heading3"/>
        <w:spacing w:before="0" w:beforeAutospacing="off" w:after="281" w:afterAutospacing="off"/>
      </w:pPr>
      <w:r w:rsidRPr="76281729" w:rsidR="3B4C53A2">
        <w:rPr>
          <w:rFonts w:ascii="Aptos" w:hAnsi="Aptos" w:eastAsia="Aptos" w:cs="Aptos"/>
          <w:b w:val="1"/>
          <w:bCs w:val="1"/>
          <w:noProof w:val="0"/>
          <w:sz w:val="28"/>
          <w:szCs w:val="28"/>
          <w:lang w:val="en-US"/>
        </w:rPr>
        <w:t>3.2 Asymmetrical Polar Jets (The Mechanical Exhaust)</w:t>
      </w:r>
    </w:p>
    <w:p w:rsidR="3B4C53A2" w:rsidP="76281729" w:rsidRDefault="3B4C53A2" w14:paraId="45C55F59" w14:textId="6E00D0DC">
      <w:pPr>
        <w:spacing w:before="0" w:beforeAutospacing="off" w:after="240" w:afterAutospacing="off"/>
      </w:pPr>
      <w:r w:rsidRPr="76281729" w:rsidR="3B4C53A2">
        <w:rPr>
          <w:rFonts w:ascii="Aptos" w:hAnsi="Aptos" w:eastAsia="Aptos" w:cs="Aptos"/>
          <w:noProof w:val="0"/>
          <w:sz w:val="24"/>
          <w:szCs w:val="24"/>
          <w:lang w:val="en-US"/>
        </w:rPr>
        <w:t>Active galactic cores display highly focused, relativistic plasma jets that blast outward from their rotational poles. Observational data frequently reveals severe asymmetries—where one jet is significantly more collimated, energetic, or brighter than its opposing counterpart.</w:t>
      </w:r>
    </w:p>
    <w:p w:rsidR="3B4C53A2" w:rsidP="76281729" w:rsidRDefault="3B4C53A2" w14:paraId="615C4BC2" w14:textId="3D8D5D29">
      <w:pPr>
        <w:spacing w:before="0" w:beforeAutospacing="off" w:after="240" w:afterAutospacing="off"/>
      </w:pPr>
      <w:r w:rsidRPr="76281729" w:rsidR="3B4C53A2">
        <w:rPr>
          <w:rFonts w:ascii="Aptos" w:hAnsi="Aptos" w:eastAsia="Aptos" w:cs="Aptos"/>
          <w:noProof w:val="0"/>
          <w:sz w:val="24"/>
          <w:szCs w:val="24"/>
          <w:lang w:val="en-US"/>
        </w:rPr>
        <w:t xml:space="preserve">The Coalition Model explains this as a pure mechanical venting process. When the internal thermal loading between $R_{flip}$ and $R_{rem}$ exceeds the structural retention threshold of the local medium, the system vents its excess pressure along the path of least resistance: the </w:t>
      </w:r>
      <w:r w:rsidRPr="76281729" w:rsidR="3B4C53A2">
        <w:rPr>
          <w:rFonts w:ascii="Aptos" w:hAnsi="Aptos" w:eastAsia="Aptos" w:cs="Aptos"/>
          <w:b w:val="1"/>
          <w:bCs w:val="1"/>
          <w:noProof w:val="0"/>
          <w:sz w:val="24"/>
          <w:szCs w:val="24"/>
          <w:lang w:val="en-US"/>
        </w:rPr>
        <w:t>Polar Vents</w:t>
      </w:r>
      <w:r w:rsidRPr="76281729" w:rsidR="3B4C53A2">
        <w:rPr>
          <w:rFonts w:ascii="Aptos" w:hAnsi="Aptos" w:eastAsia="Aptos" w:cs="Aptos"/>
          <w:noProof w:val="0"/>
          <w:sz w:val="24"/>
          <w:szCs w:val="24"/>
          <w:lang w:val="en-US"/>
        </w:rPr>
        <w:t>, where accretion density is thinnest. This exhaust behavior is driven by two real-universe factors:</w:t>
      </w:r>
    </w:p>
    <w:p w:rsidR="3B4C53A2" w:rsidP="76281729" w:rsidRDefault="3B4C53A2" w14:paraId="4AB8AAD2" w14:textId="75CE720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6281729" w:rsidR="3B4C53A2">
        <w:rPr>
          <w:rFonts w:ascii="Aptos" w:hAnsi="Aptos" w:eastAsia="Aptos" w:cs="Aptos"/>
          <w:b w:val="1"/>
          <w:bCs w:val="1"/>
          <w:noProof w:val="0"/>
          <w:sz w:val="24"/>
          <w:szCs w:val="24"/>
          <w:lang w:val="en-US"/>
        </w:rPr>
        <w:t>Lorentz Charge Sorting:</w:t>
      </w:r>
      <w:r w:rsidRPr="76281729" w:rsidR="3B4C53A2">
        <w:rPr>
          <w:rFonts w:ascii="Aptos" w:hAnsi="Aptos" w:eastAsia="Aptos" w:cs="Aptos"/>
          <w:noProof w:val="0"/>
          <w:sz w:val="24"/>
          <w:szCs w:val="24"/>
          <w:lang w:val="en-US"/>
        </w:rPr>
        <w:t xml:space="preserve"> The immense, localized magnetic field lines act as a macroscopic mass spectrometer. The dominant magnetic polarity forces positively charged ions along one polar vector while accelerating light negative leptons (electrons and positrons) out through the opposing pole, creating an inherent chemical and energetic asymmetry between the two jets.</w:t>
      </w:r>
    </w:p>
    <w:p w:rsidR="3B4C53A2" w:rsidP="76281729" w:rsidRDefault="3B4C53A2" w14:paraId="4AA00107" w14:textId="6BE18C6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6281729" w:rsidR="3B4C53A2">
        <w:rPr>
          <w:rFonts w:ascii="Aptos" w:hAnsi="Aptos" w:eastAsia="Aptos" w:cs="Aptos"/>
          <w:b w:val="1"/>
          <w:bCs w:val="1"/>
          <w:noProof w:val="0"/>
          <w:sz w:val="24"/>
          <w:szCs w:val="24"/>
          <w:lang w:val="en-US"/>
        </w:rPr>
        <w:t>Medium Torsion and Chirality:</w:t>
      </w:r>
      <w:r w:rsidRPr="76281729" w:rsidR="3B4C53A2">
        <w:rPr>
          <w:rFonts w:ascii="Aptos" w:hAnsi="Aptos" w:eastAsia="Aptos" w:cs="Aptos"/>
          <w:noProof w:val="0"/>
          <w:sz w:val="24"/>
          <w:szCs w:val="24"/>
          <w:lang w:val="en-US"/>
        </w:rPr>
        <w:t xml:space="preserve"> The physical rotation of the dense remnant core induces a massive vortex in the localized spatial medium. A plasma jet firing </w:t>
      </w:r>
      <w:r w:rsidRPr="76281729" w:rsidR="3B4C53A2">
        <w:rPr>
          <w:rFonts w:ascii="Aptos" w:hAnsi="Aptos" w:eastAsia="Aptos" w:cs="Aptos"/>
          <w:i w:val="1"/>
          <w:iCs w:val="1"/>
          <w:noProof w:val="0"/>
          <w:sz w:val="24"/>
          <w:szCs w:val="24"/>
          <w:lang w:val="en-US"/>
        </w:rPr>
        <w:t>with</w:t>
      </w:r>
      <w:r w:rsidRPr="76281729" w:rsidR="3B4C53A2">
        <w:rPr>
          <w:rFonts w:ascii="Aptos" w:hAnsi="Aptos" w:eastAsia="Aptos" w:cs="Aptos"/>
          <w:noProof w:val="0"/>
          <w:sz w:val="24"/>
          <w:szCs w:val="24"/>
          <w:lang w:val="en-US"/>
        </w:rPr>
        <w:t xml:space="preserve"> the rotational chirality of this vortex encounters minimal medium resistance, allowing it to propagate across intergalactic space as a tight, highly collimated beam. Conversely, the jet firing </w:t>
      </w:r>
      <w:r w:rsidRPr="76281729" w:rsidR="3B4C53A2">
        <w:rPr>
          <w:rFonts w:ascii="Aptos" w:hAnsi="Aptos" w:eastAsia="Aptos" w:cs="Aptos"/>
          <w:i w:val="1"/>
          <w:iCs w:val="1"/>
          <w:noProof w:val="0"/>
          <w:sz w:val="24"/>
          <w:szCs w:val="24"/>
          <w:lang w:val="en-US"/>
        </w:rPr>
        <w:t>against</w:t>
      </w:r>
      <w:r w:rsidRPr="76281729" w:rsidR="3B4C53A2">
        <w:rPr>
          <w:rFonts w:ascii="Aptos" w:hAnsi="Aptos" w:eastAsia="Aptos" w:cs="Aptos"/>
          <w:noProof w:val="0"/>
          <w:sz w:val="24"/>
          <w:szCs w:val="24"/>
          <w:lang w:val="en-US"/>
        </w:rPr>
        <w:t xml:space="preserve"> the rotational vortex encounters immediate, severe impedance, breaking apart into a turbulent, wide-angle, highly red-shifted spray of matter.</w:t>
      </w:r>
    </w:p>
    <w:p w:rsidR="3B4C53A2" w:rsidP="76281729" w:rsidRDefault="3B4C53A2" w14:paraId="1EB3516A" w14:textId="23652908">
      <w:pPr>
        <w:pStyle w:val="Heading3"/>
        <w:spacing w:before="0" w:beforeAutospacing="off" w:after="281" w:afterAutospacing="off"/>
      </w:pPr>
      <w:r w:rsidRPr="76281729" w:rsidR="3B4C53A2">
        <w:rPr>
          <w:rFonts w:ascii="Aptos" w:hAnsi="Aptos" w:eastAsia="Aptos" w:cs="Aptos"/>
          <w:b w:val="1"/>
          <w:bCs w:val="1"/>
          <w:noProof w:val="0"/>
          <w:sz w:val="28"/>
          <w:szCs w:val="28"/>
          <w:lang w:val="en-US"/>
        </w:rPr>
        <w:t>3.3 Superionic Planetary Cores</w:t>
      </w:r>
    </w:p>
    <w:p w:rsidR="3B4C53A2" w:rsidP="76281729" w:rsidRDefault="3B4C53A2" w14:paraId="00F3BD28" w14:textId="1FB5F477">
      <w:pPr>
        <w:spacing w:before="0" w:beforeAutospacing="off" w:after="240" w:afterAutospacing="off"/>
      </w:pPr>
      <w:r w:rsidRPr="76281729" w:rsidR="3B4C53A2">
        <w:rPr>
          <w:rFonts w:ascii="Aptos" w:hAnsi="Aptos" w:eastAsia="Aptos" w:cs="Aptos"/>
          <w:noProof w:val="0"/>
          <w:sz w:val="24"/>
          <w:szCs w:val="24"/>
          <w:lang w:val="en-US"/>
        </w:rPr>
        <w:t>Recent high-pressure laboratory experiments and planetary flyby data confirm that deep within the interiors of Uranus and Neptune, elements do not exist in standard fluid or solid phases. Instead, they form "superionic" lattices where heavy elements (like carbon or oxygen) remain locked in a rigid, solid crystalline cage, while lighter hydrogen ions migrate freely through the structure in helical, spiral pathways.</w:t>
      </w:r>
    </w:p>
    <w:p w:rsidR="3B4C53A2" w:rsidP="76281729" w:rsidRDefault="3B4C53A2" w14:paraId="763AC8C8" w14:textId="7B84E8F7">
      <w:pPr>
        <w:spacing w:before="0" w:beforeAutospacing="off" w:after="240" w:afterAutospacing="off"/>
      </w:pPr>
      <w:r w:rsidRPr="76281729" w:rsidR="3B4C53A2">
        <w:rPr>
          <w:rFonts w:ascii="Aptos" w:hAnsi="Aptos" w:eastAsia="Aptos" w:cs="Aptos"/>
          <w:noProof w:val="0"/>
          <w:sz w:val="24"/>
          <w:szCs w:val="24"/>
          <w:lang w:val="en-US"/>
        </w:rPr>
        <w:t xml:space="preserve">This provides local, empirical proof of the Coalition Model’s core principle: matter under intense gravitational integration transitions into unique, high-impedance states. On Earth's surface, the medium loading is light, allowing molecules a full range of random motion. Deep within ice giant cores, the localized field loading limits the atomic "wobble" of heavier elements first—locking them into a solid frame—while the charged hydrogen nuclei are forced into </w:t>
      </w:r>
      <w:r w:rsidRPr="76281729" w:rsidR="3B4C53A2">
        <w:rPr>
          <w:rFonts w:ascii="Aptos" w:hAnsi="Aptos" w:eastAsia="Aptos" w:cs="Aptos"/>
          <w:b w:val="1"/>
          <w:bCs w:val="1"/>
          <w:noProof w:val="0"/>
          <w:sz w:val="24"/>
          <w:szCs w:val="24"/>
          <w:lang w:val="en-US"/>
        </w:rPr>
        <w:t>helical spiral pathways</w:t>
      </w:r>
      <w:r w:rsidRPr="76281729" w:rsidR="3B4C53A2">
        <w:rPr>
          <w:rFonts w:ascii="Aptos" w:hAnsi="Aptos" w:eastAsia="Aptos" w:cs="Aptos"/>
          <w:noProof w:val="0"/>
          <w:sz w:val="24"/>
          <w:szCs w:val="24"/>
          <w:lang w:val="en-US"/>
        </w:rPr>
        <w:t xml:space="preserve"> governed by the planet's internal electromagnetic field lines. This is a low-scale manifestation of the exact same mechanics that build the solid remnant core of a black hole.</w:t>
      </w:r>
    </w:p>
    <w:p w:rsidR="3B4C53A2" w:rsidP="76281729" w:rsidRDefault="3B4C53A2" w14:paraId="2926EC84" w14:textId="63249C76">
      <w:pPr>
        <w:pStyle w:val="Heading3"/>
        <w:spacing w:before="0" w:beforeAutospacing="off" w:after="281" w:afterAutospacing="off"/>
      </w:pPr>
      <w:r w:rsidRPr="76281729" w:rsidR="3B4C53A2">
        <w:rPr>
          <w:rFonts w:ascii="Aptos" w:hAnsi="Aptos" w:eastAsia="Aptos" w:cs="Aptos"/>
          <w:b w:val="1"/>
          <w:bCs w:val="1"/>
          <w:noProof w:val="0"/>
          <w:sz w:val="28"/>
          <w:szCs w:val="28"/>
          <w:lang w:val="en-US"/>
        </w:rPr>
        <w:t>3.4 The Elimination of Quantum Non-Locality</w:t>
      </w:r>
    </w:p>
    <w:p w:rsidR="3B4C53A2" w:rsidP="76281729" w:rsidRDefault="3B4C53A2" w14:paraId="2B997991" w14:textId="2007B4C8">
      <w:pPr>
        <w:spacing w:before="0" w:beforeAutospacing="off" w:after="240" w:afterAutospacing="off"/>
      </w:pPr>
      <w:r w:rsidRPr="76281729" w:rsidR="3B4C53A2">
        <w:rPr>
          <w:rFonts w:ascii="Aptos" w:hAnsi="Aptos" w:eastAsia="Aptos" w:cs="Aptos"/>
          <w:noProof w:val="0"/>
          <w:sz w:val="24"/>
          <w:szCs w:val="24"/>
          <w:lang w:val="en-US"/>
        </w:rPr>
        <w:t>Quantum entanglement experiments show that measuring the state of one particle instantly determines the state of its entangled partner across arbitrary distances. Relativistic frameworks brand this as an impossible, non-local "spooky action at a distance" because it violates the speed limit of a vacuum void.</w:t>
      </w:r>
    </w:p>
    <w:p w:rsidR="3B4C53A2" w:rsidP="76281729" w:rsidRDefault="3B4C53A2" w14:paraId="311E4B5F" w14:textId="110925D1">
      <w:pPr>
        <w:spacing w:before="0" w:beforeAutospacing="off" w:after="240" w:afterAutospacing="off"/>
      </w:pPr>
      <w:r w:rsidRPr="76281729" w:rsidR="3B4C53A2">
        <w:rPr>
          <w:rFonts w:ascii="Aptos" w:hAnsi="Aptos" w:eastAsia="Aptos" w:cs="Aptos"/>
          <w:noProof w:val="0"/>
          <w:sz w:val="24"/>
          <w:szCs w:val="24"/>
          <w:lang w:val="en-US"/>
        </w:rPr>
        <w:t xml:space="preserve">Because the Coalition Model defines space as a continuous, high-density physical medium rather than an empty vacuum void, entangled particles are not isolated systems. They are simply two visible, phase-locked nodes of a singular, continuous </w:t>
      </w:r>
      <w:r w:rsidRPr="76281729" w:rsidR="3B4C53A2">
        <w:rPr>
          <w:rFonts w:ascii="Aptos" w:hAnsi="Aptos" w:eastAsia="Aptos" w:cs="Aptos"/>
          <w:b w:val="1"/>
          <w:bCs w:val="1"/>
          <w:noProof w:val="0"/>
          <w:sz w:val="24"/>
          <w:szCs w:val="24"/>
          <w:lang w:val="en-US"/>
        </w:rPr>
        <w:t>Standing Wave</w:t>
      </w:r>
      <w:r w:rsidRPr="76281729" w:rsidR="3B4C53A2">
        <w:rPr>
          <w:rFonts w:ascii="Aptos" w:hAnsi="Aptos" w:eastAsia="Aptos" w:cs="Aptos"/>
          <w:noProof w:val="0"/>
          <w:sz w:val="24"/>
          <w:szCs w:val="24"/>
          <w:lang w:val="en-US"/>
        </w:rPr>
        <w:t xml:space="preserve"> propagating through the absolute baseline grid. An interaction at point A transmits an instantaneous mechanical phase adjustment through the medium's natural period functions to point B. The connection is entirely classical, local, and causal.</w:t>
      </w:r>
    </w:p>
    <w:p w:rsidR="76281729" w:rsidRDefault="76281729" w14:paraId="6E6D55CD" w14:textId="08ED6DB7"/>
    <w:p w:rsidR="3B4C53A2" w:rsidP="76281729" w:rsidRDefault="3B4C53A2" w14:paraId="7BE313BB" w14:textId="72F3D577">
      <w:pPr>
        <w:pStyle w:val="Heading2"/>
        <w:spacing w:before="0" w:beforeAutospacing="off" w:after="299" w:afterAutospacing="off"/>
      </w:pPr>
      <w:r w:rsidRPr="76281729" w:rsidR="3B4C53A2">
        <w:rPr>
          <w:rFonts w:ascii="Aptos" w:hAnsi="Aptos" w:eastAsia="Aptos" w:cs="Aptos"/>
          <w:b w:val="1"/>
          <w:bCs w:val="1"/>
          <w:noProof w:val="0"/>
          <w:sz w:val="36"/>
          <w:szCs w:val="36"/>
          <w:lang w:val="en-US"/>
        </w:rPr>
        <w:t>CHAPTER 4: THE THEORETICAL BALANCE SHEET</w:t>
      </w:r>
    </w:p>
    <w:p w:rsidR="3B4C53A2" w:rsidP="76281729" w:rsidRDefault="3B4C53A2" w14:paraId="22D00CD9" w14:textId="0AA972AB">
      <w:pPr>
        <w:spacing w:before="0" w:beforeAutospacing="off" w:after="240" w:afterAutospacing="off"/>
      </w:pPr>
      <w:r w:rsidRPr="76281729" w:rsidR="3B4C53A2">
        <w:rPr>
          <w:rFonts w:ascii="Aptos" w:hAnsi="Aptos" w:eastAsia="Aptos" w:cs="Aptos"/>
          <w:noProof w:val="0"/>
          <w:sz w:val="24"/>
          <w:szCs w:val="24"/>
          <w:lang w:val="en-US"/>
        </w:rPr>
        <w:t>The following matrix establishes the precise boundaries between valid empirical data and abstract mathematical misinterpretations:</w:t>
      </w:r>
    </w:p>
    <w:tbl>
      <w:tblPr>
        <w:tblStyle w:val="TableNormal"/>
        <w:bidiVisual w:val="0"/>
        <w:tblW w:w="0" w:type="auto"/>
        <w:tblLook w:val="06A0" w:firstRow="1" w:lastRow="0" w:firstColumn="1" w:lastColumn="0" w:noHBand="1" w:noVBand="1"/>
      </w:tblPr>
      <w:tblGrid>
        <w:gridCol w:w="1408"/>
        <w:gridCol w:w="2442"/>
        <w:gridCol w:w="4895"/>
        <w:gridCol w:w="2055"/>
      </w:tblGrid>
      <w:tr w:rsidR="76281729" w:rsidTr="76281729" w14:paraId="54ACD8B8">
        <w:trPr>
          <w:trHeight w:val="300"/>
        </w:trPr>
        <w:tc>
          <w:tcPr>
            <w:tcW w:w="1408" w:type="dxa"/>
            <w:tcBorders>
              <w:top w:val="single" w:sz="6"/>
              <w:left w:val="single" w:sz="6"/>
              <w:bottom w:val="single" w:sz="6"/>
              <w:right w:val="single" w:sz="6"/>
            </w:tcBorders>
            <w:tcMar/>
            <w:vAlign w:val="center"/>
          </w:tcPr>
          <w:p w:rsidR="76281729" w:rsidP="76281729" w:rsidRDefault="76281729" w14:paraId="0A19B475" w14:textId="126E91D1">
            <w:pPr>
              <w:spacing w:before="0" w:beforeAutospacing="off" w:after="0" w:afterAutospacing="off"/>
            </w:pPr>
            <w:r w:rsidRPr="76281729" w:rsidR="76281729">
              <w:rPr>
                <w:b w:val="1"/>
                <w:bCs w:val="1"/>
              </w:rPr>
              <w:t>Phenomenon / Metric</w:t>
            </w:r>
          </w:p>
        </w:tc>
        <w:tc>
          <w:tcPr>
            <w:tcW w:w="2442" w:type="dxa"/>
            <w:tcBorders>
              <w:top w:val="single" w:sz="6"/>
              <w:left w:val="single" w:sz="6"/>
              <w:bottom w:val="single" w:sz="6"/>
              <w:right w:val="single" w:sz="6"/>
            </w:tcBorders>
            <w:tcMar/>
            <w:vAlign w:val="center"/>
          </w:tcPr>
          <w:p w:rsidR="76281729" w:rsidP="76281729" w:rsidRDefault="76281729" w14:paraId="64B87737" w14:textId="6DB3AECD">
            <w:pPr>
              <w:spacing w:before="0" w:beforeAutospacing="off" w:after="0" w:afterAutospacing="off"/>
            </w:pPr>
            <w:r w:rsidRPr="76281729" w:rsidR="76281729">
              <w:rPr>
                <w:b w:val="1"/>
                <w:bCs w:val="1"/>
              </w:rPr>
              <w:t>Legacy Interpretation (General Relativity)</w:t>
            </w:r>
          </w:p>
        </w:tc>
        <w:tc>
          <w:tcPr>
            <w:tcW w:w="4895" w:type="dxa"/>
            <w:tcBorders>
              <w:top w:val="single" w:sz="6"/>
              <w:left w:val="single" w:sz="6"/>
              <w:bottom w:val="single" w:sz="6"/>
              <w:right w:val="single" w:sz="6"/>
            </w:tcBorders>
            <w:tcMar/>
            <w:vAlign w:val="center"/>
          </w:tcPr>
          <w:p w:rsidR="76281729" w:rsidP="76281729" w:rsidRDefault="76281729" w14:paraId="0F47432E" w14:textId="7477349C">
            <w:pPr>
              <w:spacing w:before="0" w:beforeAutospacing="off" w:after="0" w:afterAutospacing="off"/>
            </w:pPr>
            <w:r w:rsidRPr="76281729" w:rsidR="76281729">
              <w:rPr>
                <w:b w:val="1"/>
                <w:bCs w:val="1"/>
              </w:rPr>
              <w:t>Coalition Model Translation &amp; Resolution</w:t>
            </w:r>
          </w:p>
        </w:tc>
        <w:tc>
          <w:tcPr>
            <w:tcW w:w="2055" w:type="dxa"/>
            <w:tcBorders>
              <w:top w:val="single" w:sz="6"/>
              <w:left w:val="single" w:sz="6"/>
              <w:bottom w:val="single" w:sz="6"/>
              <w:right w:val="single" w:sz="6"/>
            </w:tcBorders>
            <w:tcMar/>
            <w:vAlign w:val="center"/>
          </w:tcPr>
          <w:p w:rsidR="76281729" w:rsidP="76281729" w:rsidRDefault="76281729" w14:paraId="14DF2128" w14:textId="35A5F5F2">
            <w:pPr>
              <w:spacing w:before="0" w:beforeAutospacing="off" w:after="0" w:afterAutospacing="off"/>
            </w:pPr>
            <w:r w:rsidRPr="76281729" w:rsidR="76281729">
              <w:rPr>
                <w:b w:val="1"/>
                <w:bCs w:val="1"/>
              </w:rPr>
              <w:t>Status of Legacy Concept</w:t>
            </w:r>
          </w:p>
        </w:tc>
      </w:tr>
      <w:tr w:rsidR="76281729" w:rsidTr="76281729" w14:paraId="745496AC">
        <w:trPr>
          <w:trHeight w:val="300"/>
        </w:trPr>
        <w:tc>
          <w:tcPr>
            <w:tcW w:w="1408" w:type="dxa"/>
            <w:tcBorders>
              <w:top w:val="single" w:sz="6"/>
              <w:left w:val="single" w:sz="6"/>
              <w:bottom w:val="single" w:sz="6"/>
              <w:right w:val="single" w:sz="6"/>
            </w:tcBorders>
            <w:tcMar/>
            <w:vAlign w:val="center"/>
          </w:tcPr>
          <w:p w:rsidR="76281729" w:rsidP="76281729" w:rsidRDefault="76281729" w14:paraId="071AF052" w14:textId="2881E257">
            <w:pPr>
              <w:spacing w:before="0" w:beforeAutospacing="off" w:after="0" w:afterAutospacing="off"/>
            </w:pPr>
            <w:r w:rsidRPr="76281729" w:rsidR="76281729">
              <w:rPr>
                <w:b w:val="1"/>
                <w:bCs w:val="1"/>
              </w:rPr>
              <w:t>Field Equations (Low Field)</w:t>
            </w:r>
          </w:p>
        </w:tc>
        <w:tc>
          <w:tcPr>
            <w:tcW w:w="2442" w:type="dxa"/>
            <w:tcBorders>
              <w:top w:val="single" w:sz="6"/>
              <w:left w:val="single" w:sz="6"/>
              <w:bottom w:val="single" w:sz="6"/>
              <w:right w:val="single" w:sz="6"/>
            </w:tcBorders>
            <w:tcMar/>
            <w:vAlign w:val="center"/>
          </w:tcPr>
          <w:p w:rsidR="76281729" w:rsidP="76281729" w:rsidRDefault="76281729" w14:paraId="03EBF7DE" w14:textId="5B9627BA">
            <w:pPr>
              <w:spacing w:before="0" w:beforeAutospacing="off" w:after="0" w:afterAutospacing="off"/>
            </w:pPr>
            <w:r w:rsidR="76281729">
              <w:rPr/>
              <w:t>Warped spacetime geometry governing freefall.</w:t>
            </w:r>
          </w:p>
        </w:tc>
        <w:tc>
          <w:tcPr>
            <w:tcW w:w="4895" w:type="dxa"/>
            <w:tcBorders>
              <w:top w:val="single" w:sz="6"/>
              <w:left w:val="single" w:sz="6"/>
              <w:bottom w:val="single" w:sz="6"/>
              <w:right w:val="single" w:sz="6"/>
            </w:tcBorders>
            <w:tcMar/>
            <w:vAlign w:val="center"/>
          </w:tcPr>
          <w:p w:rsidR="76281729" w:rsidP="76281729" w:rsidRDefault="76281729" w14:paraId="52949FEF" w14:textId="4ADE8DB9">
            <w:pPr>
              <w:spacing w:before="0" w:beforeAutospacing="off" w:after="0" w:afterAutospacing="off"/>
            </w:pPr>
            <w:r w:rsidR="76281729">
              <w:rPr/>
              <w:t>Valid mathematical shorthand for tracking planetary orbits in low-density fields.</w:t>
            </w:r>
          </w:p>
        </w:tc>
        <w:tc>
          <w:tcPr>
            <w:tcW w:w="2055" w:type="dxa"/>
            <w:tcBorders>
              <w:top w:val="single" w:sz="6"/>
              <w:left w:val="single" w:sz="6"/>
              <w:bottom w:val="single" w:sz="6"/>
              <w:right w:val="single" w:sz="6"/>
            </w:tcBorders>
            <w:tcMar/>
            <w:vAlign w:val="center"/>
          </w:tcPr>
          <w:p w:rsidR="76281729" w:rsidP="76281729" w:rsidRDefault="76281729" w14:paraId="73CE8514" w14:textId="38FEB27A">
            <w:pPr>
              <w:spacing w:before="0" w:beforeAutospacing="off" w:after="0" w:afterAutospacing="off"/>
            </w:pPr>
            <w:r w:rsidRPr="76281729" w:rsidR="76281729">
              <w:rPr>
                <w:b w:val="1"/>
                <w:bCs w:val="1"/>
              </w:rPr>
              <w:t>Preserved</w:t>
            </w:r>
            <w:r w:rsidR="76281729">
              <w:rPr/>
              <w:t xml:space="preserve"> (As an engineering limit only)</w:t>
            </w:r>
          </w:p>
        </w:tc>
      </w:tr>
      <w:tr w:rsidR="76281729" w:rsidTr="76281729" w14:paraId="57A23B50">
        <w:trPr>
          <w:trHeight w:val="300"/>
        </w:trPr>
        <w:tc>
          <w:tcPr>
            <w:tcW w:w="1408" w:type="dxa"/>
            <w:tcBorders>
              <w:top w:val="single" w:sz="6"/>
              <w:left w:val="single" w:sz="6"/>
              <w:bottom w:val="single" w:sz="6"/>
              <w:right w:val="single" w:sz="6"/>
            </w:tcBorders>
            <w:tcMar/>
            <w:vAlign w:val="center"/>
          </w:tcPr>
          <w:p w:rsidR="76281729" w:rsidP="76281729" w:rsidRDefault="76281729" w14:paraId="0A8DB796" w14:textId="3523F9AD">
            <w:pPr>
              <w:spacing w:before="0" w:beforeAutospacing="off" w:after="0" w:afterAutospacing="off"/>
            </w:pPr>
            <w:r w:rsidRPr="76281729" w:rsidR="76281729">
              <w:rPr>
                <w:b w:val="1"/>
                <w:bCs w:val="1"/>
              </w:rPr>
              <w:t>Gravitational Lensing</w:t>
            </w:r>
          </w:p>
        </w:tc>
        <w:tc>
          <w:tcPr>
            <w:tcW w:w="2442" w:type="dxa"/>
            <w:tcBorders>
              <w:top w:val="single" w:sz="6"/>
              <w:left w:val="single" w:sz="6"/>
              <w:bottom w:val="single" w:sz="6"/>
              <w:right w:val="single" w:sz="6"/>
            </w:tcBorders>
            <w:tcMar/>
            <w:vAlign w:val="center"/>
          </w:tcPr>
          <w:p w:rsidR="76281729" w:rsidP="76281729" w:rsidRDefault="76281729" w14:paraId="5B44C32C" w14:textId="09E62418">
            <w:pPr>
              <w:spacing w:before="0" w:beforeAutospacing="off" w:after="0" w:afterAutospacing="off"/>
            </w:pPr>
            <w:r w:rsidR="76281729">
              <w:rPr/>
              <w:t>Mass bends the literal coordinate lines of space.</w:t>
            </w:r>
          </w:p>
        </w:tc>
        <w:tc>
          <w:tcPr>
            <w:tcW w:w="4895" w:type="dxa"/>
            <w:tcBorders>
              <w:top w:val="single" w:sz="6"/>
              <w:left w:val="single" w:sz="6"/>
              <w:bottom w:val="single" w:sz="6"/>
              <w:right w:val="single" w:sz="6"/>
            </w:tcBorders>
            <w:tcMar/>
            <w:vAlign w:val="center"/>
          </w:tcPr>
          <w:p w:rsidR="76281729" w:rsidP="76281729" w:rsidRDefault="76281729" w14:paraId="7ADB87C1" w14:textId="6BAFF613">
            <w:pPr>
              <w:spacing w:before="0" w:beforeAutospacing="off" w:after="0" w:afterAutospacing="off"/>
            </w:pPr>
            <w:r w:rsidR="76281729">
              <w:rPr/>
              <w:t xml:space="preserve">Pure </w:t>
            </w:r>
            <w:r w:rsidRPr="76281729" w:rsidR="76281729">
              <w:rPr>
                <w:b w:val="1"/>
                <w:bCs w:val="1"/>
              </w:rPr>
              <w:t>Optical Medium Refraction</w:t>
            </w:r>
            <w:r w:rsidR="76281729">
              <w:rPr/>
              <w:t xml:space="preserve"> driven by variable $\epsilon$ and $\mu$ loading around dense mass.</w:t>
            </w:r>
          </w:p>
        </w:tc>
        <w:tc>
          <w:tcPr>
            <w:tcW w:w="2055" w:type="dxa"/>
            <w:tcBorders>
              <w:top w:val="single" w:sz="6"/>
              <w:left w:val="single" w:sz="6"/>
              <w:bottom w:val="single" w:sz="6"/>
              <w:right w:val="single" w:sz="6"/>
            </w:tcBorders>
            <w:tcMar/>
            <w:vAlign w:val="center"/>
          </w:tcPr>
          <w:p w:rsidR="76281729" w:rsidP="76281729" w:rsidRDefault="76281729" w14:paraId="53DB2EFB" w14:textId="491CA423">
            <w:pPr>
              <w:spacing w:before="0" w:beforeAutospacing="off" w:after="0" w:afterAutospacing="off"/>
            </w:pPr>
            <w:r w:rsidRPr="76281729" w:rsidR="76281729">
              <w:rPr>
                <w:b w:val="1"/>
                <w:bCs w:val="1"/>
              </w:rPr>
              <w:t>Re-mapped</w:t>
            </w:r>
            <w:r w:rsidR="76281729">
              <w:rPr/>
              <w:t xml:space="preserve"> (Physics corrected, math kept)</w:t>
            </w:r>
          </w:p>
        </w:tc>
      </w:tr>
      <w:tr w:rsidR="76281729" w:rsidTr="76281729" w14:paraId="57C230B4">
        <w:trPr>
          <w:trHeight w:val="300"/>
        </w:trPr>
        <w:tc>
          <w:tcPr>
            <w:tcW w:w="1408" w:type="dxa"/>
            <w:tcBorders>
              <w:top w:val="single" w:sz="6"/>
              <w:left w:val="single" w:sz="6"/>
              <w:bottom w:val="single" w:sz="6"/>
              <w:right w:val="single" w:sz="6"/>
            </w:tcBorders>
            <w:tcMar/>
            <w:vAlign w:val="center"/>
          </w:tcPr>
          <w:p w:rsidR="76281729" w:rsidP="76281729" w:rsidRDefault="76281729" w14:paraId="5CC1082B" w14:textId="59A71A32">
            <w:pPr>
              <w:spacing w:before="0" w:beforeAutospacing="off" w:after="0" w:afterAutospacing="off"/>
            </w:pPr>
            <w:r w:rsidRPr="76281729" w:rsidR="76281729">
              <w:rPr>
                <w:b w:val="1"/>
                <w:bCs w:val="1"/>
              </w:rPr>
              <w:t>Gravitational Redshift</w:t>
            </w:r>
          </w:p>
        </w:tc>
        <w:tc>
          <w:tcPr>
            <w:tcW w:w="2442" w:type="dxa"/>
            <w:tcBorders>
              <w:top w:val="single" w:sz="6"/>
              <w:left w:val="single" w:sz="6"/>
              <w:bottom w:val="single" w:sz="6"/>
              <w:right w:val="single" w:sz="6"/>
            </w:tcBorders>
            <w:tcMar/>
            <w:vAlign w:val="center"/>
          </w:tcPr>
          <w:p w:rsidR="76281729" w:rsidP="76281729" w:rsidRDefault="76281729" w14:paraId="1BAD2E99" w14:textId="58F3E95D">
            <w:pPr>
              <w:spacing w:before="0" w:beforeAutospacing="off" w:after="0" w:afterAutospacing="off"/>
            </w:pPr>
            <w:r w:rsidR="76281729">
              <w:rPr/>
              <w:t>Time slows down, stretching the photon's wave.</w:t>
            </w:r>
          </w:p>
        </w:tc>
        <w:tc>
          <w:tcPr>
            <w:tcW w:w="4895" w:type="dxa"/>
            <w:tcBorders>
              <w:top w:val="single" w:sz="6"/>
              <w:left w:val="single" w:sz="6"/>
              <w:bottom w:val="single" w:sz="6"/>
              <w:right w:val="single" w:sz="6"/>
            </w:tcBorders>
            <w:tcMar/>
            <w:vAlign w:val="center"/>
          </w:tcPr>
          <w:p w:rsidR="76281729" w:rsidP="76281729" w:rsidRDefault="76281729" w14:paraId="7E610174" w14:textId="52584C52">
            <w:pPr>
              <w:spacing w:before="0" w:beforeAutospacing="off" w:after="0" w:afterAutospacing="off"/>
            </w:pPr>
            <w:r w:rsidR="76281729">
              <w:rPr/>
              <w:t>Standard conservation of momentum; light loses kinetic energy fighting a dense impedance grid.</w:t>
            </w:r>
          </w:p>
        </w:tc>
        <w:tc>
          <w:tcPr>
            <w:tcW w:w="2055" w:type="dxa"/>
            <w:tcBorders>
              <w:top w:val="single" w:sz="6"/>
              <w:left w:val="single" w:sz="6"/>
              <w:bottom w:val="single" w:sz="6"/>
              <w:right w:val="single" w:sz="6"/>
            </w:tcBorders>
            <w:tcMar/>
            <w:vAlign w:val="center"/>
          </w:tcPr>
          <w:p w:rsidR="76281729" w:rsidP="76281729" w:rsidRDefault="76281729" w14:paraId="3710E4CA" w14:textId="23B3BB80">
            <w:pPr>
              <w:spacing w:before="0" w:beforeAutospacing="off" w:after="0" w:afterAutospacing="off"/>
            </w:pPr>
            <w:r w:rsidRPr="76281729" w:rsidR="76281729">
              <w:rPr>
                <w:b w:val="1"/>
                <w:bCs w:val="1"/>
              </w:rPr>
              <w:t>Re-mapped</w:t>
            </w:r>
            <w:r w:rsidR="76281729">
              <w:rPr/>
              <w:t xml:space="preserve"> (Mechanically clarified)</w:t>
            </w:r>
          </w:p>
        </w:tc>
      </w:tr>
      <w:tr w:rsidR="76281729" w:rsidTr="76281729" w14:paraId="747493C2">
        <w:trPr>
          <w:trHeight w:val="300"/>
        </w:trPr>
        <w:tc>
          <w:tcPr>
            <w:tcW w:w="1408" w:type="dxa"/>
            <w:tcBorders>
              <w:top w:val="single" w:sz="6"/>
              <w:left w:val="single" w:sz="6"/>
              <w:bottom w:val="single" w:sz="6"/>
              <w:right w:val="single" w:sz="6"/>
            </w:tcBorders>
            <w:tcMar/>
            <w:vAlign w:val="center"/>
          </w:tcPr>
          <w:p w:rsidR="76281729" w:rsidP="76281729" w:rsidRDefault="76281729" w14:paraId="40D7DE8F" w14:textId="4221822E">
            <w:pPr>
              <w:spacing w:before="0" w:beforeAutospacing="off" w:after="0" w:afterAutospacing="off"/>
            </w:pPr>
            <w:r w:rsidRPr="76281729" w:rsidR="76281729">
              <w:rPr>
                <w:b w:val="1"/>
                <w:bCs w:val="1"/>
              </w:rPr>
              <w:t>The Singularity ($r \to 0$)</w:t>
            </w:r>
          </w:p>
        </w:tc>
        <w:tc>
          <w:tcPr>
            <w:tcW w:w="2442" w:type="dxa"/>
            <w:tcBorders>
              <w:top w:val="single" w:sz="6"/>
              <w:left w:val="single" w:sz="6"/>
              <w:bottom w:val="single" w:sz="6"/>
              <w:right w:val="single" w:sz="6"/>
            </w:tcBorders>
            <w:tcMar/>
            <w:vAlign w:val="center"/>
          </w:tcPr>
          <w:p w:rsidR="76281729" w:rsidP="76281729" w:rsidRDefault="76281729" w14:paraId="45D10751" w14:textId="30DDE64C">
            <w:pPr>
              <w:spacing w:before="0" w:beforeAutospacing="off" w:after="0" w:afterAutospacing="off"/>
            </w:pPr>
            <w:r w:rsidR="76281729">
              <w:rPr/>
              <w:t>An infinitely dense point where physics breaks.</w:t>
            </w:r>
          </w:p>
        </w:tc>
        <w:tc>
          <w:tcPr>
            <w:tcW w:w="4895" w:type="dxa"/>
            <w:tcBorders>
              <w:top w:val="single" w:sz="6"/>
              <w:left w:val="single" w:sz="6"/>
              <w:bottom w:val="single" w:sz="6"/>
              <w:right w:val="single" w:sz="6"/>
            </w:tcBorders>
            <w:tcMar/>
            <w:vAlign w:val="center"/>
          </w:tcPr>
          <w:p w:rsidR="76281729" w:rsidP="76281729" w:rsidRDefault="76281729" w14:paraId="0DB5C18F" w14:textId="17FCAB2C">
            <w:pPr>
              <w:spacing w:before="0" w:beforeAutospacing="off" w:after="0" w:afterAutospacing="off"/>
            </w:pPr>
            <w:r w:rsidR="76281729">
              <w:rPr/>
              <w:t>Completely eradicated by volumetric mass integration. Net gravity drops to zero at the center.</w:t>
            </w:r>
          </w:p>
        </w:tc>
        <w:tc>
          <w:tcPr>
            <w:tcW w:w="2055" w:type="dxa"/>
            <w:tcBorders>
              <w:top w:val="single" w:sz="6"/>
              <w:left w:val="single" w:sz="6"/>
              <w:bottom w:val="single" w:sz="6"/>
              <w:right w:val="single" w:sz="6"/>
            </w:tcBorders>
            <w:tcMar/>
            <w:vAlign w:val="center"/>
          </w:tcPr>
          <w:p w:rsidR="76281729" w:rsidP="76281729" w:rsidRDefault="76281729" w14:paraId="42F69FE9" w14:textId="008449B9">
            <w:pPr>
              <w:spacing w:before="0" w:beforeAutospacing="off" w:after="0" w:afterAutospacing="off"/>
            </w:pPr>
            <w:r w:rsidRPr="76281729" w:rsidR="76281729">
              <w:rPr>
                <w:b w:val="1"/>
                <w:bCs w:val="1"/>
              </w:rPr>
              <w:t>Permanently Discarded</w:t>
            </w:r>
          </w:p>
        </w:tc>
      </w:tr>
      <w:tr w:rsidR="76281729" w:rsidTr="76281729" w14:paraId="312417C5">
        <w:trPr>
          <w:trHeight w:val="300"/>
        </w:trPr>
        <w:tc>
          <w:tcPr>
            <w:tcW w:w="1408" w:type="dxa"/>
            <w:tcBorders>
              <w:top w:val="single" w:sz="6"/>
              <w:left w:val="single" w:sz="6"/>
              <w:bottom w:val="single" w:sz="6"/>
              <w:right w:val="single" w:sz="6"/>
            </w:tcBorders>
            <w:tcMar/>
            <w:vAlign w:val="center"/>
          </w:tcPr>
          <w:p w:rsidR="76281729" w:rsidP="76281729" w:rsidRDefault="76281729" w14:paraId="7FF968F2" w14:textId="3F565176">
            <w:pPr>
              <w:spacing w:before="0" w:beforeAutospacing="off" w:after="0" w:afterAutospacing="off"/>
            </w:pPr>
            <w:r w:rsidRPr="76281729" w:rsidR="76281729">
              <w:rPr>
                <w:b w:val="1"/>
                <w:bCs w:val="1"/>
              </w:rPr>
              <w:t>Time Dilation</w:t>
            </w:r>
          </w:p>
        </w:tc>
        <w:tc>
          <w:tcPr>
            <w:tcW w:w="2442" w:type="dxa"/>
            <w:tcBorders>
              <w:top w:val="single" w:sz="6"/>
              <w:left w:val="single" w:sz="6"/>
              <w:bottom w:val="single" w:sz="6"/>
              <w:right w:val="single" w:sz="6"/>
            </w:tcBorders>
            <w:tcMar/>
            <w:vAlign w:val="center"/>
          </w:tcPr>
          <w:p w:rsidR="76281729" w:rsidP="76281729" w:rsidRDefault="76281729" w14:paraId="60EC0408" w14:textId="60EA4B96">
            <w:pPr>
              <w:spacing w:before="0" w:beforeAutospacing="off" w:after="0" w:afterAutospacing="off"/>
            </w:pPr>
            <w:r w:rsidR="76281729">
              <w:rPr/>
              <w:t>Time is a flexible fourth dimension that slows down.</w:t>
            </w:r>
          </w:p>
        </w:tc>
        <w:tc>
          <w:tcPr>
            <w:tcW w:w="4895" w:type="dxa"/>
            <w:tcBorders>
              <w:top w:val="single" w:sz="6"/>
              <w:left w:val="single" w:sz="6"/>
              <w:bottom w:val="single" w:sz="6"/>
              <w:right w:val="single" w:sz="6"/>
            </w:tcBorders>
            <w:tcMar/>
            <w:vAlign w:val="center"/>
          </w:tcPr>
          <w:p w:rsidR="76281729" w:rsidP="76281729" w:rsidRDefault="76281729" w14:paraId="07B0573F" w14:textId="28C25E92">
            <w:pPr>
              <w:spacing w:before="0" w:beforeAutospacing="off" w:after="0" w:afterAutospacing="off"/>
            </w:pPr>
            <w:r w:rsidR="76281729">
              <w:rPr/>
              <w:t>Time is an invariant scalar. Clocks slow down because the medium mechanically throttles atomic oscillation.</w:t>
            </w:r>
          </w:p>
        </w:tc>
        <w:tc>
          <w:tcPr>
            <w:tcW w:w="2055" w:type="dxa"/>
            <w:tcBorders>
              <w:top w:val="single" w:sz="6"/>
              <w:left w:val="single" w:sz="6"/>
              <w:bottom w:val="single" w:sz="6"/>
              <w:right w:val="single" w:sz="6"/>
            </w:tcBorders>
            <w:tcMar/>
            <w:vAlign w:val="center"/>
          </w:tcPr>
          <w:p w:rsidR="76281729" w:rsidP="76281729" w:rsidRDefault="76281729" w14:paraId="047B1E50" w14:textId="719D556B">
            <w:pPr>
              <w:spacing w:before="0" w:beforeAutospacing="off" w:after="0" w:afterAutospacing="off"/>
            </w:pPr>
            <w:r w:rsidRPr="76281729" w:rsidR="76281729">
              <w:rPr>
                <w:b w:val="1"/>
                <w:bCs w:val="1"/>
              </w:rPr>
              <w:t>Permanently Discarded</w:t>
            </w:r>
          </w:p>
        </w:tc>
      </w:tr>
      <w:tr w:rsidR="76281729" w:rsidTr="76281729" w14:paraId="75FAC788">
        <w:trPr>
          <w:trHeight w:val="300"/>
        </w:trPr>
        <w:tc>
          <w:tcPr>
            <w:tcW w:w="1408" w:type="dxa"/>
            <w:tcBorders>
              <w:top w:val="single" w:sz="6"/>
              <w:left w:val="single" w:sz="6"/>
              <w:bottom w:val="single" w:sz="6"/>
              <w:right w:val="single" w:sz="6"/>
            </w:tcBorders>
            <w:tcMar/>
            <w:vAlign w:val="center"/>
          </w:tcPr>
          <w:p w:rsidR="76281729" w:rsidP="76281729" w:rsidRDefault="76281729" w14:paraId="39454829" w14:textId="03A75557">
            <w:pPr>
              <w:spacing w:before="0" w:beforeAutospacing="off" w:after="0" w:afterAutospacing="off"/>
            </w:pPr>
            <w:r w:rsidRPr="76281729" w:rsidR="76281729">
              <w:rPr>
                <w:b w:val="1"/>
                <w:bCs w:val="1"/>
              </w:rPr>
              <w:t>Dark Matter &amp; Dark Energy</w:t>
            </w:r>
          </w:p>
        </w:tc>
        <w:tc>
          <w:tcPr>
            <w:tcW w:w="2442" w:type="dxa"/>
            <w:tcBorders>
              <w:top w:val="single" w:sz="6"/>
              <w:left w:val="single" w:sz="6"/>
              <w:bottom w:val="single" w:sz="6"/>
              <w:right w:val="single" w:sz="6"/>
            </w:tcBorders>
            <w:tcMar/>
            <w:vAlign w:val="center"/>
          </w:tcPr>
          <w:p w:rsidR="76281729" w:rsidP="76281729" w:rsidRDefault="76281729" w14:paraId="1789F685" w14:textId="1130D7C7">
            <w:pPr>
              <w:spacing w:before="0" w:beforeAutospacing="off" w:after="0" w:afterAutospacing="off"/>
            </w:pPr>
            <w:r w:rsidR="76281729">
              <w:rPr/>
              <w:t>Unobservable mass halos and vacuum energy fluids.</w:t>
            </w:r>
          </w:p>
        </w:tc>
        <w:tc>
          <w:tcPr>
            <w:tcW w:w="4895" w:type="dxa"/>
            <w:tcBorders>
              <w:top w:val="single" w:sz="6"/>
              <w:left w:val="single" w:sz="6"/>
              <w:bottom w:val="single" w:sz="6"/>
              <w:right w:val="single" w:sz="6"/>
            </w:tcBorders>
            <w:tcMar/>
            <w:vAlign w:val="center"/>
          </w:tcPr>
          <w:p w:rsidR="76281729" w:rsidP="76281729" w:rsidRDefault="76281729" w14:paraId="0C0890A8" w14:textId="220E365F">
            <w:pPr>
              <w:spacing w:before="0" w:beforeAutospacing="off" w:after="0" w:afterAutospacing="off"/>
            </w:pPr>
            <w:r w:rsidR="76281729">
              <w:rPr/>
              <w:t>Unnecessary patches required only to fix a flawed, non-medium geometric coordinate system.</w:t>
            </w:r>
          </w:p>
        </w:tc>
        <w:tc>
          <w:tcPr>
            <w:tcW w:w="2055" w:type="dxa"/>
            <w:tcBorders>
              <w:top w:val="single" w:sz="6"/>
              <w:left w:val="single" w:sz="6"/>
              <w:bottom w:val="single" w:sz="6"/>
              <w:right w:val="single" w:sz="6"/>
            </w:tcBorders>
            <w:tcMar/>
            <w:vAlign w:val="center"/>
          </w:tcPr>
          <w:p w:rsidR="76281729" w:rsidP="76281729" w:rsidRDefault="76281729" w14:paraId="1E5A8C66" w14:textId="35044100">
            <w:pPr>
              <w:spacing w:before="0" w:beforeAutospacing="off" w:after="0" w:afterAutospacing="off"/>
            </w:pPr>
            <w:r w:rsidRPr="76281729" w:rsidR="76281729">
              <w:rPr>
                <w:b w:val="1"/>
                <w:bCs w:val="1"/>
              </w:rPr>
              <w:t>Permanently Discarded</w:t>
            </w:r>
          </w:p>
        </w:tc>
      </w:tr>
    </w:tbl>
    <w:p w:rsidR="76281729" w:rsidRDefault="76281729" w14:paraId="7D72FAF5" w14:textId="768DF715"/>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37e9a3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80db7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2372B1"/>
    <w:rsid w:val="0F2372B1"/>
    <w:rsid w:val="32C4BD6A"/>
    <w:rsid w:val="3B4C53A2"/>
    <w:rsid w:val="76281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9E4C6"/>
  <w15:chartTrackingRefBased/>
  <w15:docId w15:val="{62E248D2-7656-4C85-823E-8872EDE9CC6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628172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7628172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7628172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7628172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d9d08e9b07e4e6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2026-05-16T23:47:40.1695479Z</dcterms:created>
  <dcterms:modified xsi:type="dcterms:W3CDTF">2026-05-16T23:49:00.5701071Z</dcterms:modified>
  <dc:creator>Richard Trinca Jr</dc:creator>
  <lastModifiedBy>Richard Trinca Jr</lastModifiedBy>
</coreProperties>
</file>