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A0842" w14:textId="77777777" w:rsidR="005524D5" w:rsidRPr="005524D5" w:rsidRDefault="005524D5" w:rsidP="005524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24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1. </w:t>
      </w:r>
      <w:r w:rsidRPr="005524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5524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 </w:t>
      </w:r>
    </w:p>
    <w:p w14:paraId="034B9B08" w14:textId="77777777" w:rsidR="005524D5" w:rsidRPr="005524D5" w:rsidRDefault="005524D5" w:rsidP="005524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24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Problème identifié et pertinence</w:t>
      </w:r>
    </w:p>
    <w:p w14:paraId="06872739" w14:textId="77777777" w:rsidR="005524D5" w:rsidRPr="005524D5" w:rsidRDefault="005524D5" w:rsidP="005524D5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09F87AB9" w14:textId="77777777" w:rsidR="005524D5" w:rsidRPr="005524D5" w:rsidRDefault="005524D5" w:rsidP="00552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24D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5524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Besoin réel :</w:t>
      </w:r>
    </w:p>
    <w:p w14:paraId="1C88BA7C" w14:textId="77777777" w:rsidR="005524D5" w:rsidRPr="005524D5" w:rsidRDefault="005524D5" w:rsidP="005524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Des milliers de freelances, closers, coachs, commerciaux perdent des deals par manque de recul ou mauvaise relance.</w:t>
      </w:r>
    </w:p>
    <w:p w14:paraId="4466EA80" w14:textId="77777777" w:rsidR="005524D5" w:rsidRPr="005524D5" w:rsidRDefault="005524D5" w:rsidP="005524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Le diagnostic est souvent flou : “Je ne sais pas s’il était chaud, il m’a ghosté, je ne sais pas quoi dire…”</w:t>
      </w:r>
    </w:p>
    <w:p w14:paraId="3B3F14CB" w14:textId="77777777" w:rsidR="005524D5" w:rsidRPr="005524D5" w:rsidRDefault="005524D5" w:rsidP="005524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Beaucoup ne savent ni identifier l’objection réelle, ni écrire une relance percutante.</w:t>
      </w:r>
    </w:p>
    <w:p w14:paraId="7E0D7B45" w14:textId="77777777" w:rsidR="005524D5" w:rsidRPr="005524D5" w:rsidRDefault="005524D5" w:rsidP="005524D5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663F09DD" w14:textId="77777777" w:rsidR="005524D5" w:rsidRPr="005524D5" w:rsidRDefault="005524D5" w:rsidP="005524D5">
      <w:pPr>
        <w:spacing w:after="0" w:line="240" w:lineRule="auto"/>
        <w:divId w:val="1404140713"/>
        <w:rPr>
          <w:rFonts w:ascii=".AppleSystemUIFont" w:eastAsia="Times New Roman" w:hAnsi=".AppleSystemUIFont" w:cs="Times New Roman"/>
          <w:color w:val="111111"/>
          <w:kern w:val="0"/>
          <w:sz w:val="26"/>
          <w:szCs w:val="26"/>
          <w14:ligatures w14:val="none"/>
        </w:rPr>
      </w:pPr>
      <w:r w:rsidRPr="005524D5">
        <w:rPr>
          <w:rFonts w:ascii="Apple Color Emoji" w:eastAsia="Times New Roman" w:hAnsi="Apple Color Emoji" w:cs="Apple Color Emoji"/>
          <w:color w:val="111111"/>
          <w:kern w:val="0"/>
          <w:sz w:val="26"/>
          <w:szCs w:val="26"/>
          <w14:ligatures w14:val="none"/>
        </w:rPr>
        <w:t>🔥</w:t>
      </w:r>
      <w:r w:rsidRPr="005524D5">
        <w:rPr>
          <w:rFonts w:ascii=".AppleSystemUIFont" w:eastAsia="Times New Roman" w:hAnsi=".AppleSystemUIFont" w:cs="Times New Roman"/>
          <w:color w:val="111111"/>
          <w:kern w:val="0"/>
          <w:sz w:val="26"/>
          <w:szCs w:val="26"/>
          <w14:ligatures w14:val="none"/>
        </w:rPr>
        <w:t xml:space="preserve"> LeadMirror résout cela avec une IA rapide, directe, et simple à utiliser.</w:t>
      </w:r>
    </w:p>
    <w:p w14:paraId="1B6A509C" w14:textId="77777777" w:rsidR="005524D5" w:rsidRPr="005524D5" w:rsidRDefault="005524D5" w:rsidP="005524D5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F1C1D7A" wp14:editId="34A394AF">
                <wp:extent cx="5760720" cy="1270"/>
                <wp:effectExtent l="0" t="31750" r="0" b="36830"/>
                <wp:docPr id="180514019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50C43F" id="Rectangle 5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GGbW8PcAAAABw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58A324AC" w14:textId="77777777" w:rsidR="005524D5" w:rsidRPr="005524D5" w:rsidRDefault="005524D5" w:rsidP="005524D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24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 </w:t>
      </w:r>
      <w:r w:rsidRPr="005524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👤</w:t>
      </w:r>
      <w:r w:rsidRPr="005524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 </w:t>
      </w:r>
    </w:p>
    <w:p w14:paraId="05C2B693" w14:textId="77777777" w:rsidR="005524D5" w:rsidRPr="005524D5" w:rsidRDefault="005524D5" w:rsidP="005524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24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Marché cible &amp; taille</w:t>
      </w:r>
    </w:p>
    <w:p w14:paraId="19E2E1F2" w14:textId="77777777" w:rsidR="005524D5" w:rsidRPr="005524D5" w:rsidRDefault="005524D5" w:rsidP="005524D5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3002D1C3" w14:textId="77777777" w:rsidR="005524D5" w:rsidRPr="005524D5" w:rsidRDefault="005524D5" w:rsidP="00552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24D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5524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Cible claire :</w:t>
      </w:r>
    </w:p>
    <w:p w14:paraId="7735FF4D" w14:textId="77777777" w:rsidR="005524D5" w:rsidRPr="005524D5" w:rsidRDefault="005524D5" w:rsidP="005524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Closers et commerciaux (B2B, B2C) → marché en forte croissance avec le boom du high-ticket et de l’outbound</w:t>
      </w:r>
    </w:p>
    <w:p w14:paraId="6D902887" w14:textId="77777777" w:rsidR="005524D5" w:rsidRPr="005524D5" w:rsidRDefault="005524D5" w:rsidP="005524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Freelances et indépendants qui font eux-mêmes leur prospection</w:t>
      </w:r>
    </w:p>
    <w:p w14:paraId="4E6FB11D" w14:textId="77777777" w:rsidR="005524D5" w:rsidRPr="005524D5" w:rsidRDefault="005524D5" w:rsidP="005524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Coachs et formateurs qui relancent leurs leads</w:t>
      </w:r>
    </w:p>
    <w:p w14:paraId="2DEA78EF" w14:textId="77777777" w:rsidR="005524D5" w:rsidRPr="005524D5" w:rsidRDefault="005524D5" w:rsidP="005524D5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172E22AC" w14:textId="77777777" w:rsidR="005524D5" w:rsidRPr="005524D5" w:rsidRDefault="005524D5" w:rsidP="00552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24D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📊</w:t>
      </w:r>
      <w:r w:rsidRPr="005524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Taille de marché :</w:t>
      </w:r>
    </w:p>
    <w:p w14:paraId="5FF4DCA6" w14:textId="77777777" w:rsidR="005524D5" w:rsidRPr="005524D5" w:rsidRDefault="005524D5" w:rsidP="005524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Rien qu’en France : +1,5M d’indépendants et autoentrepreneurs</w:t>
      </w:r>
    </w:p>
    <w:p w14:paraId="4FC1C709" w14:textId="77777777" w:rsidR="005524D5" w:rsidRPr="005524D5" w:rsidRDefault="005524D5" w:rsidP="005524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+300 000 commerciaux dans les PME/ETI</w:t>
      </w:r>
    </w:p>
    <w:p w14:paraId="57FD9257" w14:textId="77777777" w:rsidR="005524D5" w:rsidRPr="005524D5" w:rsidRDefault="005524D5" w:rsidP="005524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+60 000 closers et freelances dans le digital</w:t>
      </w:r>
    </w:p>
    <w:p w14:paraId="35E3E6ED" w14:textId="77777777" w:rsidR="005524D5" w:rsidRPr="005524D5" w:rsidRDefault="005524D5" w:rsidP="005524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Marché mondial : énorme. USA + UK = eldorado potentiel</w:t>
      </w:r>
    </w:p>
    <w:p w14:paraId="031EEB57" w14:textId="77777777" w:rsidR="005524D5" w:rsidRPr="005524D5" w:rsidRDefault="005524D5" w:rsidP="005524D5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543728E5" w14:textId="77777777" w:rsidR="005524D5" w:rsidRPr="005524D5" w:rsidRDefault="005524D5" w:rsidP="00552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24D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🏆</w:t>
      </w:r>
      <w:r w:rsidRPr="005524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Segments à très forte propension à acheter :</w:t>
      </w:r>
    </w:p>
    <w:p w14:paraId="6328AD30" w14:textId="77777777" w:rsidR="005524D5" w:rsidRPr="005524D5" w:rsidRDefault="005524D5" w:rsidP="005524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Coachs business / santé / bien-être</w:t>
      </w:r>
    </w:p>
    <w:p w14:paraId="2A88ECAC" w14:textId="77777777" w:rsidR="005524D5" w:rsidRPr="005524D5" w:rsidRDefault="005524D5" w:rsidP="005524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lastRenderedPageBreak/>
        <w:t>Closer débutant ou solo</w:t>
      </w:r>
    </w:p>
    <w:p w14:paraId="61EC3AFB" w14:textId="77777777" w:rsidR="005524D5" w:rsidRPr="005524D5" w:rsidRDefault="005524D5" w:rsidP="005524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Freelance en marketing / dev / SEO</w:t>
      </w:r>
    </w:p>
    <w:p w14:paraId="3E9F8760" w14:textId="77777777" w:rsidR="005524D5" w:rsidRPr="005524D5" w:rsidRDefault="005524D5" w:rsidP="005524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Sales reps SDR/BDR</w:t>
      </w:r>
    </w:p>
    <w:p w14:paraId="09193FB3" w14:textId="77777777" w:rsidR="005524D5" w:rsidRPr="005524D5" w:rsidRDefault="005524D5" w:rsidP="005524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24D5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28BBC5E" wp14:editId="45C61DDE">
                <wp:extent cx="5760720" cy="1270"/>
                <wp:effectExtent l="0" t="31750" r="0" b="36830"/>
                <wp:docPr id="143049507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18E94C" id="Rectangle 4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GGbW8PcAAAABw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28AD76FE" w14:textId="77777777" w:rsidR="005524D5" w:rsidRPr="005524D5" w:rsidRDefault="005524D5" w:rsidP="005524D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24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3. </w:t>
      </w:r>
      <w:r w:rsidRPr="005524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5524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 </w:t>
      </w:r>
    </w:p>
    <w:p w14:paraId="21BAB442" w14:textId="77777777" w:rsidR="005524D5" w:rsidRPr="005524D5" w:rsidRDefault="005524D5" w:rsidP="005524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24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Fonctionnalités clés</w:t>
      </w:r>
    </w:p>
    <w:p w14:paraId="12A2147B" w14:textId="77777777" w:rsidR="005524D5" w:rsidRPr="005524D5" w:rsidRDefault="005524D5" w:rsidP="005524D5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6EF8779D" w14:textId="77777777" w:rsidR="005524D5" w:rsidRPr="005524D5" w:rsidRDefault="005524D5" w:rsidP="00552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24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MVP très simple à lancer :</w:t>
      </w:r>
    </w:p>
    <w:p w14:paraId="4D11C66F" w14:textId="77777777" w:rsidR="005524D5" w:rsidRPr="005524D5" w:rsidRDefault="005524D5" w:rsidP="005524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Input : texte (copier-coller d’un email ou résumé d’appel)</w:t>
      </w:r>
    </w:p>
    <w:p w14:paraId="3DF668AA" w14:textId="77777777" w:rsidR="005524D5" w:rsidRPr="005524D5" w:rsidRDefault="005524D5" w:rsidP="005524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Analyse IA :</w:t>
      </w:r>
    </w:p>
    <w:p w14:paraId="311A2184" w14:textId="77777777" w:rsidR="005524D5" w:rsidRPr="005524D5" w:rsidRDefault="005524D5" w:rsidP="005524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niveau d’intérêt perçu (froid / tiède / chaud)</w:t>
      </w:r>
    </w:p>
    <w:p w14:paraId="5284A409" w14:textId="77777777" w:rsidR="005524D5" w:rsidRPr="005524D5" w:rsidRDefault="005524D5" w:rsidP="005524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objections probables (prix, timing, confiance, besoin)</w:t>
      </w:r>
    </w:p>
    <w:p w14:paraId="4595DA5D" w14:textId="77777777" w:rsidR="005524D5" w:rsidRPr="005524D5" w:rsidRDefault="005524D5" w:rsidP="005524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qualité du rapport humain</w:t>
      </w:r>
    </w:p>
    <w:p w14:paraId="20E70D9C" w14:textId="77777777" w:rsidR="005524D5" w:rsidRPr="005524D5" w:rsidRDefault="005524D5" w:rsidP="005524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Output :</w:t>
      </w:r>
    </w:p>
    <w:p w14:paraId="5B01DBC2" w14:textId="77777777" w:rsidR="005524D5" w:rsidRPr="005524D5" w:rsidRDefault="005524D5" w:rsidP="005524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note de “chaleur du lead”</w:t>
      </w:r>
    </w:p>
    <w:p w14:paraId="71588341" w14:textId="77777777" w:rsidR="005524D5" w:rsidRPr="005524D5" w:rsidRDefault="005524D5" w:rsidP="005524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relance écrite (mail, SMS ou vocal) + alternatives possibles</w:t>
      </w:r>
    </w:p>
    <w:p w14:paraId="6BB05663" w14:textId="77777777" w:rsidR="005524D5" w:rsidRPr="005524D5" w:rsidRDefault="005524D5" w:rsidP="005524D5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66EF04E1" w14:textId="77777777" w:rsidR="005524D5" w:rsidRPr="005524D5" w:rsidRDefault="005524D5" w:rsidP="005524D5">
      <w:pPr>
        <w:spacing w:after="0" w:line="240" w:lineRule="auto"/>
        <w:divId w:val="1386368915"/>
        <w:rPr>
          <w:rFonts w:ascii=".AppleSystemUIFont" w:eastAsia="Times New Roman" w:hAnsi=".AppleSystemUIFont" w:cs="Times New Roman"/>
          <w:color w:val="111111"/>
          <w:kern w:val="0"/>
          <w:sz w:val="26"/>
          <w:szCs w:val="26"/>
          <w14:ligatures w14:val="none"/>
        </w:rPr>
      </w:pPr>
      <w:r w:rsidRPr="005524D5">
        <w:rPr>
          <w:rFonts w:ascii="Apple Color Emoji" w:eastAsia="Times New Roman" w:hAnsi="Apple Color Emoji" w:cs="Apple Color Emoji"/>
          <w:color w:val="111111"/>
          <w:kern w:val="0"/>
          <w:sz w:val="26"/>
          <w:szCs w:val="26"/>
          <w14:ligatures w14:val="none"/>
        </w:rPr>
        <w:t>⚡️</w:t>
      </w:r>
      <w:r w:rsidRPr="005524D5">
        <w:rPr>
          <w:rFonts w:ascii=".AppleSystemUIFont" w:eastAsia="Times New Roman" w:hAnsi=".AppleSystemUIFont" w:cs="Times New Roman"/>
          <w:color w:val="111111"/>
          <w:kern w:val="0"/>
          <w:sz w:val="26"/>
          <w:szCs w:val="26"/>
          <w14:ligatures w14:val="none"/>
        </w:rPr>
        <w:t xml:space="preserve"> Ajouts à moyen terme : tracking de taux de réponse, scoring basé sur historique personnel, intégration CRM (Notion, Pipedrive, etc.)</w:t>
      </w:r>
    </w:p>
    <w:p w14:paraId="7A9B21BF" w14:textId="77777777" w:rsidR="005524D5" w:rsidRPr="005524D5" w:rsidRDefault="005524D5" w:rsidP="005524D5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C749E92" wp14:editId="00F43E7B">
                <wp:extent cx="5760720" cy="1270"/>
                <wp:effectExtent l="0" t="31750" r="0" b="36830"/>
                <wp:docPr id="145167537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247ADB" id="Rectangle 3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GGbW8PcAAAABw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2C6A9FD0" w14:textId="77777777" w:rsidR="005524D5" w:rsidRPr="005524D5" w:rsidRDefault="005524D5" w:rsidP="005524D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24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4. </w:t>
      </w:r>
      <w:r w:rsidRPr="005524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💰</w:t>
      </w:r>
      <w:r w:rsidRPr="005524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 </w:t>
      </w:r>
    </w:p>
    <w:p w14:paraId="1181B8F8" w14:textId="77777777" w:rsidR="005524D5" w:rsidRPr="005524D5" w:rsidRDefault="005524D5" w:rsidP="005524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24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Monétisation et pricing</w:t>
      </w:r>
    </w:p>
    <w:p w14:paraId="38A1C3BB" w14:textId="77777777" w:rsidR="005524D5" w:rsidRPr="005524D5" w:rsidRDefault="005524D5" w:rsidP="005524D5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30DEBB45" w14:textId="77777777" w:rsidR="005524D5" w:rsidRPr="005524D5" w:rsidRDefault="005524D5" w:rsidP="00552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24D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💸</w:t>
      </w:r>
      <w:r w:rsidRPr="005524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Abonnement de 12 €/mois = bon positionnement :</w:t>
      </w:r>
    </w:p>
    <w:p w14:paraId="6BC313D7" w14:textId="77777777" w:rsidR="005524D5" w:rsidRPr="005524D5" w:rsidRDefault="005524D5" w:rsidP="005524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Faible friction à l’achat</w:t>
      </w:r>
    </w:p>
    <w:p w14:paraId="35DD0DC7" w14:textId="77777777" w:rsidR="005524D5" w:rsidRPr="005524D5" w:rsidRDefault="005524D5" w:rsidP="005524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ROI clair : un client gagné = des dizaines voire centaines d’euros</w:t>
      </w:r>
    </w:p>
    <w:p w14:paraId="7C6649B4" w14:textId="77777777" w:rsidR="005524D5" w:rsidRPr="005524D5" w:rsidRDefault="005524D5" w:rsidP="005524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Peut monter en gamme facilement avec :</w:t>
      </w:r>
    </w:p>
    <w:p w14:paraId="7B268A5A" w14:textId="77777777" w:rsidR="005524D5" w:rsidRPr="005524D5" w:rsidRDefault="005524D5" w:rsidP="005524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Analyse de call audio/vidéo (avec transcription)</w:t>
      </w:r>
    </w:p>
    <w:p w14:paraId="1096AA97" w14:textId="77777777" w:rsidR="005524D5" w:rsidRPr="005524D5" w:rsidRDefault="005524D5" w:rsidP="005524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Rapports de performance hebdo</w:t>
      </w:r>
    </w:p>
    <w:p w14:paraId="7F1B1B20" w14:textId="77777777" w:rsidR="005524D5" w:rsidRPr="005524D5" w:rsidRDefault="005524D5" w:rsidP="005524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Intégration avec ClickUp, Trello, notion, PipeDrive…</w:t>
      </w:r>
    </w:p>
    <w:p w14:paraId="4DEC8446" w14:textId="77777777" w:rsidR="005524D5" w:rsidRPr="005524D5" w:rsidRDefault="005524D5" w:rsidP="005524D5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059B4F9E" w14:textId="77777777" w:rsidR="005524D5" w:rsidRPr="005524D5" w:rsidRDefault="005524D5" w:rsidP="00552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24D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🔁</w:t>
      </w:r>
      <w:r w:rsidRPr="005524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Récurrence naturelle :</w:t>
      </w:r>
    </w:p>
    <w:p w14:paraId="324A203D" w14:textId="77777777" w:rsidR="005524D5" w:rsidRPr="005524D5" w:rsidRDefault="005524D5" w:rsidP="005524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lastRenderedPageBreak/>
        <w:t>Plus on vend, plus on relance → outil utilisé chaque semaine, voire quotidiennement par les pros</w:t>
      </w:r>
    </w:p>
    <w:p w14:paraId="60C394B5" w14:textId="77777777" w:rsidR="005524D5" w:rsidRPr="005524D5" w:rsidRDefault="005524D5" w:rsidP="005524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24D5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50D9654" wp14:editId="654CDD58">
                <wp:extent cx="5760720" cy="1270"/>
                <wp:effectExtent l="0" t="31750" r="0" b="36830"/>
                <wp:docPr id="53627262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077E3E" id="Rectangle 2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GGbW8PcAAAABw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4A2CC7B5" w14:textId="77777777" w:rsidR="005524D5" w:rsidRPr="005524D5" w:rsidRDefault="005524D5" w:rsidP="005524D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24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5. </w:t>
      </w:r>
      <w:r w:rsidRPr="005524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5524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 </w:t>
      </w:r>
    </w:p>
    <w:p w14:paraId="32F6506F" w14:textId="77777777" w:rsidR="005524D5" w:rsidRPr="005524D5" w:rsidRDefault="005524D5" w:rsidP="005524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24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Avantage concurrentiel &amp; barrière à l’entrée</w:t>
      </w:r>
    </w:p>
    <w:p w14:paraId="2E787875" w14:textId="77777777" w:rsidR="005524D5" w:rsidRPr="005524D5" w:rsidRDefault="005524D5" w:rsidP="005524D5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5EB1FAF1" w14:textId="77777777" w:rsidR="005524D5" w:rsidRPr="005524D5" w:rsidRDefault="005524D5" w:rsidP="00552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24D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5524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Simplicité + IA = combo gagnant</w:t>
      </w:r>
    </w:p>
    <w:p w14:paraId="6CF4D29B" w14:textId="77777777" w:rsidR="005524D5" w:rsidRPr="005524D5" w:rsidRDefault="005524D5" w:rsidP="005524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Beaucoup d’outils de relance sont trop lourds (type CRM) ou trop généralistes</w:t>
      </w:r>
    </w:p>
    <w:p w14:paraId="07406319" w14:textId="77777777" w:rsidR="005524D5" w:rsidRPr="005524D5" w:rsidRDefault="005524D5" w:rsidP="005524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LeadMirror = rapide, ciblé, “juste ce qu’il faut”</w:t>
      </w:r>
    </w:p>
    <w:p w14:paraId="4C266104" w14:textId="77777777" w:rsidR="005524D5" w:rsidRPr="005524D5" w:rsidRDefault="005524D5" w:rsidP="005524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L’IA rend l’outil “intelligent” et personnalisable</w:t>
      </w:r>
    </w:p>
    <w:p w14:paraId="7764B35C" w14:textId="77777777" w:rsidR="005524D5" w:rsidRPr="005524D5" w:rsidRDefault="005524D5" w:rsidP="005524D5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6D41D99D" w14:textId="77777777" w:rsidR="005524D5" w:rsidRPr="005524D5" w:rsidRDefault="005524D5" w:rsidP="00552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24D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❌</w:t>
      </w:r>
      <w:r w:rsidRPr="005524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Concurrence :</w:t>
      </w:r>
    </w:p>
    <w:p w14:paraId="12464C5B" w14:textId="77777777" w:rsidR="005524D5" w:rsidRPr="005524D5" w:rsidRDefault="005524D5" w:rsidP="005524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Très peu d’outils spécialisés sur analyse conversationnelle et relance ciblée texte (hors CRM ou call-center)</w:t>
      </w:r>
    </w:p>
    <w:p w14:paraId="2DEBFD53" w14:textId="77777777" w:rsidR="005524D5" w:rsidRPr="005524D5" w:rsidRDefault="005524D5" w:rsidP="005524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5524D5">
        <w:rPr>
          <w:rFonts w:ascii="Times New Roman" w:hAnsi="Times New Roman" w:cs="Times New Roman"/>
          <w:kern w:val="0"/>
          <w14:ligatures w14:val="none"/>
        </w:rPr>
        <w:t>Les concurrents indirects (Lavender, Regie.ai, Outreach) sont plus chers ou trop complexes</w:t>
      </w:r>
    </w:p>
    <w:p w14:paraId="516230D1" w14:textId="77777777" w:rsidR="005524D5" w:rsidRPr="005524D5" w:rsidRDefault="005524D5" w:rsidP="005524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24D5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0D47397" wp14:editId="01633855">
                <wp:extent cx="5760720" cy="1270"/>
                <wp:effectExtent l="0" t="31750" r="0" b="36830"/>
                <wp:docPr id="125653239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2FE495" id="Rectangle 1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GGbW8PcAAAABw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3EF7AFB2" w14:textId="77777777" w:rsidR="005524D5" w:rsidRPr="005524D5" w:rsidRDefault="005524D5" w:rsidP="005524D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24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5524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Conclusion – Potentiel de LeadMirror</w:t>
      </w:r>
    </w:p>
    <w:p w14:paraId="737601F9" w14:textId="77777777" w:rsidR="005524D5" w:rsidRDefault="005524D5"/>
    <w:sectPr w:rsidR="005524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B1D7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A2B1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837D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2229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E0A1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E710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48286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9708C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053D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622965">
    <w:abstractNumId w:val="2"/>
  </w:num>
  <w:num w:numId="2" w16cid:durableId="1331518943">
    <w:abstractNumId w:val="3"/>
  </w:num>
  <w:num w:numId="3" w16cid:durableId="523060565">
    <w:abstractNumId w:val="7"/>
  </w:num>
  <w:num w:numId="4" w16cid:durableId="1471167690">
    <w:abstractNumId w:val="0"/>
  </w:num>
  <w:num w:numId="5" w16cid:durableId="1303581098">
    <w:abstractNumId w:val="4"/>
  </w:num>
  <w:num w:numId="6" w16cid:durableId="164126445">
    <w:abstractNumId w:val="5"/>
  </w:num>
  <w:num w:numId="7" w16cid:durableId="520703835">
    <w:abstractNumId w:val="8"/>
  </w:num>
  <w:num w:numId="8" w16cid:durableId="380446200">
    <w:abstractNumId w:val="1"/>
  </w:num>
  <w:num w:numId="9" w16cid:durableId="870799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D5"/>
    <w:rsid w:val="003C7078"/>
    <w:rsid w:val="003C7895"/>
    <w:rsid w:val="0055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41150A"/>
  <w15:chartTrackingRefBased/>
  <w15:docId w15:val="{2FEEC91B-A5B9-F747-8362-62234BE3A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2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2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524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2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24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2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2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2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2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24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24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24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24D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24D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24D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24D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24D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24D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2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2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2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2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2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24D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24D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24D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24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24D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24D5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524D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Policepardfaut"/>
    <w:rsid w:val="005524D5"/>
  </w:style>
  <w:style w:type="character" w:customStyle="1" w:styleId="apple-converted-space">
    <w:name w:val="apple-converted-space"/>
    <w:basedOn w:val="Policepardfaut"/>
    <w:rsid w:val="005524D5"/>
  </w:style>
  <w:style w:type="paragraph" w:customStyle="1" w:styleId="p2">
    <w:name w:val="p2"/>
    <w:basedOn w:val="Normal"/>
    <w:rsid w:val="005524D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2">
    <w:name w:val="s2"/>
    <w:basedOn w:val="Policepardfaut"/>
    <w:rsid w:val="005524D5"/>
  </w:style>
  <w:style w:type="character" w:customStyle="1" w:styleId="s3">
    <w:name w:val="s3"/>
    <w:basedOn w:val="Policepardfaut"/>
    <w:rsid w:val="00552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6368915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713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tomeo mas</dc:creator>
  <cp:keywords/>
  <dc:description/>
  <cp:lastModifiedBy>tomeo mas</cp:lastModifiedBy>
  <cp:revision>2</cp:revision>
  <dcterms:created xsi:type="dcterms:W3CDTF">2025-08-01T21:50:00Z</dcterms:created>
  <dcterms:modified xsi:type="dcterms:W3CDTF">2025-08-01T21:50:00Z</dcterms:modified>
</cp:coreProperties>
</file>