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B3C82" w14:textId="77777777" w:rsidR="00B8285A" w:rsidRPr="00E24ADC" w:rsidRDefault="00B8285A" w:rsidP="00B8285A">
      <w:pPr>
        <w:jc w:val="center"/>
        <w:rPr>
          <w:rFonts w:ascii="Times New Roman" w:hAnsi="Times New Roman" w:cs="Times New Roman"/>
          <w:color w:val="002060"/>
          <w:sz w:val="28"/>
          <w:szCs w:val="28"/>
          <w:u w:val="single"/>
          <w:lang w:val="en-US"/>
        </w:rPr>
      </w:pPr>
      <w:r w:rsidRPr="00E24ADC">
        <w:rPr>
          <w:rFonts w:ascii="Times New Roman" w:hAnsi="Times New Roman" w:cs="Times New Roman"/>
          <w:color w:val="002060"/>
          <w:sz w:val="28"/>
          <w:szCs w:val="28"/>
          <w:u w:val="single"/>
          <w:lang w:val="en-US"/>
        </w:rPr>
        <w:t>Task 1 - Customer Behavior Analysis</w:t>
      </w:r>
    </w:p>
    <w:p w14:paraId="31DD00EC" w14:textId="77777777" w:rsidR="00B8285A" w:rsidRPr="007175D0" w:rsidRDefault="00B8285A" w:rsidP="00B8285A">
      <w:pPr>
        <w:jc w:val="center"/>
        <w:rPr>
          <w:rFonts w:ascii="Times New Roman" w:hAnsi="Times New Roman" w:cs="Times New Roman"/>
          <w:b/>
          <w:bCs/>
          <w:color w:val="7030A0"/>
          <w:sz w:val="28"/>
          <w:szCs w:val="28"/>
          <w:lang w:val="en-US"/>
        </w:rPr>
      </w:pPr>
    </w:p>
    <w:p w14:paraId="06793DD5" w14:textId="77777777" w:rsidR="00B8285A" w:rsidRPr="007175D0" w:rsidRDefault="00B8285A" w:rsidP="00B8285A">
      <w:p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7175D0"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  <w:t>1. Objective</w:t>
      </w:r>
    </w:p>
    <w:p w14:paraId="425575BB" w14:textId="0319B8CC" w:rsidR="009F3515" w:rsidRPr="00B8285A" w:rsidRDefault="00B8285A" w:rsidP="00B828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4CD6">
        <w:rPr>
          <w:rFonts w:ascii="Times New Roman" w:hAnsi="Times New Roman" w:cs="Times New Roman"/>
          <w:sz w:val="24"/>
          <w:szCs w:val="24"/>
          <w:lang w:val="en-US"/>
        </w:rPr>
        <w:t>The objective of this analysis is to study customer purchasing patterns using a real-world e-commerce dataset. The analysis focuses on understanding which product categories drive the most revenue, how spending behavior changes across seasons, and which payment methods customers prefer most.</w:t>
      </w:r>
    </w:p>
    <w:p w14:paraId="3FACD349" w14:textId="77777777" w:rsidR="00B8285A" w:rsidRPr="007175D0" w:rsidRDefault="00B8285A" w:rsidP="00B8285A">
      <w:p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7175D0"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  <w:t>2. Dataset Overview</w:t>
      </w:r>
    </w:p>
    <w:tbl>
      <w:tblPr>
        <w:tblStyle w:val="GridTable5Dark-Accent5"/>
        <w:tblW w:w="0" w:type="auto"/>
        <w:tblLook w:val="04A0" w:firstRow="1" w:lastRow="0" w:firstColumn="1" w:lastColumn="0" w:noHBand="0" w:noVBand="1"/>
      </w:tblPr>
      <w:tblGrid>
        <w:gridCol w:w="2689"/>
        <w:gridCol w:w="5789"/>
      </w:tblGrid>
      <w:tr w:rsidR="00B8285A" w:rsidRPr="007175D0" w14:paraId="6CFB2EE6" w14:textId="77777777" w:rsidTr="00B82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0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03A2270" w14:textId="77777777" w:rsidR="00B8285A" w:rsidRPr="007175D0" w:rsidRDefault="00B8285A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75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Dataset Name </w:t>
            </w:r>
          </w:p>
        </w:tc>
        <w:tc>
          <w:tcPr>
            <w:tcW w:w="5789" w:type="dxa"/>
          </w:tcPr>
          <w:p w14:paraId="7147DD21" w14:textId="77777777" w:rsidR="00B8285A" w:rsidRPr="007175D0" w:rsidRDefault="00B8285A" w:rsidP="00A6741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75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Customer Shopping Trends Dataset</w:t>
            </w:r>
          </w:p>
        </w:tc>
      </w:tr>
      <w:tr w:rsidR="00B8285A" w:rsidRPr="007175D0" w14:paraId="241C9424" w14:textId="77777777" w:rsidTr="00B82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B432DC1" w14:textId="77777777" w:rsidR="00B8285A" w:rsidRPr="007175D0" w:rsidRDefault="00B8285A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75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Source </w:t>
            </w:r>
          </w:p>
        </w:tc>
        <w:tc>
          <w:tcPr>
            <w:tcW w:w="5789" w:type="dxa"/>
          </w:tcPr>
          <w:p w14:paraId="5B3F3D39" w14:textId="77777777" w:rsidR="00B8285A" w:rsidRPr="007175D0" w:rsidRDefault="00B8285A" w:rsidP="00A674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75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Kaggle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bhanupratapbiswas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/customer-behavior-analysis</w:t>
            </w:r>
          </w:p>
        </w:tc>
      </w:tr>
      <w:tr w:rsidR="00B8285A" w:rsidRPr="007175D0" w14:paraId="35F0F141" w14:textId="77777777" w:rsidTr="00B8285A">
        <w:trPr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76BFA26" w14:textId="77777777" w:rsidR="00B8285A" w:rsidRPr="007175D0" w:rsidRDefault="00B8285A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75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Format </w:t>
            </w:r>
          </w:p>
        </w:tc>
        <w:tc>
          <w:tcPr>
            <w:tcW w:w="5789" w:type="dxa"/>
          </w:tcPr>
          <w:p w14:paraId="0468722E" w14:textId="77777777" w:rsidR="00B8285A" w:rsidRPr="007175D0" w:rsidRDefault="00B8285A" w:rsidP="00A674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75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CSV</w:t>
            </w:r>
          </w:p>
        </w:tc>
      </w:tr>
      <w:tr w:rsidR="00B8285A" w:rsidRPr="007175D0" w14:paraId="51C8F8C9" w14:textId="77777777" w:rsidTr="00B82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77641A55" w14:textId="77777777" w:rsidR="00B8285A" w:rsidRPr="007175D0" w:rsidRDefault="00B8285A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75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Total Records </w:t>
            </w:r>
          </w:p>
        </w:tc>
        <w:tc>
          <w:tcPr>
            <w:tcW w:w="5789" w:type="dxa"/>
          </w:tcPr>
          <w:p w14:paraId="56533945" w14:textId="77777777" w:rsidR="00B8285A" w:rsidRPr="007175D0" w:rsidRDefault="00B8285A" w:rsidP="00A674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75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3900 rows</w:t>
            </w:r>
          </w:p>
        </w:tc>
      </w:tr>
      <w:tr w:rsidR="00B8285A" w:rsidRPr="007175D0" w14:paraId="000DEC3C" w14:textId="77777777" w:rsidTr="00B8285A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25FD265D" w14:textId="77777777" w:rsidR="00B8285A" w:rsidRPr="007175D0" w:rsidRDefault="00B8285A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75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Total Columns </w:t>
            </w:r>
          </w:p>
        </w:tc>
        <w:tc>
          <w:tcPr>
            <w:tcW w:w="5789" w:type="dxa"/>
          </w:tcPr>
          <w:p w14:paraId="7BB59479" w14:textId="77777777" w:rsidR="00B8285A" w:rsidRPr="007175D0" w:rsidRDefault="00B8285A" w:rsidP="00A674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75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 columns</w:t>
            </w:r>
          </w:p>
        </w:tc>
      </w:tr>
      <w:tr w:rsidR="00B8285A" w:rsidRPr="007175D0" w14:paraId="5D333076" w14:textId="77777777" w:rsidTr="00B82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9" w:type="dxa"/>
          </w:tcPr>
          <w:p w14:paraId="312C5A18" w14:textId="77777777" w:rsidR="00B8285A" w:rsidRPr="007175D0" w:rsidRDefault="00B8285A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75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Key Columns </w:t>
            </w:r>
          </w:p>
        </w:tc>
        <w:tc>
          <w:tcPr>
            <w:tcW w:w="5789" w:type="dxa"/>
          </w:tcPr>
          <w:p w14:paraId="0D890937" w14:textId="77777777" w:rsidR="00B8285A" w:rsidRPr="007175D0" w:rsidRDefault="00B8285A" w:rsidP="00A674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7175D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Category, Purchase Amount (USD), Season, Payment Method, Age, Gender, Review Rating</w:t>
            </w:r>
          </w:p>
        </w:tc>
      </w:tr>
    </w:tbl>
    <w:p w14:paraId="223AAA87" w14:textId="77777777" w:rsidR="00B8285A" w:rsidRDefault="00B8285A"/>
    <w:p w14:paraId="2F6DC940" w14:textId="77777777" w:rsidR="00B8285A" w:rsidRPr="007175D0" w:rsidRDefault="00B8285A" w:rsidP="00B8285A">
      <w:p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7175D0"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  <w:t>3. Data Cleaning &amp; Summary Statistics</w:t>
      </w:r>
    </w:p>
    <w:p w14:paraId="21CE55DF" w14:textId="77777777" w:rsidR="00B8285A" w:rsidRPr="00C04CD6" w:rsidRDefault="00B8285A" w:rsidP="00B828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4CD6">
        <w:rPr>
          <w:rFonts w:ascii="Times New Roman" w:hAnsi="Times New Roman" w:cs="Times New Roman"/>
          <w:sz w:val="24"/>
          <w:szCs w:val="24"/>
          <w:lang w:val="en-US"/>
        </w:rPr>
        <w:t xml:space="preserve">The dataset was loaded using Python (Pandas) in Google </w:t>
      </w:r>
      <w:proofErr w:type="spellStart"/>
      <w:r w:rsidRPr="00C04CD6">
        <w:rPr>
          <w:rFonts w:ascii="Times New Roman" w:hAnsi="Times New Roman" w:cs="Times New Roman"/>
          <w:sz w:val="24"/>
          <w:szCs w:val="24"/>
          <w:lang w:val="en-US"/>
        </w:rPr>
        <w:t>Colab</w:t>
      </w:r>
      <w:proofErr w:type="spellEnd"/>
      <w:r w:rsidRPr="00C04CD6">
        <w:rPr>
          <w:rFonts w:ascii="Times New Roman" w:hAnsi="Times New Roman" w:cs="Times New Roman"/>
          <w:sz w:val="24"/>
          <w:szCs w:val="24"/>
          <w:lang w:val="en-US"/>
        </w:rPr>
        <w:t>. Basic data quality checks were performed including:</w:t>
      </w:r>
    </w:p>
    <w:p w14:paraId="03C119A4" w14:textId="77777777" w:rsidR="00B8285A" w:rsidRPr="007175D0" w:rsidRDefault="00B8285A" w:rsidP="00B828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175D0">
        <w:rPr>
          <w:rFonts w:ascii="Times New Roman" w:hAnsi="Times New Roman" w:cs="Times New Roman"/>
          <w:sz w:val="24"/>
          <w:szCs w:val="24"/>
          <w:lang w:val="en-US"/>
        </w:rPr>
        <w:t>Missing values check - no significant missing values found</w:t>
      </w:r>
    </w:p>
    <w:p w14:paraId="220162F3" w14:textId="77777777" w:rsidR="00B8285A" w:rsidRPr="007175D0" w:rsidRDefault="00B8285A" w:rsidP="00B828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175D0">
        <w:rPr>
          <w:rFonts w:ascii="Times New Roman" w:hAnsi="Times New Roman" w:cs="Times New Roman"/>
          <w:sz w:val="24"/>
          <w:szCs w:val="24"/>
          <w:lang w:val="en-US"/>
        </w:rPr>
        <w:t>Data types verified - numerical and categorical columns correctly identified</w:t>
      </w:r>
    </w:p>
    <w:p w14:paraId="37EECB88" w14:textId="28A206B0" w:rsidR="00B8285A" w:rsidRPr="00B8285A" w:rsidRDefault="00B8285A" w:rsidP="00B828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175D0">
        <w:rPr>
          <w:rFonts w:ascii="Times New Roman" w:hAnsi="Times New Roman" w:cs="Times New Roman"/>
          <w:sz w:val="24"/>
          <w:szCs w:val="24"/>
          <w:lang w:val="en-US"/>
        </w:rPr>
        <w:t>Summary statistics computed for Purchase Amount (USD)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3855"/>
        <w:gridCol w:w="3855"/>
      </w:tblGrid>
      <w:tr w:rsidR="00B8285A" w:rsidRPr="00EA1660" w14:paraId="49D681EB" w14:textId="77777777" w:rsidTr="00B8285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40A8B504" w14:textId="77777777" w:rsidR="00B8285A" w:rsidRPr="00EA1660" w:rsidRDefault="00B8285A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Mean Purchase Amount </w:t>
            </w:r>
          </w:p>
        </w:tc>
        <w:tc>
          <w:tcPr>
            <w:tcW w:w="3855" w:type="dxa"/>
          </w:tcPr>
          <w:p w14:paraId="23352B9A" w14:textId="77777777" w:rsidR="00B8285A" w:rsidRPr="00EA1660" w:rsidRDefault="00B8285A" w:rsidP="00A6741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1660">
              <w:rPr>
                <w:rFonts w:ascii="Times New Roman" w:hAnsi="Times New Roman" w:cs="Times New Roman"/>
                <w:sz w:val="24"/>
                <w:szCs w:val="24"/>
              </w:rPr>
              <w:t>$59.76</w:t>
            </w:r>
          </w:p>
        </w:tc>
      </w:tr>
      <w:tr w:rsidR="00B8285A" w:rsidRPr="00EA1660" w14:paraId="7CCC961F" w14:textId="77777777" w:rsidTr="00B82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4542FF72" w14:textId="77777777" w:rsidR="00B8285A" w:rsidRPr="00EA1660" w:rsidRDefault="00B8285A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Median Purchase Amount </w:t>
            </w:r>
          </w:p>
        </w:tc>
        <w:tc>
          <w:tcPr>
            <w:tcW w:w="3855" w:type="dxa"/>
          </w:tcPr>
          <w:p w14:paraId="364E818C" w14:textId="77777777" w:rsidR="00B8285A" w:rsidRPr="00EA1660" w:rsidRDefault="00B8285A" w:rsidP="00A674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1660">
              <w:rPr>
                <w:rFonts w:ascii="Times New Roman" w:hAnsi="Times New Roman" w:cs="Times New Roman"/>
                <w:sz w:val="24"/>
                <w:szCs w:val="24"/>
              </w:rPr>
              <w:t>$60.00</w:t>
            </w:r>
          </w:p>
        </w:tc>
      </w:tr>
      <w:tr w:rsidR="00B8285A" w:rsidRPr="00EA1660" w14:paraId="4DDC0138" w14:textId="77777777" w:rsidTr="00B8285A">
        <w:trPr>
          <w:trHeight w:val="1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4FA8214A" w14:textId="77777777" w:rsidR="00B8285A" w:rsidRPr="00EA1660" w:rsidRDefault="00B8285A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Mode Purchase Amount </w:t>
            </w:r>
          </w:p>
        </w:tc>
        <w:tc>
          <w:tcPr>
            <w:tcW w:w="3855" w:type="dxa"/>
          </w:tcPr>
          <w:p w14:paraId="001201CF" w14:textId="77777777" w:rsidR="00B8285A" w:rsidRPr="00EA1660" w:rsidRDefault="00B8285A" w:rsidP="00A67414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1660">
              <w:rPr>
                <w:rFonts w:ascii="Times New Roman" w:hAnsi="Times New Roman" w:cs="Times New Roman"/>
                <w:sz w:val="24"/>
                <w:szCs w:val="24"/>
              </w:rPr>
              <w:t>$32.00</w:t>
            </w:r>
          </w:p>
        </w:tc>
      </w:tr>
      <w:tr w:rsidR="00B8285A" w:rsidRPr="00EA1660" w14:paraId="43A97116" w14:textId="77777777" w:rsidTr="00B8285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855" w:type="dxa"/>
          </w:tcPr>
          <w:p w14:paraId="0C27A2D5" w14:textId="77777777" w:rsidR="00B8285A" w:rsidRPr="00EA1660" w:rsidRDefault="00B8285A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Missing Values </w:t>
            </w:r>
          </w:p>
        </w:tc>
        <w:tc>
          <w:tcPr>
            <w:tcW w:w="3855" w:type="dxa"/>
          </w:tcPr>
          <w:p w14:paraId="679E6C31" w14:textId="77777777" w:rsidR="00B8285A" w:rsidRPr="00EA1660" w:rsidRDefault="00B8285A" w:rsidP="00A6741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None </w:t>
            </w:r>
          </w:p>
        </w:tc>
      </w:tr>
    </w:tbl>
    <w:p w14:paraId="110DF478" w14:textId="77777777" w:rsidR="00F83569" w:rsidRPr="00EA1660" w:rsidRDefault="00F83569" w:rsidP="00F83569">
      <w:p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EA1660"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  <w:lastRenderedPageBreak/>
        <w:t>4. Visualizations</w:t>
      </w:r>
    </w:p>
    <w:p w14:paraId="3E7BBFE7" w14:textId="3D9F8F1C" w:rsidR="00F83569" w:rsidRPr="00C04CD6" w:rsidRDefault="00F83569" w:rsidP="00F8356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04CD6">
        <w:rPr>
          <w:rFonts w:ascii="Times New Roman" w:hAnsi="Times New Roman" w:cs="Times New Roman"/>
          <w:sz w:val="24"/>
          <w:szCs w:val="24"/>
          <w:lang w:val="en-US"/>
        </w:rPr>
        <w:t>Three visualizations were created to summarize key aspects of customer behavior:</w:t>
      </w:r>
    </w:p>
    <w:p w14:paraId="2C7DE181" w14:textId="77777777" w:rsidR="00F83569" w:rsidRPr="00EA1660" w:rsidRDefault="00F83569" w:rsidP="00F835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1660">
        <w:rPr>
          <w:rFonts w:ascii="Times New Roman" w:hAnsi="Times New Roman" w:cs="Times New Roman"/>
          <w:sz w:val="24"/>
          <w:szCs w:val="24"/>
          <w:lang w:val="en-US"/>
        </w:rPr>
        <w:t>Bar Chart - Total Purchase Amount by Product Category: Showed which categories generate the highest revenue.</w:t>
      </w:r>
    </w:p>
    <w:p w14:paraId="7440CA82" w14:textId="77777777" w:rsidR="00F83569" w:rsidRPr="00EA1660" w:rsidRDefault="00F83569" w:rsidP="00F835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1660">
        <w:rPr>
          <w:rFonts w:ascii="Times New Roman" w:hAnsi="Times New Roman" w:cs="Times New Roman"/>
          <w:sz w:val="24"/>
          <w:szCs w:val="24"/>
          <w:lang w:val="en-US"/>
        </w:rPr>
        <w:t>Line Chart - Average Purchase Amount by Season: Revealed seasonal trends in customer spending.</w:t>
      </w:r>
    </w:p>
    <w:p w14:paraId="164443B7" w14:textId="2C56946A" w:rsidR="00F83569" w:rsidRPr="00F83569" w:rsidRDefault="00F83569" w:rsidP="00F835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1660">
        <w:rPr>
          <w:rFonts w:ascii="Times New Roman" w:hAnsi="Times New Roman" w:cs="Times New Roman"/>
          <w:sz w:val="24"/>
          <w:szCs w:val="24"/>
          <w:lang w:val="en-US"/>
        </w:rPr>
        <w:t>Pie Chart - Payment Method Distribution: Highlighted the most preferred payment methods among customers.</w:t>
      </w:r>
    </w:p>
    <w:p w14:paraId="53E68C3C" w14:textId="77777777" w:rsidR="00F83569" w:rsidRDefault="00F83569" w:rsidP="00F83569">
      <w:pPr>
        <w:spacing w:line="360" w:lineRule="auto"/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EA1660"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  <w:t>5. Key Findings &amp; Actionable Insights</w:t>
      </w:r>
    </w:p>
    <w:tbl>
      <w:tblPr>
        <w:tblStyle w:val="TableGrid"/>
        <w:tblW w:w="8892" w:type="dxa"/>
        <w:tblLook w:val="04A0" w:firstRow="1" w:lastRow="0" w:firstColumn="1" w:lastColumn="0" w:noHBand="0" w:noVBand="1"/>
      </w:tblPr>
      <w:tblGrid>
        <w:gridCol w:w="834"/>
        <w:gridCol w:w="3634"/>
        <w:gridCol w:w="4424"/>
      </w:tblGrid>
      <w:tr w:rsidR="00F83569" w14:paraId="47C4DC4D" w14:textId="77777777" w:rsidTr="00F83569">
        <w:trPr>
          <w:trHeight w:val="419"/>
        </w:trPr>
        <w:tc>
          <w:tcPr>
            <w:tcW w:w="834" w:type="dxa"/>
            <w:shd w:val="clear" w:color="auto" w:fill="323E4F" w:themeFill="text2" w:themeFillShade="BF"/>
          </w:tcPr>
          <w:p w14:paraId="1038307E" w14:textId="77777777" w:rsidR="00F83569" w:rsidRPr="00F83569" w:rsidRDefault="00F83569" w:rsidP="00A67414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</w:pPr>
            <w:r w:rsidRPr="00F83569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  <w:t>#</w:t>
            </w:r>
          </w:p>
        </w:tc>
        <w:tc>
          <w:tcPr>
            <w:tcW w:w="3634" w:type="dxa"/>
            <w:shd w:val="clear" w:color="auto" w:fill="323E4F" w:themeFill="text2" w:themeFillShade="BF"/>
          </w:tcPr>
          <w:p w14:paraId="56A8FBCF" w14:textId="77777777" w:rsidR="00F83569" w:rsidRPr="00F83569" w:rsidRDefault="00F83569" w:rsidP="00A67414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</w:pPr>
            <w:r w:rsidRPr="00F83569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  <w:t>Key Findings</w:t>
            </w:r>
          </w:p>
        </w:tc>
        <w:tc>
          <w:tcPr>
            <w:tcW w:w="4424" w:type="dxa"/>
            <w:shd w:val="clear" w:color="auto" w:fill="323E4F" w:themeFill="text2" w:themeFillShade="BF"/>
          </w:tcPr>
          <w:p w14:paraId="2BD10A38" w14:textId="77777777" w:rsidR="00F83569" w:rsidRPr="00F83569" w:rsidRDefault="00F83569" w:rsidP="00A67414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</w:pPr>
            <w:r w:rsidRPr="00F83569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  <w:t>Actionable Recommendation</w:t>
            </w:r>
          </w:p>
          <w:p w14:paraId="0D81CDE7" w14:textId="77777777" w:rsidR="00F83569" w:rsidRPr="00F83569" w:rsidRDefault="00F83569" w:rsidP="00A67414">
            <w:pPr>
              <w:jc w:val="both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en-US"/>
              </w:rPr>
            </w:pPr>
          </w:p>
        </w:tc>
      </w:tr>
      <w:tr w:rsidR="00F83569" w14:paraId="204BF726" w14:textId="77777777" w:rsidTr="00F83569">
        <w:trPr>
          <w:trHeight w:val="369"/>
        </w:trPr>
        <w:tc>
          <w:tcPr>
            <w:tcW w:w="834" w:type="dxa"/>
            <w:shd w:val="clear" w:color="auto" w:fill="D5DCE4" w:themeFill="text2" w:themeFillTint="33"/>
          </w:tcPr>
          <w:p w14:paraId="66445774" w14:textId="77777777" w:rsidR="00F83569" w:rsidRDefault="00F83569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3634" w:type="dxa"/>
            <w:shd w:val="clear" w:color="auto" w:fill="D5DCE4" w:themeFill="text2" w:themeFillTint="33"/>
          </w:tcPr>
          <w:p w14:paraId="66DBE30B" w14:textId="77777777" w:rsidR="00F83569" w:rsidRDefault="00F83569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Clothing is the top-selling category, contributing the highest share of total revenue among all product types.</w:t>
            </w:r>
          </w:p>
        </w:tc>
        <w:tc>
          <w:tcPr>
            <w:tcW w:w="4424" w:type="dxa"/>
            <w:shd w:val="clear" w:color="auto" w:fill="D5DCE4" w:themeFill="text2" w:themeFillTint="33"/>
          </w:tcPr>
          <w:p w14:paraId="1CA1F809" w14:textId="77777777" w:rsidR="00F83569" w:rsidRPr="00EA1660" w:rsidRDefault="00F83569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Alfido</w:t>
            </w:r>
            <w:proofErr w:type="spellEnd"/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Tech should prioritize Clothing in marketing campaigns and ensure strong inventory availability for this segment.</w:t>
            </w:r>
          </w:p>
          <w:p w14:paraId="0CB53F59" w14:textId="77777777" w:rsidR="00F83569" w:rsidRDefault="00F83569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83569" w14:paraId="106045CF" w14:textId="77777777" w:rsidTr="00F83569">
        <w:trPr>
          <w:trHeight w:val="355"/>
        </w:trPr>
        <w:tc>
          <w:tcPr>
            <w:tcW w:w="834" w:type="dxa"/>
            <w:shd w:val="clear" w:color="auto" w:fill="E2EFD9" w:themeFill="accent6" w:themeFillTint="33"/>
          </w:tcPr>
          <w:p w14:paraId="1D554107" w14:textId="77777777" w:rsidR="00F83569" w:rsidRDefault="00F83569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3634" w:type="dxa"/>
            <w:shd w:val="clear" w:color="auto" w:fill="E2EFD9" w:themeFill="accent6" w:themeFillTint="33"/>
          </w:tcPr>
          <w:p w14:paraId="6AAC634F" w14:textId="77777777" w:rsidR="00F83569" w:rsidRPr="00EA1660" w:rsidRDefault="00F83569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Credit Card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is the most preferred payment method, used by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17.8</w:t>
            </w:r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 of all customers.</w:t>
            </w:r>
          </w:p>
        </w:tc>
        <w:tc>
          <w:tcPr>
            <w:tcW w:w="4424" w:type="dxa"/>
            <w:shd w:val="clear" w:color="auto" w:fill="E2EFD9" w:themeFill="accent6" w:themeFillTint="33"/>
          </w:tcPr>
          <w:p w14:paraId="726ACF9F" w14:textId="77777777" w:rsidR="00F83569" w:rsidRPr="00EA1660" w:rsidRDefault="00F83569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Ensure seamless, fast checkout experience for this payment method; consider cashback offers to incentivize continued use.</w:t>
            </w:r>
          </w:p>
          <w:p w14:paraId="06AC059F" w14:textId="77777777" w:rsidR="00F83569" w:rsidRDefault="00F83569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F83569" w14:paraId="3AAD9035" w14:textId="77777777" w:rsidTr="00F83569">
        <w:trPr>
          <w:trHeight w:val="1513"/>
        </w:trPr>
        <w:tc>
          <w:tcPr>
            <w:tcW w:w="834" w:type="dxa"/>
            <w:shd w:val="clear" w:color="auto" w:fill="DBDBDB" w:themeFill="accent3" w:themeFillTint="66"/>
          </w:tcPr>
          <w:p w14:paraId="5862CDA5" w14:textId="77777777" w:rsidR="00F83569" w:rsidRDefault="00F83569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3634" w:type="dxa"/>
            <w:shd w:val="clear" w:color="auto" w:fill="DBDBDB" w:themeFill="accent3" w:themeFillTint="66"/>
          </w:tcPr>
          <w:p w14:paraId="61781CAA" w14:textId="77777777" w:rsidR="00F83569" w:rsidRPr="00EA1660" w:rsidRDefault="00F83569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Customer spending is highest during Fall/Winter, indicating a dear seasonal peak in purchasing activity. </w:t>
            </w:r>
          </w:p>
          <w:p w14:paraId="57F08AE9" w14:textId="77777777" w:rsidR="00F83569" w:rsidRDefault="00F83569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424" w:type="dxa"/>
            <w:shd w:val="clear" w:color="auto" w:fill="DBDBDB" w:themeFill="accent3" w:themeFillTint="66"/>
          </w:tcPr>
          <w:p w14:paraId="420DEEBA" w14:textId="77777777" w:rsidR="00F83569" w:rsidRPr="00EA1660" w:rsidRDefault="00F83569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EA16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Launch targeted promotional campaigns and discount offers just before the peak season to maximize conversion and revenue.</w:t>
            </w:r>
          </w:p>
          <w:p w14:paraId="2B8C267F" w14:textId="77777777" w:rsidR="00F83569" w:rsidRDefault="00F83569" w:rsidP="00A6741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14:paraId="1F9C37CF" w14:textId="77777777" w:rsidR="00B8285A" w:rsidRPr="00C04CD6" w:rsidRDefault="00B8285A" w:rsidP="00B828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92D39E5" w14:textId="77777777" w:rsidR="00F83569" w:rsidRPr="005A35A6" w:rsidRDefault="00F83569" w:rsidP="00F83569">
      <w:pPr>
        <w:jc w:val="both"/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</w:pPr>
      <w:r w:rsidRPr="005A35A6">
        <w:rPr>
          <w:rFonts w:ascii="Times New Roman" w:hAnsi="Times New Roman" w:cs="Times New Roman"/>
          <w:b/>
          <w:bCs/>
          <w:color w:val="7030A0"/>
          <w:sz w:val="24"/>
          <w:szCs w:val="24"/>
          <w:lang w:val="en-US"/>
        </w:rPr>
        <w:t>6. Conclusion</w:t>
      </w:r>
    </w:p>
    <w:p w14:paraId="1712D88A" w14:textId="77777777" w:rsidR="00F83569" w:rsidRDefault="00F83569" w:rsidP="00F8356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1660">
        <w:rPr>
          <w:rFonts w:ascii="Times New Roman" w:hAnsi="Times New Roman" w:cs="Times New Roman"/>
          <w:sz w:val="24"/>
          <w:szCs w:val="24"/>
          <w:lang w:val="en-US"/>
        </w:rPr>
        <w:t xml:space="preserve">The Customer Behavior Analysis revealed clear patterns in how customers shop, spend, and pay. The insights highlight opportunities for </w:t>
      </w:r>
      <w:proofErr w:type="spellStart"/>
      <w:r w:rsidRPr="005A35A6">
        <w:rPr>
          <w:rFonts w:ascii="Times New Roman" w:hAnsi="Times New Roman" w:cs="Times New Roman"/>
          <w:b/>
          <w:bCs/>
          <w:sz w:val="24"/>
          <w:szCs w:val="24"/>
          <w:lang w:val="en-US"/>
        </w:rPr>
        <w:t>Alfido</w:t>
      </w:r>
      <w:proofErr w:type="spellEnd"/>
      <w:r w:rsidRPr="005A35A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Tech</w:t>
      </w:r>
      <w:r w:rsidRPr="00EA1660">
        <w:rPr>
          <w:rFonts w:ascii="Times New Roman" w:hAnsi="Times New Roman" w:cs="Times New Roman"/>
          <w:sz w:val="24"/>
          <w:szCs w:val="24"/>
          <w:lang w:val="en-US"/>
        </w:rPr>
        <w:t xml:space="preserve"> to optimize product focus, time marketing campaigns around seasonal peaks, and enhance the checkout experience for the most preferred payment methods. These data-driven recommendations can directly contribute to improved sales and customer satisfaction.</w:t>
      </w:r>
    </w:p>
    <w:p w14:paraId="11F14F2E" w14:textId="77777777" w:rsidR="00B8285A" w:rsidRDefault="00B8285A" w:rsidP="00B8285A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B8285A" w:rsidSect="00F83569">
      <w:headerReference w:type="default" r:id="rId7"/>
      <w:pgSz w:w="11906" w:h="16838"/>
      <w:pgMar w:top="1440" w:right="1440" w:bottom="1440" w:left="1440" w:header="11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D3958" w14:textId="77777777" w:rsidR="007E0DA2" w:rsidRDefault="007E0DA2" w:rsidP="00F83569">
      <w:pPr>
        <w:spacing w:before="0" w:after="0" w:line="240" w:lineRule="auto"/>
      </w:pPr>
      <w:r>
        <w:separator/>
      </w:r>
    </w:p>
  </w:endnote>
  <w:endnote w:type="continuationSeparator" w:id="0">
    <w:p w14:paraId="51B7F19E" w14:textId="77777777" w:rsidR="007E0DA2" w:rsidRDefault="007E0DA2" w:rsidP="00F8356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A7236" w14:textId="77777777" w:rsidR="007E0DA2" w:rsidRDefault="007E0DA2" w:rsidP="00F83569">
      <w:pPr>
        <w:spacing w:before="0" w:after="0" w:line="240" w:lineRule="auto"/>
      </w:pPr>
      <w:r>
        <w:separator/>
      </w:r>
    </w:p>
  </w:footnote>
  <w:footnote w:type="continuationSeparator" w:id="0">
    <w:p w14:paraId="7D17EFE6" w14:textId="77777777" w:rsidR="007E0DA2" w:rsidRDefault="007E0DA2" w:rsidP="00F8356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3900F" w14:textId="77777777" w:rsidR="00F83569" w:rsidRDefault="00F83569">
    <w:pPr>
      <w:pStyle w:val="Header"/>
      <w:rPr>
        <w:lang w:val="en-US"/>
      </w:rPr>
    </w:pPr>
  </w:p>
  <w:p w14:paraId="2C610853" w14:textId="77777777" w:rsidR="00F83569" w:rsidRPr="00F83569" w:rsidRDefault="00F83569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6316"/>
    <w:multiLevelType w:val="hybridMultilevel"/>
    <w:tmpl w:val="27A2C73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C2027"/>
    <w:multiLevelType w:val="hybridMultilevel"/>
    <w:tmpl w:val="635E81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8069117">
    <w:abstractNumId w:val="1"/>
  </w:num>
  <w:num w:numId="2" w16cid:durableId="882785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85A"/>
    <w:rsid w:val="0009637B"/>
    <w:rsid w:val="007E0DA2"/>
    <w:rsid w:val="009F3515"/>
    <w:rsid w:val="00B8285A"/>
    <w:rsid w:val="00C75B28"/>
    <w:rsid w:val="00DA39B6"/>
    <w:rsid w:val="00F8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2F0AB"/>
  <w15:chartTrackingRefBased/>
  <w15:docId w15:val="{B146822B-0424-40C3-9F67-C0E80C374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85A"/>
    <w:pPr>
      <w:spacing w:before="100" w:after="200" w:line="276" w:lineRule="auto"/>
    </w:pPr>
    <w:rPr>
      <w:rFonts w:eastAsiaTheme="minorEastAsia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2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8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8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8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8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8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8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8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8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8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8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8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8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8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8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8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8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85A"/>
    <w:rPr>
      <w:b/>
      <w:bCs/>
      <w:smallCaps/>
      <w:color w:val="2F5496" w:themeColor="accent1" w:themeShade="BF"/>
      <w:spacing w:val="5"/>
    </w:rPr>
  </w:style>
  <w:style w:type="table" w:styleId="GridTable5Dark-Accent4">
    <w:name w:val="Grid Table 5 Dark Accent 4"/>
    <w:basedOn w:val="TableNormal"/>
    <w:uiPriority w:val="50"/>
    <w:rsid w:val="00B8285A"/>
    <w:pPr>
      <w:spacing w:before="100" w:after="0" w:line="240" w:lineRule="auto"/>
    </w:pPr>
    <w:rPr>
      <w:rFonts w:eastAsiaTheme="minorEastAsia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TableGrid">
    <w:name w:val="Table Grid"/>
    <w:basedOn w:val="TableNormal"/>
    <w:uiPriority w:val="39"/>
    <w:rsid w:val="00B8285A"/>
    <w:pPr>
      <w:spacing w:after="0" w:line="240" w:lineRule="auto"/>
    </w:pPr>
    <w:rPr>
      <w:rFonts w:eastAsiaTheme="minorEastAsi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B828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4-Accent5">
    <w:name w:val="Grid Table 4 Accent 5"/>
    <w:basedOn w:val="TableNormal"/>
    <w:uiPriority w:val="49"/>
    <w:rsid w:val="00B8285A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F8356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569"/>
    <w:rPr>
      <w:rFonts w:eastAsiaTheme="minorEastAsia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F83569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569"/>
    <w:rPr>
      <w:rFonts w:eastAsiaTheme="minorEastAsia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KUMARI</dc:creator>
  <cp:keywords/>
  <dc:description/>
  <cp:lastModifiedBy>RICHA KUMARI</cp:lastModifiedBy>
  <cp:revision>1</cp:revision>
  <dcterms:created xsi:type="dcterms:W3CDTF">2026-06-29T06:51:00Z</dcterms:created>
  <dcterms:modified xsi:type="dcterms:W3CDTF">2026-06-29T07:05:00Z</dcterms:modified>
</cp:coreProperties>
</file>