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1290"/>
        <w:gridCol w:w="2839"/>
        <w:gridCol w:w="1711"/>
        <w:gridCol w:w="4419"/>
      </w:tblGrid>
      <w:tr w:rsidR="00624722" w14:paraId="6617A68E" w14:textId="77777777" w:rsidTr="00791F70">
        <w:trPr>
          <w:trHeight w:val="294"/>
        </w:trPr>
        <w:tc>
          <w:tcPr>
            <w:tcW w:w="1290" w:type="dxa"/>
          </w:tcPr>
          <w:p w14:paraId="4055ED66" w14:textId="527EB3AC" w:rsidR="00624722" w:rsidRDefault="00624722"/>
        </w:tc>
        <w:tc>
          <w:tcPr>
            <w:tcW w:w="2839" w:type="dxa"/>
          </w:tcPr>
          <w:p w14:paraId="749F62E3" w14:textId="61BFB14A" w:rsidR="00624722" w:rsidRDefault="00624722">
            <w:r>
              <w:t>HDR FUSION</w:t>
            </w:r>
          </w:p>
        </w:tc>
        <w:tc>
          <w:tcPr>
            <w:tcW w:w="1711" w:type="dxa"/>
          </w:tcPr>
          <w:p w14:paraId="0241223D" w14:textId="77777777" w:rsidR="00624722" w:rsidRDefault="00624722"/>
        </w:tc>
        <w:tc>
          <w:tcPr>
            <w:tcW w:w="4419" w:type="dxa"/>
          </w:tcPr>
          <w:p w14:paraId="3B812FE8" w14:textId="5DA0F0C2" w:rsidR="00624722" w:rsidRDefault="00624722">
            <w:r>
              <w:t>HDR TONING</w:t>
            </w:r>
          </w:p>
        </w:tc>
      </w:tr>
      <w:tr w:rsidR="00624722" w14:paraId="7688BC9D" w14:textId="77777777" w:rsidTr="00791F70">
        <w:trPr>
          <w:trHeight w:val="2399"/>
        </w:trPr>
        <w:tc>
          <w:tcPr>
            <w:tcW w:w="1290" w:type="dxa"/>
          </w:tcPr>
          <w:p w14:paraId="345D762B" w14:textId="2C0E304C" w:rsidR="00624722" w:rsidRDefault="00624722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Edge glow</w:t>
            </w:r>
          </w:p>
        </w:tc>
        <w:tc>
          <w:tcPr>
            <w:tcW w:w="2839" w:type="dxa"/>
          </w:tcPr>
          <w:p w14:paraId="4A89FC10" w14:textId="77777777" w:rsidR="00624722" w:rsidRPr="00CF50D1" w:rsidRDefault="00624722" w:rsidP="00CF50D1">
            <w:r w:rsidRPr="00CF50D1">
              <w:t>Radius defines the size of local brightness areas and Intensity</w:t>
            </w:r>
          </w:p>
          <w:p w14:paraId="2A97DDC9" w14:textId="77777777" w:rsidR="00624722" w:rsidRPr="00CF50D1" w:rsidRDefault="00624722" w:rsidP="00CF50D1">
            <w:r w:rsidRPr="00CF50D1">
              <w:t>the difference between the tonal values of two pixels beyond</w:t>
            </w:r>
          </w:p>
          <w:p w14:paraId="03CF47BB" w14:textId="1F24380C" w:rsidR="00624722" w:rsidRDefault="00624722" w:rsidP="00CF50D1">
            <w:r w:rsidRPr="00CF50D1">
              <w:t>which they no longer belong to the same brightness area.</w:t>
            </w:r>
          </w:p>
        </w:tc>
        <w:tc>
          <w:tcPr>
            <w:tcW w:w="1711" w:type="dxa"/>
          </w:tcPr>
          <w:p w14:paraId="0395F247" w14:textId="27D51D71" w:rsidR="00624722" w:rsidRDefault="00EE185C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419" w:type="dxa"/>
          </w:tcPr>
          <w:p w14:paraId="65A727EB" w14:textId="77777777" w:rsidR="00F92C9E" w:rsidRDefault="00F92C9E" w:rsidP="00F92C9E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20"/>
                <w:szCs w:val="20"/>
              </w:rPr>
            </w:pPr>
            <w:r>
              <w:rPr>
                <w:rFonts w:ascii="Times-Italic" w:hAnsi="Times-Italic" w:cs="Times-Italic"/>
                <w:i/>
                <w:iCs/>
                <w:sz w:val="20"/>
                <w:szCs w:val="20"/>
              </w:rPr>
              <w:t>Highlight Compression and Histogram EQ normally don’t</w:t>
            </w:r>
          </w:p>
          <w:p w14:paraId="58B34234" w14:textId="77777777" w:rsidR="00F92C9E" w:rsidRDefault="00F92C9E" w:rsidP="00F92C9E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20"/>
                <w:szCs w:val="20"/>
              </w:rPr>
            </w:pPr>
            <w:r>
              <w:rPr>
                <w:rFonts w:ascii="Times-Italic" w:hAnsi="Times-Italic" w:cs="Times-Italic"/>
                <w:i/>
                <w:iCs/>
                <w:sz w:val="20"/>
                <w:szCs w:val="20"/>
              </w:rPr>
              <w:t>give you access to any adjustments, while Exposure and</w:t>
            </w:r>
          </w:p>
          <w:p w14:paraId="6FFFAAF1" w14:textId="77777777" w:rsidR="00F92C9E" w:rsidRDefault="00F92C9E" w:rsidP="00F92C9E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20"/>
                <w:szCs w:val="20"/>
              </w:rPr>
            </w:pPr>
            <w:r>
              <w:rPr>
                <w:rFonts w:ascii="Times-Italic" w:hAnsi="Times-Italic" w:cs="Times-Italic"/>
                <w:i/>
                <w:iCs/>
                <w:sz w:val="20"/>
                <w:szCs w:val="20"/>
              </w:rPr>
              <w:t>Gamma allow you to adjust these settings. Local adaptation,</w:t>
            </w:r>
          </w:p>
          <w:p w14:paraId="008B2EA2" w14:textId="3E4DC887" w:rsidR="00624722" w:rsidRDefault="00F92C9E" w:rsidP="00F92C9E">
            <w:r>
              <w:rPr>
                <w:rFonts w:ascii="Times-Italic" w:hAnsi="Times-Italic" w:cs="Times-Italic"/>
                <w:i/>
                <w:iCs/>
                <w:sz w:val="20"/>
                <w:szCs w:val="20"/>
              </w:rPr>
              <w:t>however, offers several tweaks.</w:t>
            </w:r>
          </w:p>
        </w:tc>
      </w:tr>
      <w:tr w:rsidR="00624722" w14:paraId="54745AA7" w14:textId="77777777" w:rsidTr="00791F70">
        <w:trPr>
          <w:trHeight w:val="2305"/>
        </w:trPr>
        <w:tc>
          <w:tcPr>
            <w:tcW w:w="1290" w:type="dxa"/>
          </w:tcPr>
          <w:p w14:paraId="76B8C2FA" w14:textId="783813FB" w:rsidR="00624722" w:rsidRDefault="00624722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Tone and detail</w:t>
            </w:r>
          </w:p>
        </w:tc>
        <w:tc>
          <w:tcPr>
            <w:tcW w:w="2839" w:type="dxa"/>
          </w:tcPr>
          <w:p w14:paraId="3AED1F31" w14:textId="77777777" w:rsidR="00624722" w:rsidRDefault="00624722" w:rsidP="00F22EC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Dynamic range is maximized at a Gamma value of 1.0; a lower</w:t>
            </w:r>
          </w:p>
          <w:p w14:paraId="35D26787" w14:textId="77777777" w:rsidR="00624722" w:rsidRDefault="00624722" w:rsidP="00F22EC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 xml:space="preserve">value emphasizes </w:t>
            </w:r>
            <w:proofErr w:type="spellStart"/>
            <w:r>
              <w:rPr>
                <w:rFonts w:ascii="Times-Roman" w:hAnsi="Times-Roman" w:cs="Times-Roman"/>
                <w:sz w:val="20"/>
                <w:szCs w:val="20"/>
              </w:rPr>
              <w:t>midtones</w:t>
            </w:r>
            <w:proofErr w:type="spellEnd"/>
            <w:r>
              <w:rPr>
                <w:rFonts w:ascii="Times-Roman" w:hAnsi="Times-Roman" w:cs="Times-Roman"/>
                <w:sz w:val="20"/>
                <w:szCs w:val="20"/>
              </w:rPr>
              <w:t>, while a higher value emphasizes</w:t>
            </w:r>
          </w:p>
          <w:p w14:paraId="63DA7FE1" w14:textId="77777777" w:rsidR="00624722" w:rsidRDefault="00624722" w:rsidP="00F22ECA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highlights and shadows. Exposure simulates the apertures</w:t>
            </w:r>
          </w:p>
          <w:p w14:paraId="1A030E52" w14:textId="5068D2C6" w:rsidR="00624722" w:rsidRDefault="00624722" w:rsidP="00F22ECA">
            <w:r>
              <w:rPr>
                <w:rFonts w:ascii="Times-Roman" w:hAnsi="Times-Roman" w:cs="Times-Roman"/>
                <w:sz w:val="20"/>
                <w:szCs w:val="20"/>
              </w:rPr>
              <w:t>of the diaphragm and Detail adjusts the sharpness.</w:t>
            </w:r>
          </w:p>
        </w:tc>
        <w:tc>
          <w:tcPr>
            <w:tcW w:w="1711" w:type="dxa"/>
          </w:tcPr>
          <w:p w14:paraId="475811D2" w14:textId="23DA123A" w:rsidR="00624722" w:rsidRDefault="00F92C9E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Edge glow</w:t>
            </w:r>
          </w:p>
        </w:tc>
        <w:tc>
          <w:tcPr>
            <w:tcW w:w="4419" w:type="dxa"/>
          </w:tcPr>
          <w:p w14:paraId="291CE470" w14:textId="17207451" w:rsidR="00624722" w:rsidRDefault="00705A47">
            <w:r>
              <w:rPr>
                <w:rFonts w:ascii="Times-Roman" w:hAnsi="Times-Roman" w:cs="Times-Roman"/>
                <w:sz w:val="20"/>
                <w:szCs w:val="20"/>
              </w:rPr>
              <w:t>Allows you to set the intensity and radius of the edge glow.</w:t>
            </w:r>
          </w:p>
        </w:tc>
      </w:tr>
      <w:tr w:rsidR="00624722" w14:paraId="336D78CF" w14:textId="77777777" w:rsidTr="00791F70">
        <w:trPr>
          <w:trHeight w:val="2064"/>
        </w:trPr>
        <w:tc>
          <w:tcPr>
            <w:tcW w:w="1290" w:type="dxa"/>
          </w:tcPr>
          <w:p w14:paraId="0EC69AD4" w14:textId="6C96AD44" w:rsidR="00624722" w:rsidRDefault="00624722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Color</w:t>
            </w:r>
          </w:p>
        </w:tc>
        <w:tc>
          <w:tcPr>
            <w:tcW w:w="2839" w:type="dxa"/>
          </w:tcPr>
          <w:p w14:paraId="245B01B4" w14:textId="77777777" w:rsidR="00624722" w:rsidRDefault="00624722" w:rsidP="00D606A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Dark Tone and Light Tone make it possible to lighten or darken.</w:t>
            </w:r>
          </w:p>
          <w:p w14:paraId="525D21C5" w14:textId="77777777" w:rsidR="00624722" w:rsidRDefault="00624722" w:rsidP="00D606A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Vibrance adjusts the intensity of colors by ignoring saturated</w:t>
            </w:r>
          </w:p>
          <w:p w14:paraId="59E55210" w14:textId="77777777" w:rsidR="00624722" w:rsidRDefault="00624722" w:rsidP="00D606A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colors. Saturation adjusts the intensity of all colors evenly,</w:t>
            </w:r>
          </w:p>
          <w:p w14:paraId="138E82AE" w14:textId="4D8A254D" w:rsidR="00624722" w:rsidRDefault="00624722" w:rsidP="00D606AF">
            <w:r>
              <w:rPr>
                <w:rFonts w:ascii="Times-Roman" w:hAnsi="Times-Roman" w:cs="Times-Roman"/>
                <w:sz w:val="20"/>
                <w:szCs w:val="20"/>
              </w:rPr>
              <w:t>without distinction.</w:t>
            </w:r>
          </w:p>
        </w:tc>
        <w:tc>
          <w:tcPr>
            <w:tcW w:w="1711" w:type="dxa"/>
          </w:tcPr>
          <w:p w14:paraId="393189CF" w14:textId="4BED4F0A" w:rsidR="00624722" w:rsidRDefault="00705A47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 xml:space="preserve">Tone and </w:t>
            </w:r>
            <w:proofErr w:type="spellStart"/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détail</w:t>
            </w:r>
            <w:proofErr w:type="spellEnd"/>
          </w:p>
        </w:tc>
        <w:tc>
          <w:tcPr>
            <w:tcW w:w="4419" w:type="dxa"/>
          </w:tcPr>
          <w:p w14:paraId="1B5697EA" w14:textId="77777777" w:rsidR="00705A47" w:rsidRDefault="00705A47" w:rsidP="00705A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Allows you to adjust gamma, exposure, and detail, which can</w:t>
            </w:r>
          </w:p>
          <w:p w14:paraId="742E688A" w14:textId="640EB297" w:rsidR="00624722" w:rsidRDefault="00705A47" w:rsidP="00705A47">
            <w:r>
              <w:rPr>
                <w:rFonts w:ascii="Times-Roman" w:hAnsi="Times-Roman" w:cs="Times-Roman"/>
                <w:sz w:val="20"/>
                <w:szCs w:val="20"/>
              </w:rPr>
              <w:t>help remove or create blur.</w:t>
            </w:r>
          </w:p>
        </w:tc>
      </w:tr>
      <w:tr w:rsidR="00624722" w14:paraId="597C11F8" w14:textId="77777777" w:rsidTr="00791F70">
        <w:trPr>
          <w:trHeight w:val="2051"/>
        </w:trPr>
        <w:tc>
          <w:tcPr>
            <w:tcW w:w="1290" w:type="dxa"/>
          </w:tcPr>
          <w:p w14:paraId="09C06EA6" w14:textId="0361F002" w:rsidR="00624722" w:rsidRDefault="00624722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Toning curve</w:t>
            </w:r>
          </w:p>
        </w:tc>
        <w:tc>
          <w:tcPr>
            <w:tcW w:w="2839" w:type="dxa"/>
          </w:tcPr>
          <w:p w14:paraId="23E5A50E" w14:textId="77777777" w:rsidR="00624722" w:rsidRDefault="00624722" w:rsidP="000A218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Displays an adjustable curve on a histogram showing the</w:t>
            </w:r>
          </w:p>
          <w:p w14:paraId="3BF9DDB5" w14:textId="77777777" w:rsidR="00624722" w:rsidRDefault="00624722" w:rsidP="000A218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luminance values of the original 32-bit HDR image. The</w:t>
            </w:r>
          </w:p>
          <w:p w14:paraId="7BBB3780" w14:textId="77777777" w:rsidR="00624722" w:rsidRDefault="00624722" w:rsidP="000A218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red gradation marks along the horizontal axis are spaced approximately</w:t>
            </w:r>
          </w:p>
          <w:p w14:paraId="138B6C6C" w14:textId="584D2608" w:rsidR="00624722" w:rsidRDefault="00624722" w:rsidP="000A2182">
            <w:r>
              <w:rPr>
                <w:rFonts w:ascii="Times-Roman" w:hAnsi="Times-Roman" w:cs="Times-Roman"/>
                <w:sz w:val="20"/>
                <w:szCs w:val="20"/>
              </w:rPr>
              <w:t>one adjustment notch.</w:t>
            </w:r>
          </w:p>
        </w:tc>
        <w:tc>
          <w:tcPr>
            <w:tcW w:w="1711" w:type="dxa"/>
          </w:tcPr>
          <w:p w14:paraId="1D77973F" w14:textId="73136F39" w:rsidR="00624722" w:rsidRDefault="002B0633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Advanced</w:t>
            </w:r>
          </w:p>
        </w:tc>
        <w:tc>
          <w:tcPr>
            <w:tcW w:w="4419" w:type="dxa"/>
          </w:tcPr>
          <w:p w14:paraId="69881263" w14:textId="77777777" w:rsidR="009E6693" w:rsidRDefault="009E6693" w:rsidP="009E6693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Allows you to adjust the shadows, gray or lighten the highlights</w:t>
            </w:r>
          </w:p>
          <w:p w14:paraId="36619ACA" w14:textId="24365ED2" w:rsidR="00624722" w:rsidRDefault="009E6693" w:rsidP="009E6693">
            <w:r>
              <w:rPr>
                <w:rFonts w:ascii="Times-Roman" w:hAnsi="Times-Roman" w:cs="Times-Roman"/>
                <w:sz w:val="20"/>
                <w:szCs w:val="20"/>
              </w:rPr>
              <w:t>(selector) as well as adjust the vibrancy and saturation.</w:t>
            </w:r>
          </w:p>
        </w:tc>
      </w:tr>
      <w:tr w:rsidR="00624722" w14:paraId="02043BBF" w14:textId="77777777" w:rsidTr="00791F70">
        <w:trPr>
          <w:trHeight w:val="764"/>
        </w:trPr>
        <w:tc>
          <w:tcPr>
            <w:tcW w:w="1290" w:type="dxa"/>
          </w:tcPr>
          <w:p w14:paraId="07CA4817" w14:textId="37F3A646" w:rsidR="00624722" w:rsidRDefault="00624722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Equalize histogram</w:t>
            </w:r>
          </w:p>
        </w:tc>
        <w:tc>
          <w:tcPr>
            <w:tcW w:w="2839" w:type="dxa"/>
          </w:tcPr>
          <w:p w14:paraId="5BA5C3EA" w14:textId="77777777" w:rsidR="00624722" w:rsidRDefault="00624722" w:rsidP="00AA0C2D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Compresses the dynamic range of the image while preserving</w:t>
            </w:r>
          </w:p>
          <w:p w14:paraId="29C920C5" w14:textId="0159D422" w:rsidR="00624722" w:rsidRDefault="00624722" w:rsidP="00AA0C2D">
            <w:r>
              <w:rPr>
                <w:rFonts w:ascii="Times-Roman" w:hAnsi="Times-Roman" w:cs="Times-Roman"/>
                <w:sz w:val="20"/>
                <w:szCs w:val="20"/>
              </w:rPr>
              <w:t>some contrast.</w:t>
            </w:r>
          </w:p>
        </w:tc>
        <w:tc>
          <w:tcPr>
            <w:tcW w:w="1711" w:type="dxa"/>
          </w:tcPr>
          <w:p w14:paraId="7DDD9F9A" w14:textId="3CFAFA29" w:rsidR="00624722" w:rsidRDefault="009E6693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Toning curve histogram</w:t>
            </w:r>
          </w:p>
        </w:tc>
        <w:tc>
          <w:tcPr>
            <w:tcW w:w="4419" w:type="dxa"/>
          </w:tcPr>
          <w:p w14:paraId="763C4A88" w14:textId="45B21F25" w:rsidR="00624722" w:rsidRDefault="00CC756E">
            <w:r>
              <w:rPr>
                <w:rFonts w:ascii="Times-Roman" w:hAnsi="Times-Roman" w:cs="Times-Roman"/>
                <w:sz w:val="20"/>
                <w:szCs w:val="20"/>
              </w:rPr>
              <w:t>Allows you to view the histogram and to adjust the curves.</w:t>
            </w:r>
          </w:p>
        </w:tc>
      </w:tr>
      <w:tr w:rsidR="00624722" w14:paraId="40E87337" w14:textId="77777777" w:rsidTr="00791F70">
        <w:trPr>
          <w:trHeight w:val="764"/>
        </w:trPr>
        <w:tc>
          <w:tcPr>
            <w:tcW w:w="1290" w:type="dxa"/>
          </w:tcPr>
          <w:p w14:paraId="7774B712" w14:textId="2A44B1D9" w:rsidR="00624722" w:rsidRDefault="00624722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Exposure and gamma</w:t>
            </w:r>
          </w:p>
        </w:tc>
        <w:tc>
          <w:tcPr>
            <w:tcW w:w="2839" w:type="dxa"/>
          </w:tcPr>
          <w:p w14:paraId="410906CB" w14:textId="77777777" w:rsidR="00624722" w:rsidRDefault="00624722" w:rsidP="002C24B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Allows you to manually adjust the brightness and contrast of</w:t>
            </w:r>
          </w:p>
          <w:p w14:paraId="2C1473CE" w14:textId="12565F22" w:rsidR="00624722" w:rsidRDefault="00624722" w:rsidP="002C24BB">
            <w:r>
              <w:rPr>
                <w:rFonts w:ascii="Times-Roman" w:hAnsi="Times-Roman" w:cs="Times-Roman"/>
                <w:sz w:val="20"/>
                <w:szCs w:val="20"/>
              </w:rPr>
              <w:t>the HDR image.</w:t>
            </w:r>
          </w:p>
        </w:tc>
        <w:tc>
          <w:tcPr>
            <w:tcW w:w="1711" w:type="dxa"/>
          </w:tcPr>
          <w:p w14:paraId="2C1F893C" w14:textId="77777777" w:rsidR="00624722" w:rsidRDefault="00624722"/>
        </w:tc>
        <w:tc>
          <w:tcPr>
            <w:tcW w:w="4419" w:type="dxa"/>
          </w:tcPr>
          <w:p w14:paraId="53A01F95" w14:textId="34F16795" w:rsidR="00624722" w:rsidRDefault="00624722"/>
        </w:tc>
      </w:tr>
      <w:tr w:rsidR="00624722" w14:paraId="52529687" w14:textId="77777777" w:rsidTr="00791F70">
        <w:trPr>
          <w:trHeight w:val="1032"/>
        </w:trPr>
        <w:tc>
          <w:tcPr>
            <w:tcW w:w="1290" w:type="dxa"/>
          </w:tcPr>
          <w:p w14:paraId="3098E7E3" w14:textId="1DA45A6D" w:rsidR="00624722" w:rsidRDefault="00624722">
            <w:r>
              <w:rPr>
                <w:rFonts w:ascii="Times-Bold" w:hAnsi="Times-Bold" w:cs="Times-Bold"/>
                <w:b/>
                <w:bCs/>
                <w:sz w:val="20"/>
                <w:szCs w:val="20"/>
              </w:rPr>
              <w:t>Highlight compression</w:t>
            </w:r>
          </w:p>
        </w:tc>
        <w:tc>
          <w:tcPr>
            <w:tcW w:w="2839" w:type="dxa"/>
          </w:tcPr>
          <w:p w14:paraId="4DFB8AB4" w14:textId="77777777" w:rsidR="00624722" w:rsidRDefault="00624722" w:rsidP="002C24BB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Compresses the highlight values to match the range of luminance</w:t>
            </w:r>
          </w:p>
          <w:p w14:paraId="47D4204D" w14:textId="4604F6F4" w:rsidR="00624722" w:rsidRDefault="00624722" w:rsidP="002C24BB">
            <w:r>
              <w:rPr>
                <w:rFonts w:ascii="Times-Roman" w:hAnsi="Times-Roman" w:cs="Times-Roman"/>
                <w:sz w:val="20"/>
                <w:szCs w:val="20"/>
              </w:rPr>
              <w:t>values of the 8- or 16-bit image file.</w:t>
            </w:r>
          </w:p>
        </w:tc>
        <w:tc>
          <w:tcPr>
            <w:tcW w:w="1711" w:type="dxa"/>
          </w:tcPr>
          <w:p w14:paraId="47BB4DAD" w14:textId="77777777" w:rsidR="00624722" w:rsidRDefault="00624722"/>
        </w:tc>
        <w:tc>
          <w:tcPr>
            <w:tcW w:w="4419" w:type="dxa"/>
          </w:tcPr>
          <w:p w14:paraId="7504C04F" w14:textId="621B2DDC" w:rsidR="00624722" w:rsidRDefault="00624722"/>
        </w:tc>
      </w:tr>
    </w:tbl>
    <w:p w14:paraId="5FD20106" w14:textId="77777777" w:rsidR="00FC49B9" w:rsidRDefault="00FC49B9"/>
    <w:sectPr w:rsidR="00FC4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05"/>
    <w:rsid w:val="000A2182"/>
    <w:rsid w:val="000D2E0D"/>
    <w:rsid w:val="002B0633"/>
    <w:rsid w:val="002C24BB"/>
    <w:rsid w:val="00624722"/>
    <w:rsid w:val="00655279"/>
    <w:rsid w:val="006D498E"/>
    <w:rsid w:val="00705A47"/>
    <w:rsid w:val="00791F70"/>
    <w:rsid w:val="007D7F05"/>
    <w:rsid w:val="007E4E95"/>
    <w:rsid w:val="009E6693"/>
    <w:rsid w:val="00A965A0"/>
    <w:rsid w:val="00AA0C2D"/>
    <w:rsid w:val="00CC756E"/>
    <w:rsid w:val="00CF50D1"/>
    <w:rsid w:val="00D606AF"/>
    <w:rsid w:val="00EC43C3"/>
    <w:rsid w:val="00EE185C"/>
    <w:rsid w:val="00F208FD"/>
    <w:rsid w:val="00F22ECA"/>
    <w:rsid w:val="00F92C9E"/>
    <w:rsid w:val="00F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12FB"/>
  <w15:chartTrackingRefBased/>
  <w15:docId w15:val="{5F84DEE0-0B0C-405B-A8DB-CA2DF086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2</cp:revision>
  <dcterms:created xsi:type="dcterms:W3CDTF">2021-12-19T01:56:00Z</dcterms:created>
  <dcterms:modified xsi:type="dcterms:W3CDTF">2021-12-19T01:56:00Z</dcterms:modified>
</cp:coreProperties>
</file>