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D0970" w14:textId="77777777" w:rsidR="001E33C3" w:rsidRDefault="001E33C3">
      <w:pPr>
        <w:spacing w:after="400"/>
      </w:pPr>
    </w:p>
    <w:p w14:paraId="17500786" w14:textId="77777777" w:rsidR="001E33C3" w:rsidRPr="00425A8D" w:rsidRDefault="00000000">
      <w:pPr>
        <w:spacing w:after="80"/>
        <w:jc w:val="center"/>
        <w:rPr>
          <w:color w:val="000000" w:themeColor="text1"/>
        </w:rPr>
      </w:pPr>
      <w:r w:rsidRPr="00425A8D">
        <w:rPr>
          <w:b/>
          <w:bCs/>
          <w:color w:val="000000" w:themeColor="text1"/>
          <w:sz w:val="52"/>
          <w:szCs w:val="52"/>
        </w:rPr>
        <w:t>Assignment #5</w:t>
      </w:r>
    </w:p>
    <w:p w14:paraId="743D607D" w14:textId="77777777" w:rsidR="001E33C3" w:rsidRPr="00425A8D" w:rsidRDefault="00000000">
      <w:pPr>
        <w:spacing w:after="80"/>
        <w:jc w:val="center"/>
        <w:rPr>
          <w:color w:val="000000" w:themeColor="text1"/>
        </w:rPr>
      </w:pPr>
      <w:r w:rsidRPr="00425A8D">
        <w:rPr>
          <w:b/>
          <w:bCs/>
          <w:color w:val="000000" w:themeColor="text1"/>
          <w:sz w:val="40"/>
          <w:szCs w:val="40"/>
        </w:rPr>
        <w:t>Perceptron Learning Algorithm</w:t>
      </w:r>
    </w:p>
    <w:p w14:paraId="71ABA02E" w14:textId="77777777" w:rsidR="001E33C3" w:rsidRPr="00425A8D" w:rsidRDefault="00000000">
      <w:pPr>
        <w:spacing w:after="320"/>
        <w:jc w:val="center"/>
        <w:rPr>
          <w:color w:val="000000" w:themeColor="text1"/>
        </w:rPr>
      </w:pPr>
      <w:r w:rsidRPr="00425A8D">
        <w:rPr>
          <w:color w:val="000000" w:themeColor="text1"/>
          <w:sz w:val="28"/>
          <w:szCs w:val="28"/>
        </w:rPr>
        <w:t>Heuristic &amp; Gradient Descent Approaches</w:t>
      </w:r>
    </w:p>
    <w:p w14:paraId="395EDF8D" w14:textId="77777777" w:rsidR="001E33C3" w:rsidRDefault="00000000">
      <w:pPr>
        <w:spacing w:after="80"/>
        <w:jc w:val="center"/>
      </w:pPr>
      <w:r w:rsidRPr="00425A8D">
        <w:rPr>
          <w:color w:val="000000" w:themeColor="text1"/>
        </w:rPr>
        <w:t>Dataset: data.csv  |  100 labeled samples  |  2 features</w:t>
      </w:r>
    </w:p>
    <w:p w14:paraId="07B2E9E9" w14:textId="77777777" w:rsidR="001E33C3" w:rsidRDefault="001E33C3">
      <w:pPr>
        <w:spacing w:after="200"/>
      </w:pPr>
    </w:p>
    <w:p w14:paraId="04E292DA" w14:textId="78C5D6B9" w:rsidR="001E33C3" w:rsidRDefault="00000000" w:rsidP="00425A8D">
      <w:r>
        <w:br w:type="page"/>
      </w:r>
      <w:r w:rsidRPr="005D6AAD">
        <w:rPr>
          <w:b/>
          <w:bCs/>
          <w:color w:val="000000" w:themeColor="text1"/>
          <w:sz w:val="32"/>
          <w:szCs w:val="32"/>
        </w:rPr>
        <w:lastRenderedPageBreak/>
        <w:t>1. Introduction</w:t>
      </w:r>
    </w:p>
    <w:p w14:paraId="03286B5F" w14:textId="77777777" w:rsidR="001E33C3" w:rsidRDefault="00000000">
      <w:pPr>
        <w:spacing w:after="100"/>
      </w:pPr>
      <w:r>
        <w:t>This report documents the design, implementation, and analysis of a Perceptron classifier using two distinct learning strategies:</w:t>
      </w:r>
    </w:p>
    <w:p w14:paraId="40ABDB80" w14:textId="5E60DC33" w:rsidR="001E33C3" w:rsidRDefault="00000000">
      <w:pPr>
        <w:pStyle w:val="ListParagraph"/>
        <w:numPr>
          <w:ilvl w:val="0"/>
          <w:numId w:val="2"/>
        </w:numPr>
        <w:spacing w:after="80"/>
      </w:pPr>
      <w:r>
        <w:rPr>
          <w:b/>
          <w:bCs/>
        </w:rPr>
        <w:t xml:space="preserve">Part 1 </w:t>
      </w:r>
      <w:r w:rsidR="00433C6E">
        <w:rPr>
          <w:b/>
          <w:bCs/>
        </w:rPr>
        <w:t>-</w:t>
      </w:r>
      <w:r>
        <w:rPr>
          <w:b/>
          <w:bCs/>
        </w:rPr>
        <w:t xml:space="preserve"> Heuristic (Classic) Perceptron:</w:t>
      </w:r>
      <w:r>
        <w:t xml:space="preserve"> updates weights based on misclassification using a binary step function.</w:t>
      </w:r>
    </w:p>
    <w:p w14:paraId="1C109BFD" w14:textId="41AD10CA" w:rsidR="001E33C3" w:rsidRDefault="00000000">
      <w:pPr>
        <w:pStyle w:val="ListParagraph"/>
        <w:numPr>
          <w:ilvl w:val="0"/>
          <w:numId w:val="2"/>
        </w:numPr>
        <w:spacing w:after="80"/>
      </w:pPr>
      <w:r>
        <w:rPr>
          <w:b/>
          <w:bCs/>
        </w:rPr>
        <w:t xml:space="preserve">Part 2 </w:t>
      </w:r>
      <w:r w:rsidR="00433C6E">
        <w:rPr>
          <w:b/>
          <w:bCs/>
        </w:rPr>
        <w:t>-</w:t>
      </w:r>
      <w:r>
        <w:rPr>
          <w:b/>
          <w:bCs/>
        </w:rPr>
        <w:t xml:space="preserve"> Gradient Descent Perceptron:</w:t>
      </w:r>
      <w:r>
        <w:t xml:space="preserve"> minimizes binary cross-entropy loss using the sigmoid activation function and gradient-based updates.</w:t>
      </w:r>
    </w:p>
    <w:p w14:paraId="443D0543" w14:textId="77777777" w:rsidR="001E33C3" w:rsidRDefault="001E33C3">
      <w:pPr>
        <w:spacing w:after="80"/>
      </w:pPr>
    </w:p>
    <w:p w14:paraId="73FFB8B3" w14:textId="77777777" w:rsidR="001E33C3" w:rsidRDefault="00000000">
      <w:pPr>
        <w:spacing w:after="100"/>
      </w:pPr>
      <w:r>
        <w:t>Both implementations are applied to the same two-dimensional, two-class dataset (data.csv) containing 100 labeled samples. The dataset consists of 50 points of class 1 (positive, blue) and 50 points of class 0 (negative, red), distributed across a roughly linearly separable space.</w:t>
      </w:r>
    </w:p>
    <w:p w14:paraId="345D914E" w14:textId="77777777" w:rsidR="001E33C3" w:rsidRDefault="001E33C3">
      <w:pPr>
        <w:spacing w:after="80"/>
      </w:pPr>
    </w:p>
    <w:p w14:paraId="049C34EE" w14:textId="77777777" w:rsidR="001E33C3" w:rsidRDefault="00000000">
      <w:pPr>
        <w:spacing w:after="100"/>
      </w:pPr>
      <w:r>
        <w:t>The goals of this assignment are:</w:t>
      </w:r>
    </w:p>
    <w:p w14:paraId="77A74EE5" w14:textId="77777777" w:rsidR="001E33C3" w:rsidRDefault="00000000">
      <w:pPr>
        <w:pStyle w:val="ListParagraph"/>
        <w:numPr>
          <w:ilvl w:val="0"/>
          <w:numId w:val="2"/>
        </w:numPr>
        <w:spacing w:after="80"/>
      </w:pPr>
      <w:r>
        <w:t>Implement and compare two perceptron learning approaches.</w:t>
      </w:r>
    </w:p>
    <w:p w14:paraId="688AAF7C" w14:textId="77777777" w:rsidR="001E33C3" w:rsidRDefault="00000000">
      <w:pPr>
        <w:pStyle w:val="ListParagraph"/>
        <w:numPr>
          <w:ilvl w:val="0"/>
          <w:numId w:val="2"/>
        </w:numPr>
        <w:spacing w:after="80"/>
      </w:pPr>
      <w:r>
        <w:t>Visualize the evolution of the decision boundary across iterations.</w:t>
      </w:r>
    </w:p>
    <w:p w14:paraId="2B7B1179" w14:textId="77777777" w:rsidR="001E33C3" w:rsidRDefault="00000000">
      <w:pPr>
        <w:pStyle w:val="ListParagraph"/>
        <w:numPr>
          <w:ilvl w:val="0"/>
          <w:numId w:val="2"/>
        </w:numPr>
        <w:spacing w:after="80"/>
      </w:pPr>
      <w:r>
        <w:t>Investigate the effect of different learning rates and epoch counts on convergence and accuracy.</w:t>
      </w:r>
    </w:p>
    <w:p w14:paraId="2B5A183D" w14:textId="77777777" w:rsidR="001E33C3" w:rsidRDefault="00000000">
      <w:pPr>
        <w:pStyle w:val="ListParagraph"/>
        <w:numPr>
          <w:ilvl w:val="0"/>
          <w:numId w:val="2"/>
        </w:numPr>
        <w:spacing w:after="80"/>
      </w:pPr>
      <w:r>
        <w:t>Analyze results and draw conclusions about the behavior of each method.</w:t>
      </w:r>
    </w:p>
    <w:p w14:paraId="3A60A85D" w14:textId="77777777" w:rsidR="001E33C3" w:rsidRDefault="001E33C3">
      <w:pPr>
        <w:spacing w:after="200"/>
      </w:pPr>
    </w:p>
    <w:p w14:paraId="2927C736" w14:textId="77777777" w:rsidR="001E33C3" w:rsidRPr="005D6AAD" w:rsidRDefault="00000000" w:rsidP="005D6AAD">
      <w:pPr>
        <w:pStyle w:val="Heading1"/>
        <w:pBdr>
          <w:bottom w:val="single" w:sz="4" w:space="1" w:color="auto"/>
        </w:pBdr>
        <w:rPr>
          <w:color w:val="000000" w:themeColor="text1"/>
        </w:rPr>
      </w:pPr>
      <w:r w:rsidRPr="005D6AAD">
        <w:rPr>
          <w:color w:val="000000" w:themeColor="text1"/>
        </w:rPr>
        <w:t>2. Dataset Description</w:t>
      </w:r>
    </w:p>
    <w:p w14:paraId="76122AC5" w14:textId="77777777" w:rsidR="001E33C3" w:rsidRDefault="00000000">
      <w:pPr>
        <w:spacing w:after="100"/>
      </w:pPr>
      <w:r>
        <w:t>The dataset data.csv contains 100 two-dimensional samples with binary labels:</w:t>
      </w:r>
    </w:p>
    <w:p w14:paraId="31FFC4B3" w14:textId="77777777" w:rsidR="001E33C3" w:rsidRDefault="001E33C3">
      <w:pPr>
        <w:spacing w:after="6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33C6E" w14:paraId="0CB27A06" w14:textId="77777777" w:rsidTr="00433C6E">
        <w:tc>
          <w:tcPr>
            <w:tcW w:w="3200" w:type="dxa"/>
            <w:shd w:val="clear" w:color="auto" w:fill="7F7F7F" w:themeFill="text1" w:themeFillTint="80"/>
            <w:tcMar>
              <w:top w:w="80" w:type="dxa"/>
              <w:left w:w="120" w:type="dxa"/>
              <w:bottom w:w="80" w:type="dxa"/>
              <w:right w:w="120" w:type="dxa"/>
            </w:tcMar>
            <w:vAlign w:val="center"/>
          </w:tcPr>
          <w:p w14:paraId="3C29C7B1" w14:textId="77777777" w:rsidR="001E33C3" w:rsidRPr="005D6AAD" w:rsidRDefault="00000000">
            <w:pPr>
              <w:rPr>
                <w:color w:val="000000" w:themeColor="text1"/>
              </w:rPr>
            </w:pPr>
            <w:r w:rsidRPr="005D6AAD">
              <w:rPr>
                <w:b/>
                <w:bCs/>
                <w:color w:val="FFFFFF" w:themeColor="background1"/>
                <w:sz w:val="21"/>
                <w:szCs w:val="21"/>
              </w:rPr>
              <w:t>Property</w:t>
            </w:r>
          </w:p>
        </w:tc>
        <w:tc>
          <w:tcPr>
            <w:tcW w:w="2600" w:type="dxa"/>
            <w:shd w:val="clear" w:color="auto" w:fill="7F7F7F" w:themeFill="text1" w:themeFillTint="80"/>
            <w:tcMar>
              <w:top w:w="80" w:type="dxa"/>
              <w:left w:w="120" w:type="dxa"/>
              <w:bottom w:w="80" w:type="dxa"/>
              <w:right w:w="120" w:type="dxa"/>
            </w:tcMar>
            <w:vAlign w:val="center"/>
          </w:tcPr>
          <w:p w14:paraId="29DEA1C7" w14:textId="77777777" w:rsidR="001E33C3" w:rsidRDefault="00000000">
            <w:r>
              <w:rPr>
                <w:b/>
                <w:bCs/>
                <w:color w:val="FFFFFF"/>
                <w:sz w:val="21"/>
                <w:szCs w:val="21"/>
              </w:rPr>
              <w:t>Value</w:t>
            </w:r>
          </w:p>
        </w:tc>
        <w:tc>
          <w:tcPr>
            <w:tcW w:w="3560" w:type="dxa"/>
            <w:shd w:val="clear" w:color="auto" w:fill="7F7F7F" w:themeFill="text1" w:themeFillTint="80"/>
            <w:tcMar>
              <w:top w:w="80" w:type="dxa"/>
              <w:left w:w="120" w:type="dxa"/>
              <w:bottom w:w="80" w:type="dxa"/>
              <w:right w:w="120" w:type="dxa"/>
            </w:tcMar>
            <w:vAlign w:val="center"/>
          </w:tcPr>
          <w:p w14:paraId="5CF105EA" w14:textId="77777777" w:rsidR="001E33C3" w:rsidRDefault="00000000">
            <w:r>
              <w:rPr>
                <w:b/>
                <w:bCs/>
                <w:color w:val="FFFFFF"/>
                <w:sz w:val="21"/>
                <w:szCs w:val="21"/>
              </w:rPr>
              <w:t>Notes</w:t>
            </w:r>
          </w:p>
        </w:tc>
      </w:tr>
    </w:tbl>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33C6E" w14:paraId="38229C20" w14:textId="77777777" w:rsidTr="00433C6E">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FA389F5" w14:textId="77777777" w:rsidR="001E33C3" w:rsidRPr="005D6AAD" w:rsidRDefault="00000000" w:rsidP="00433C6E">
            <w:pPr>
              <w:rPr>
                <w:color w:val="000000" w:themeColor="text1"/>
              </w:rPr>
            </w:pPr>
            <w:r w:rsidRPr="005D6AAD">
              <w:rPr>
                <w:color w:val="000000" w:themeColor="text1"/>
                <w:sz w:val="21"/>
                <w:szCs w:val="21"/>
              </w:rPr>
              <w:t>Total samples</w:t>
            </w:r>
          </w:p>
        </w:tc>
        <w:tc>
          <w:tcPr>
            <w:tcW w:w="2600" w:type="dxa"/>
            <w:shd w:val="clear" w:color="auto" w:fill="FFFFFF"/>
            <w:tcMar>
              <w:top w:w="80" w:type="dxa"/>
              <w:left w:w="120" w:type="dxa"/>
              <w:bottom w:w="80" w:type="dxa"/>
              <w:right w:w="120" w:type="dxa"/>
            </w:tcMar>
            <w:vAlign w:val="center"/>
          </w:tcPr>
          <w:p w14:paraId="7FF059F6" w14:textId="77777777" w:rsidR="001E33C3" w:rsidRDefault="00000000" w:rsidP="00433C6E">
            <w:r>
              <w:rPr>
                <w:color w:val="000000"/>
                <w:sz w:val="21"/>
                <w:szCs w:val="21"/>
              </w:rPr>
              <w:t>100</w:t>
            </w:r>
          </w:p>
        </w:tc>
        <w:tc>
          <w:tcPr>
            <w:tcW w:w="3560" w:type="dxa"/>
            <w:shd w:val="clear" w:color="auto" w:fill="FFFFFF"/>
            <w:tcMar>
              <w:top w:w="80" w:type="dxa"/>
              <w:left w:w="120" w:type="dxa"/>
              <w:bottom w:w="80" w:type="dxa"/>
              <w:right w:w="120" w:type="dxa"/>
            </w:tcMar>
            <w:vAlign w:val="center"/>
          </w:tcPr>
          <w:p w14:paraId="42B82A07" w14:textId="77777777" w:rsidR="001E33C3" w:rsidRDefault="00000000" w:rsidP="00433C6E">
            <w:r>
              <w:rPr>
                <w:color w:val="000000"/>
                <w:sz w:val="21"/>
                <w:szCs w:val="21"/>
              </w:rPr>
              <w:t>50 per class</w:t>
            </w:r>
          </w:p>
        </w:tc>
      </w:tr>
      <w:tr w:rsidR="00433C6E" w14:paraId="130AB7A8" w14:textId="77777777" w:rsidTr="00433C6E">
        <w:tblPrEx>
          <w:tblCellMar>
            <w:top w:w="0" w:type="dxa"/>
            <w:bottom w:w="0" w:type="dxa"/>
          </w:tblCellMar>
        </w:tblPrEx>
        <w:tc>
          <w:tcPr>
            <w:tcW w:w="3200" w:type="dxa"/>
            <w:shd w:val="clear" w:color="auto" w:fill="D9D9D9" w:themeFill="background1" w:themeFillShade="D9"/>
            <w:tcMar>
              <w:top w:w="80" w:type="dxa"/>
              <w:left w:w="120" w:type="dxa"/>
              <w:bottom w:w="80" w:type="dxa"/>
              <w:right w:w="120" w:type="dxa"/>
            </w:tcMar>
            <w:vAlign w:val="center"/>
          </w:tcPr>
          <w:p w14:paraId="2F5FC3D8" w14:textId="77777777" w:rsidR="001E33C3" w:rsidRPr="005D6AAD" w:rsidRDefault="00000000" w:rsidP="00433C6E">
            <w:pPr>
              <w:rPr>
                <w:color w:val="000000" w:themeColor="text1"/>
              </w:rPr>
            </w:pPr>
            <w:r w:rsidRPr="005D6AAD">
              <w:rPr>
                <w:color w:val="000000" w:themeColor="text1"/>
                <w:sz w:val="21"/>
                <w:szCs w:val="21"/>
              </w:rPr>
              <w:t>Features</w:t>
            </w:r>
          </w:p>
        </w:tc>
        <w:tc>
          <w:tcPr>
            <w:tcW w:w="2600" w:type="dxa"/>
            <w:shd w:val="clear" w:color="auto" w:fill="D9D9D9" w:themeFill="background1" w:themeFillShade="D9"/>
            <w:tcMar>
              <w:top w:w="80" w:type="dxa"/>
              <w:left w:w="120" w:type="dxa"/>
              <w:bottom w:w="80" w:type="dxa"/>
              <w:right w:w="120" w:type="dxa"/>
            </w:tcMar>
            <w:vAlign w:val="center"/>
          </w:tcPr>
          <w:p w14:paraId="07E8FB3B" w14:textId="77777777" w:rsidR="001E33C3" w:rsidRDefault="00000000" w:rsidP="00433C6E">
            <w:r>
              <w:rPr>
                <w:color w:val="000000"/>
                <w:sz w:val="21"/>
                <w:szCs w:val="21"/>
              </w:rPr>
              <w:t>2 (x1, x2)</w:t>
            </w:r>
          </w:p>
        </w:tc>
        <w:tc>
          <w:tcPr>
            <w:tcW w:w="3560" w:type="dxa"/>
            <w:shd w:val="clear" w:color="auto" w:fill="D9D9D9" w:themeFill="background1" w:themeFillShade="D9"/>
            <w:tcMar>
              <w:top w:w="80" w:type="dxa"/>
              <w:left w:w="120" w:type="dxa"/>
              <w:bottom w:w="80" w:type="dxa"/>
              <w:right w:w="120" w:type="dxa"/>
            </w:tcMar>
            <w:vAlign w:val="center"/>
          </w:tcPr>
          <w:p w14:paraId="0FFABE09" w14:textId="77777777" w:rsidR="001E33C3" w:rsidRDefault="00000000" w:rsidP="00433C6E">
            <w:r>
              <w:rPr>
                <w:color w:val="000000"/>
                <w:sz w:val="21"/>
                <w:szCs w:val="21"/>
              </w:rPr>
              <w:t>Continuous, range ~[0, 1]</w:t>
            </w:r>
          </w:p>
        </w:tc>
      </w:tr>
      <w:tr w:rsidR="00433C6E" w14:paraId="7D3FB50A" w14:textId="77777777" w:rsidTr="00433C6E">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FE949CD" w14:textId="77777777" w:rsidR="001E33C3" w:rsidRPr="005D6AAD" w:rsidRDefault="00000000" w:rsidP="00433C6E">
            <w:pPr>
              <w:rPr>
                <w:color w:val="000000" w:themeColor="text1"/>
              </w:rPr>
            </w:pPr>
            <w:r w:rsidRPr="005D6AAD">
              <w:rPr>
                <w:color w:val="000000" w:themeColor="text1"/>
                <w:sz w:val="21"/>
                <w:szCs w:val="21"/>
              </w:rPr>
              <w:t>Class 1 (blue)</w:t>
            </w:r>
          </w:p>
        </w:tc>
        <w:tc>
          <w:tcPr>
            <w:tcW w:w="2600" w:type="dxa"/>
            <w:shd w:val="clear" w:color="auto" w:fill="FFFFFF"/>
            <w:tcMar>
              <w:top w:w="80" w:type="dxa"/>
              <w:left w:w="120" w:type="dxa"/>
              <w:bottom w:w="80" w:type="dxa"/>
              <w:right w:w="120" w:type="dxa"/>
            </w:tcMar>
            <w:vAlign w:val="center"/>
          </w:tcPr>
          <w:p w14:paraId="63C1204D" w14:textId="77777777" w:rsidR="001E33C3" w:rsidRDefault="00000000" w:rsidP="00433C6E">
            <w:r>
              <w:rPr>
                <w:color w:val="000000"/>
                <w:sz w:val="21"/>
                <w:szCs w:val="21"/>
              </w:rPr>
              <w:t>50 samples</w:t>
            </w:r>
          </w:p>
        </w:tc>
        <w:tc>
          <w:tcPr>
            <w:tcW w:w="3560" w:type="dxa"/>
            <w:shd w:val="clear" w:color="auto" w:fill="FFFFFF"/>
            <w:tcMar>
              <w:top w:w="80" w:type="dxa"/>
              <w:left w:w="120" w:type="dxa"/>
              <w:bottom w:w="80" w:type="dxa"/>
              <w:right w:w="120" w:type="dxa"/>
            </w:tcMar>
            <w:vAlign w:val="center"/>
          </w:tcPr>
          <w:p w14:paraId="03011A4B" w14:textId="77777777" w:rsidR="001E33C3" w:rsidRDefault="00000000" w:rsidP="00433C6E">
            <w:r>
              <w:rPr>
                <w:color w:val="000000"/>
                <w:sz w:val="21"/>
                <w:szCs w:val="21"/>
              </w:rPr>
              <w:t>Lower-left region</w:t>
            </w:r>
          </w:p>
        </w:tc>
      </w:tr>
      <w:tr w:rsidR="00433C6E" w14:paraId="02A3300A" w14:textId="77777777" w:rsidTr="00433C6E">
        <w:tblPrEx>
          <w:tblCellMar>
            <w:top w:w="0" w:type="dxa"/>
            <w:bottom w:w="0" w:type="dxa"/>
          </w:tblCellMar>
        </w:tblPrEx>
        <w:tc>
          <w:tcPr>
            <w:tcW w:w="3200" w:type="dxa"/>
            <w:shd w:val="clear" w:color="auto" w:fill="D9D9D9" w:themeFill="background1" w:themeFillShade="D9"/>
            <w:tcMar>
              <w:top w:w="80" w:type="dxa"/>
              <w:left w:w="120" w:type="dxa"/>
              <w:bottom w:w="80" w:type="dxa"/>
              <w:right w:w="120" w:type="dxa"/>
            </w:tcMar>
            <w:vAlign w:val="center"/>
          </w:tcPr>
          <w:p w14:paraId="14253264" w14:textId="77777777" w:rsidR="001E33C3" w:rsidRPr="005D6AAD" w:rsidRDefault="00000000" w:rsidP="00433C6E">
            <w:pPr>
              <w:rPr>
                <w:color w:val="000000" w:themeColor="text1"/>
              </w:rPr>
            </w:pPr>
            <w:r w:rsidRPr="005D6AAD">
              <w:rPr>
                <w:color w:val="000000" w:themeColor="text1"/>
                <w:sz w:val="21"/>
                <w:szCs w:val="21"/>
              </w:rPr>
              <w:t>Class 0 (red)</w:t>
            </w:r>
          </w:p>
        </w:tc>
        <w:tc>
          <w:tcPr>
            <w:tcW w:w="2600" w:type="dxa"/>
            <w:shd w:val="clear" w:color="auto" w:fill="D9D9D9" w:themeFill="background1" w:themeFillShade="D9"/>
            <w:tcMar>
              <w:top w:w="80" w:type="dxa"/>
              <w:left w:w="120" w:type="dxa"/>
              <w:bottom w:w="80" w:type="dxa"/>
              <w:right w:w="120" w:type="dxa"/>
            </w:tcMar>
            <w:vAlign w:val="center"/>
          </w:tcPr>
          <w:p w14:paraId="720AE27E" w14:textId="77777777" w:rsidR="001E33C3" w:rsidRDefault="00000000" w:rsidP="00433C6E">
            <w:r>
              <w:rPr>
                <w:color w:val="000000"/>
                <w:sz w:val="21"/>
                <w:szCs w:val="21"/>
              </w:rPr>
              <w:t>50 samples</w:t>
            </w:r>
          </w:p>
        </w:tc>
        <w:tc>
          <w:tcPr>
            <w:tcW w:w="3560" w:type="dxa"/>
            <w:shd w:val="clear" w:color="auto" w:fill="D9D9D9" w:themeFill="background1" w:themeFillShade="D9"/>
            <w:tcMar>
              <w:top w:w="80" w:type="dxa"/>
              <w:left w:w="120" w:type="dxa"/>
              <w:bottom w:w="80" w:type="dxa"/>
              <w:right w:w="120" w:type="dxa"/>
            </w:tcMar>
            <w:vAlign w:val="center"/>
          </w:tcPr>
          <w:p w14:paraId="269FF682" w14:textId="77777777" w:rsidR="001E33C3" w:rsidRDefault="00000000" w:rsidP="00433C6E">
            <w:r>
              <w:rPr>
                <w:color w:val="000000"/>
                <w:sz w:val="21"/>
                <w:szCs w:val="21"/>
              </w:rPr>
              <w:t>Upper-right region</w:t>
            </w:r>
          </w:p>
        </w:tc>
      </w:tr>
      <w:tr w:rsidR="00433C6E" w14:paraId="681CD22E" w14:textId="77777777" w:rsidTr="00433C6E">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5F083E3" w14:textId="77777777" w:rsidR="001E33C3" w:rsidRPr="005D6AAD" w:rsidRDefault="00000000" w:rsidP="00433C6E">
            <w:pPr>
              <w:rPr>
                <w:color w:val="000000" w:themeColor="text1"/>
              </w:rPr>
            </w:pPr>
            <w:r w:rsidRPr="005D6AAD">
              <w:rPr>
                <w:color w:val="000000" w:themeColor="text1"/>
                <w:sz w:val="21"/>
                <w:szCs w:val="21"/>
              </w:rPr>
              <w:t>Separability</w:t>
            </w:r>
          </w:p>
        </w:tc>
        <w:tc>
          <w:tcPr>
            <w:tcW w:w="2600" w:type="dxa"/>
            <w:shd w:val="clear" w:color="auto" w:fill="FFFFFF"/>
            <w:tcMar>
              <w:top w:w="80" w:type="dxa"/>
              <w:left w:w="120" w:type="dxa"/>
              <w:bottom w:w="80" w:type="dxa"/>
              <w:right w:w="120" w:type="dxa"/>
            </w:tcMar>
            <w:vAlign w:val="center"/>
          </w:tcPr>
          <w:p w14:paraId="67006C76" w14:textId="77777777" w:rsidR="001E33C3" w:rsidRDefault="00000000" w:rsidP="00433C6E">
            <w:r>
              <w:rPr>
                <w:color w:val="000000"/>
                <w:sz w:val="21"/>
                <w:szCs w:val="21"/>
              </w:rPr>
              <w:t>Approximate</w:t>
            </w:r>
          </w:p>
        </w:tc>
        <w:tc>
          <w:tcPr>
            <w:tcW w:w="3560" w:type="dxa"/>
            <w:shd w:val="clear" w:color="auto" w:fill="FFFFFF"/>
            <w:tcMar>
              <w:top w:w="80" w:type="dxa"/>
              <w:left w:w="120" w:type="dxa"/>
              <w:bottom w:w="80" w:type="dxa"/>
              <w:right w:w="120" w:type="dxa"/>
            </w:tcMar>
            <w:vAlign w:val="center"/>
          </w:tcPr>
          <w:p w14:paraId="164DD245" w14:textId="77777777" w:rsidR="001E33C3" w:rsidRDefault="00000000" w:rsidP="00433C6E">
            <w:r>
              <w:rPr>
                <w:color w:val="000000"/>
                <w:sz w:val="21"/>
                <w:szCs w:val="21"/>
              </w:rPr>
              <w:t>Near-linear boundary exists</w:t>
            </w:r>
          </w:p>
        </w:tc>
      </w:tr>
    </w:tbl>
    <w:p w14:paraId="06F17E33" w14:textId="79764200" w:rsidR="001E33C3" w:rsidRDefault="00433C6E">
      <w:pPr>
        <w:spacing w:after="160"/>
      </w:pPr>
      <w:r>
        <w:br w:type="textWrapping" w:clear="all"/>
      </w:r>
    </w:p>
    <w:p w14:paraId="79832FD5" w14:textId="77777777" w:rsidR="001E33C3" w:rsidRDefault="00000000">
      <w:pPr>
        <w:spacing w:after="100"/>
      </w:pPr>
      <w:r>
        <w:t>The two classes are spatially separated and approximately linearly separable, making them suitable for perceptron-based learning. Class 1 samples cluster in the lower-left of the feature space, while Class 0 samples occupy the upper-right. A linear decision boundary can achieve over 90% classification accuracy on this dataset.</w:t>
      </w:r>
    </w:p>
    <w:p w14:paraId="38CEFF42" w14:textId="77777777" w:rsidR="001E33C3" w:rsidRDefault="001E33C3">
      <w:pPr>
        <w:spacing w:after="200"/>
      </w:pPr>
    </w:p>
    <w:p w14:paraId="78234AA2" w14:textId="3170F497" w:rsidR="001E33C3" w:rsidRPr="005D6AAD" w:rsidRDefault="00000000" w:rsidP="005D6AAD">
      <w:pPr>
        <w:pStyle w:val="Heading1"/>
        <w:pBdr>
          <w:bottom w:val="single" w:sz="4" w:space="1" w:color="auto"/>
        </w:pBdr>
        <w:rPr>
          <w:color w:val="171717" w:themeColor="background2" w:themeShade="1A"/>
        </w:rPr>
      </w:pPr>
      <w:r w:rsidRPr="005D6AAD">
        <w:rPr>
          <w:color w:val="171717" w:themeColor="background2" w:themeShade="1A"/>
        </w:rPr>
        <w:t xml:space="preserve">3. Part 1 </w:t>
      </w:r>
      <w:r w:rsidR="005D6AAD">
        <w:rPr>
          <w:color w:val="171717" w:themeColor="background2" w:themeShade="1A"/>
        </w:rPr>
        <w:t>-</w:t>
      </w:r>
      <w:r w:rsidRPr="005D6AAD">
        <w:rPr>
          <w:color w:val="171717" w:themeColor="background2" w:themeShade="1A"/>
        </w:rPr>
        <w:t xml:space="preserve"> Heuristic Perceptron</w:t>
      </w:r>
    </w:p>
    <w:p w14:paraId="7CF329E0" w14:textId="77777777" w:rsidR="001E33C3" w:rsidRPr="005D6AAD" w:rsidRDefault="00000000">
      <w:pPr>
        <w:pStyle w:val="Heading2"/>
        <w:rPr>
          <w:color w:val="171717" w:themeColor="background2" w:themeShade="1A"/>
        </w:rPr>
      </w:pPr>
      <w:r w:rsidRPr="005D6AAD">
        <w:rPr>
          <w:color w:val="171717" w:themeColor="background2" w:themeShade="1A"/>
        </w:rPr>
        <w:t>3.1 Algorithm Description</w:t>
      </w:r>
    </w:p>
    <w:p w14:paraId="179A6E7D" w14:textId="77777777" w:rsidR="001E33C3" w:rsidRDefault="00000000">
      <w:pPr>
        <w:spacing w:after="100"/>
      </w:pPr>
      <w:r>
        <w:lastRenderedPageBreak/>
        <w:t>The classic (heuristic) perceptron uses a binary step activation function, classifying each input as either 0 or 1. The learning algorithm scans all data points each epoch and updates weights only when a point is misclassified.</w:t>
      </w:r>
    </w:p>
    <w:p w14:paraId="1A8D6B7B" w14:textId="77777777" w:rsidR="001E33C3" w:rsidRDefault="001E33C3">
      <w:pPr>
        <w:spacing w:after="60"/>
      </w:pPr>
    </w:p>
    <w:p w14:paraId="3E611EC2" w14:textId="77777777" w:rsidR="001E33C3" w:rsidRDefault="00000000">
      <w:pPr>
        <w:spacing w:before="180" w:after="80"/>
      </w:pPr>
      <w:r>
        <w:rPr>
          <w:b/>
          <w:bCs/>
          <w:color w:val="595959"/>
          <w:sz w:val="24"/>
          <w:szCs w:val="24"/>
        </w:rPr>
        <w:t>Model</w:t>
      </w:r>
    </w:p>
    <w:p w14:paraId="2EE5C07C" w14:textId="77777777" w:rsidR="001E33C3" w:rsidRDefault="00000000">
      <w:pPr>
        <w:spacing w:after="100"/>
      </w:pPr>
      <w:r>
        <w:t>z = W · X + b</w:t>
      </w:r>
    </w:p>
    <w:p w14:paraId="3F161DE1" w14:textId="77777777" w:rsidR="001E33C3" w:rsidRDefault="00000000">
      <w:pPr>
        <w:spacing w:after="100"/>
      </w:pPr>
      <w:r>
        <w:t>ŷ = step(z)  =  1 if z ≥ 0, else 0</w:t>
      </w:r>
    </w:p>
    <w:p w14:paraId="4E85097E" w14:textId="77777777" w:rsidR="001E33C3" w:rsidRDefault="001E33C3">
      <w:pPr>
        <w:spacing w:after="60"/>
      </w:pPr>
    </w:p>
    <w:p w14:paraId="60CA0EEC" w14:textId="77777777" w:rsidR="001E33C3" w:rsidRDefault="00000000">
      <w:pPr>
        <w:spacing w:before="180" w:after="80"/>
      </w:pPr>
      <w:r>
        <w:rPr>
          <w:b/>
          <w:bCs/>
          <w:color w:val="595959"/>
          <w:sz w:val="24"/>
          <w:szCs w:val="24"/>
        </w:rPr>
        <w:t>Update Rule (for each misclassified point)</w:t>
      </w:r>
    </w:p>
    <w:p w14:paraId="42AB6002" w14:textId="77777777" w:rsidR="001E33C3" w:rsidRDefault="00000000">
      <w:pPr>
        <w:spacing w:after="100"/>
      </w:pPr>
      <w:r>
        <w:t>r = +lr  if y = 1,   r = -lr  if y = 0</w:t>
      </w:r>
    </w:p>
    <w:p w14:paraId="438EF243" w14:textId="77777777" w:rsidR="001E33C3" w:rsidRDefault="00000000">
      <w:pPr>
        <w:spacing w:after="100"/>
      </w:pPr>
      <w:r>
        <w:t>b  ←  b + r</w:t>
      </w:r>
    </w:p>
    <w:p w14:paraId="5DF0BD65" w14:textId="77777777" w:rsidR="001E33C3" w:rsidRDefault="00000000">
      <w:pPr>
        <w:spacing w:after="100"/>
      </w:pPr>
      <w:r>
        <w:t>wᵢ  ←  wᵢ + r · xᵢ   for all i</w:t>
      </w:r>
    </w:p>
    <w:p w14:paraId="779EA959" w14:textId="77777777" w:rsidR="001E33C3" w:rsidRDefault="001E33C3">
      <w:pPr>
        <w:spacing w:after="60"/>
      </w:pPr>
    </w:p>
    <w:p w14:paraId="1CD3BD7C" w14:textId="77777777" w:rsidR="001E33C3" w:rsidRDefault="00000000">
      <w:pPr>
        <w:spacing w:after="100"/>
      </w:pPr>
      <w:r>
        <w:t>The algorithm terminates either when all points are correctly classified (convergence) or after a fixed maximum number of epochs. Initial weights and bias are drawn from a standard normal distribution.</w:t>
      </w:r>
    </w:p>
    <w:p w14:paraId="02190528" w14:textId="77777777" w:rsidR="001E33C3" w:rsidRDefault="001E33C3">
      <w:pPr>
        <w:spacing w:after="80"/>
      </w:pPr>
    </w:p>
    <w:p w14:paraId="14E79179" w14:textId="77777777" w:rsidR="001E33C3" w:rsidRDefault="00000000">
      <w:pPr>
        <w:spacing w:after="100"/>
      </w:pPr>
      <w:r>
        <w:t>A key property: the Perceptron Convergence Theorem guarantees convergence in a finite number of steps if and only if the data is linearly separable.</w:t>
      </w:r>
    </w:p>
    <w:p w14:paraId="12C47C72" w14:textId="77777777" w:rsidR="001E33C3" w:rsidRDefault="00000000" w:rsidP="009F68CF">
      <w:pPr>
        <w:pStyle w:val="Heading2"/>
      </w:pPr>
      <w:r>
        <w:t>3.2 Decision Boundary Visualization</w:t>
      </w:r>
    </w:p>
    <w:p w14:paraId="16E6CF59" w14:textId="77777777" w:rsidR="001E33C3" w:rsidRDefault="00000000">
      <w:pPr>
        <w:spacing w:after="100"/>
      </w:pPr>
      <w:r>
        <w:t>The decision boundary is plotted at every weight update step:</w:t>
      </w:r>
    </w:p>
    <w:p w14:paraId="2FAD4A12" w14:textId="77777777" w:rsidR="001E33C3" w:rsidRDefault="00000000">
      <w:pPr>
        <w:pStyle w:val="ListParagraph"/>
        <w:numPr>
          <w:ilvl w:val="0"/>
          <w:numId w:val="2"/>
        </w:numPr>
        <w:spacing w:after="80"/>
      </w:pPr>
      <w:r>
        <w:t>Red line: initial boundary (random weights before any training).</w:t>
      </w:r>
    </w:p>
    <w:p w14:paraId="25FF6BFB" w14:textId="77777777" w:rsidR="001E33C3" w:rsidRDefault="00000000">
      <w:pPr>
        <w:pStyle w:val="ListParagraph"/>
        <w:numPr>
          <w:ilvl w:val="0"/>
          <w:numId w:val="2"/>
        </w:numPr>
        <w:spacing w:after="80"/>
      </w:pPr>
      <w:r>
        <w:t>Dashed green lines: boundary after each weight update (showing the learning trajectory).</w:t>
      </w:r>
    </w:p>
    <w:p w14:paraId="52DE550C" w14:textId="77777777" w:rsidR="001E33C3" w:rsidRDefault="00000000">
      <w:pPr>
        <w:pStyle w:val="ListParagraph"/>
        <w:numPr>
          <w:ilvl w:val="0"/>
          <w:numId w:val="2"/>
        </w:numPr>
        <w:spacing w:after="80"/>
      </w:pPr>
      <w:r>
        <w:t>Black solid line: final boundary after training completes.</w:t>
      </w:r>
    </w:p>
    <w:p w14:paraId="36719789" w14:textId="77777777" w:rsidR="001E33C3" w:rsidRDefault="001E33C3">
      <w:pPr>
        <w:spacing w:after="80"/>
      </w:pPr>
    </w:p>
    <w:p w14:paraId="3ECF2502" w14:textId="77777777" w:rsidR="001E33C3" w:rsidRDefault="00000000">
      <w:pPr>
        <w:spacing w:after="100"/>
      </w:pPr>
      <w:r>
        <w:t>The visualization clearly shows how the boundary rotates and shifts from its random initialization toward the final separating hyperplane. The number of visible green lines corresponds to the total number of weight updates (misclassifications).</w:t>
      </w:r>
    </w:p>
    <w:p w14:paraId="2BCB8715" w14:textId="77777777" w:rsidR="001E33C3" w:rsidRPr="00433C6E" w:rsidRDefault="00000000">
      <w:pPr>
        <w:pStyle w:val="Heading2"/>
      </w:pPr>
      <w:r w:rsidRPr="00433C6E">
        <w:t>3.3 Learning Rate Experiments</w:t>
      </w:r>
    </w:p>
    <w:p w14:paraId="3A0A03CD" w14:textId="77777777" w:rsidR="001E33C3" w:rsidRDefault="00000000">
      <w:pPr>
        <w:spacing w:after="100"/>
      </w:pPr>
      <w:r>
        <w:t>Three learning rates were tested with the same random initialization (seed=42) and a maximum of 200 epochs:</w:t>
      </w:r>
    </w:p>
    <w:p w14:paraId="2D409AC7" w14:textId="77777777" w:rsidR="001E33C3" w:rsidRDefault="001E33C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33C6E" w14:paraId="156BC108" w14:textId="77777777" w:rsidTr="00433C6E">
        <w:tblPrEx>
          <w:tblCellMar>
            <w:top w:w="0" w:type="dxa"/>
            <w:bottom w:w="0" w:type="dxa"/>
          </w:tblCellMar>
        </w:tblPrEx>
        <w:tc>
          <w:tcPr>
            <w:tcW w:w="3200" w:type="dxa"/>
            <w:shd w:val="clear" w:color="auto" w:fill="7F7F7F" w:themeFill="text1" w:themeFillTint="80"/>
            <w:tcMar>
              <w:top w:w="80" w:type="dxa"/>
              <w:left w:w="120" w:type="dxa"/>
              <w:bottom w:w="80" w:type="dxa"/>
              <w:right w:w="120" w:type="dxa"/>
            </w:tcMar>
            <w:vAlign w:val="center"/>
          </w:tcPr>
          <w:p w14:paraId="227E8CD3" w14:textId="77777777" w:rsidR="001E33C3" w:rsidRDefault="00000000">
            <w:r>
              <w:rPr>
                <w:b/>
                <w:bCs/>
                <w:color w:val="FFFFFF"/>
                <w:sz w:val="21"/>
                <w:szCs w:val="21"/>
              </w:rPr>
              <w:t>Learning Rate</w:t>
            </w:r>
          </w:p>
        </w:tc>
        <w:tc>
          <w:tcPr>
            <w:tcW w:w="2600" w:type="dxa"/>
            <w:shd w:val="clear" w:color="auto" w:fill="7F7F7F" w:themeFill="text1" w:themeFillTint="80"/>
            <w:tcMar>
              <w:top w:w="80" w:type="dxa"/>
              <w:left w:w="120" w:type="dxa"/>
              <w:bottom w:w="80" w:type="dxa"/>
              <w:right w:w="120" w:type="dxa"/>
            </w:tcMar>
            <w:vAlign w:val="center"/>
          </w:tcPr>
          <w:p w14:paraId="6BED4DE5" w14:textId="77777777" w:rsidR="001E33C3" w:rsidRDefault="00000000">
            <w:r>
              <w:rPr>
                <w:b/>
                <w:bCs/>
                <w:color w:val="FFFFFF"/>
                <w:sz w:val="21"/>
                <w:szCs w:val="21"/>
              </w:rPr>
              <w:t>Weight Updates</w:t>
            </w:r>
          </w:p>
        </w:tc>
        <w:tc>
          <w:tcPr>
            <w:tcW w:w="3560" w:type="dxa"/>
            <w:shd w:val="clear" w:color="auto" w:fill="7F7F7F" w:themeFill="text1" w:themeFillTint="80"/>
            <w:tcMar>
              <w:top w:w="80" w:type="dxa"/>
              <w:left w:w="120" w:type="dxa"/>
              <w:bottom w:w="80" w:type="dxa"/>
              <w:right w:w="120" w:type="dxa"/>
            </w:tcMar>
            <w:vAlign w:val="center"/>
          </w:tcPr>
          <w:p w14:paraId="09D242D4" w14:textId="77777777" w:rsidR="001E33C3" w:rsidRDefault="00000000">
            <w:r>
              <w:rPr>
                <w:b/>
                <w:bCs/>
                <w:color w:val="FFFFFF"/>
                <w:sz w:val="21"/>
                <w:szCs w:val="21"/>
              </w:rPr>
              <w:t>Analysis</w:t>
            </w:r>
          </w:p>
        </w:tc>
      </w:tr>
      <w:tr w:rsidR="00433C6E" w14:paraId="604936E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45767FF5" w14:textId="77777777" w:rsidR="001E33C3" w:rsidRDefault="00000000">
            <w:r>
              <w:rPr>
                <w:color w:val="000000"/>
                <w:sz w:val="21"/>
                <w:szCs w:val="21"/>
              </w:rPr>
              <w:t>0.01</w:t>
            </w:r>
          </w:p>
        </w:tc>
        <w:tc>
          <w:tcPr>
            <w:tcW w:w="2600" w:type="dxa"/>
            <w:shd w:val="clear" w:color="auto" w:fill="FFFFFF"/>
            <w:tcMar>
              <w:top w:w="80" w:type="dxa"/>
              <w:left w:w="120" w:type="dxa"/>
              <w:bottom w:w="80" w:type="dxa"/>
              <w:right w:w="120" w:type="dxa"/>
            </w:tcMar>
            <w:vAlign w:val="center"/>
          </w:tcPr>
          <w:p w14:paraId="6E17C6DF" w14:textId="77777777" w:rsidR="001E33C3" w:rsidRDefault="00000000">
            <w:r>
              <w:rPr>
                <w:color w:val="000000"/>
                <w:sz w:val="21"/>
                <w:szCs w:val="21"/>
              </w:rPr>
              <w:t>Large (slow steps)</w:t>
            </w:r>
          </w:p>
        </w:tc>
        <w:tc>
          <w:tcPr>
            <w:tcW w:w="3560" w:type="dxa"/>
            <w:shd w:val="clear" w:color="auto" w:fill="FFFFFF"/>
            <w:tcMar>
              <w:top w:w="80" w:type="dxa"/>
              <w:left w:w="120" w:type="dxa"/>
              <w:bottom w:w="80" w:type="dxa"/>
              <w:right w:w="120" w:type="dxa"/>
            </w:tcMar>
            <w:vAlign w:val="center"/>
          </w:tcPr>
          <w:p w14:paraId="2135564B" w14:textId="77777777" w:rsidR="001E33C3" w:rsidRDefault="00000000">
            <w:r>
              <w:rPr>
                <w:color w:val="000000"/>
                <w:sz w:val="21"/>
                <w:szCs w:val="21"/>
              </w:rPr>
              <w:t>Many small boundary shifts; converges slowly but stably.</w:t>
            </w:r>
          </w:p>
        </w:tc>
      </w:tr>
      <w:tr w:rsidR="00433C6E" w14:paraId="7EBDB0D3" w14:textId="77777777" w:rsidTr="00433C6E">
        <w:tblPrEx>
          <w:tblCellMar>
            <w:top w:w="0" w:type="dxa"/>
            <w:bottom w:w="0" w:type="dxa"/>
          </w:tblCellMar>
        </w:tblPrEx>
        <w:tc>
          <w:tcPr>
            <w:tcW w:w="3200" w:type="dxa"/>
            <w:shd w:val="clear" w:color="auto" w:fill="D9D9D9" w:themeFill="background1" w:themeFillShade="D9"/>
            <w:tcMar>
              <w:top w:w="80" w:type="dxa"/>
              <w:left w:w="120" w:type="dxa"/>
              <w:bottom w:w="80" w:type="dxa"/>
              <w:right w:w="120" w:type="dxa"/>
            </w:tcMar>
            <w:vAlign w:val="center"/>
          </w:tcPr>
          <w:p w14:paraId="21E41253" w14:textId="77777777" w:rsidR="001E33C3" w:rsidRDefault="00000000">
            <w:r>
              <w:rPr>
                <w:color w:val="000000"/>
                <w:sz w:val="21"/>
                <w:szCs w:val="21"/>
              </w:rPr>
              <w:t>0.1</w:t>
            </w:r>
          </w:p>
        </w:tc>
        <w:tc>
          <w:tcPr>
            <w:tcW w:w="2600" w:type="dxa"/>
            <w:shd w:val="clear" w:color="auto" w:fill="D9D9D9" w:themeFill="background1" w:themeFillShade="D9"/>
            <w:tcMar>
              <w:top w:w="80" w:type="dxa"/>
              <w:left w:w="120" w:type="dxa"/>
              <w:bottom w:w="80" w:type="dxa"/>
              <w:right w:w="120" w:type="dxa"/>
            </w:tcMar>
            <w:vAlign w:val="center"/>
          </w:tcPr>
          <w:p w14:paraId="459FB9C4" w14:textId="77777777" w:rsidR="001E33C3" w:rsidRDefault="00000000">
            <w:r>
              <w:rPr>
                <w:color w:val="000000"/>
                <w:sz w:val="21"/>
                <w:szCs w:val="21"/>
              </w:rPr>
              <w:t>Moderate</w:t>
            </w:r>
          </w:p>
        </w:tc>
        <w:tc>
          <w:tcPr>
            <w:tcW w:w="3560" w:type="dxa"/>
            <w:shd w:val="clear" w:color="auto" w:fill="D9D9D9" w:themeFill="background1" w:themeFillShade="D9"/>
            <w:tcMar>
              <w:top w:w="80" w:type="dxa"/>
              <w:left w:w="120" w:type="dxa"/>
              <w:bottom w:w="80" w:type="dxa"/>
              <w:right w:w="120" w:type="dxa"/>
            </w:tcMar>
            <w:vAlign w:val="center"/>
          </w:tcPr>
          <w:p w14:paraId="1BA67636" w14:textId="77777777" w:rsidR="001E33C3" w:rsidRDefault="00000000">
            <w:r>
              <w:rPr>
                <w:color w:val="000000"/>
                <w:sz w:val="21"/>
                <w:szCs w:val="21"/>
              </w:rPr>
              <w:t>Balanced convergence. Recommended default for this dataset.</w:t>
            </w:r>
          </w:p>
        </w:tc>
      </w:tr>
      <w:tr w:rsidR="00433C6E" w14:paraId="77713C68"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FEF2898" w14:textId="77777777" w:rsidR="001E33C3" w:rsidRDefault="00000000">
            <w:r>
              <w:rPr>
                <w:color w:val="000000"/>
                <w:sz w:val="21"/>
                <w:szCs w:val="21"/>
              </w:rPr>
              <w:t>1.0</w:t>
            </w:r>
          </w:p>
        </w:tc>
        <w:tc>
          <w:tcPr>
            <w:tcW w:w="2600" w:type="dxa"/>
            <w:shd w:val="clear" w:color="auto" w:fill="FFFFFF"/>
            <w:tcMar>
              <w:top w:w="80" w:type="dxa"/>
              <w:left w:w="120" w:type="dxa"/>
              <w:bottom w:w="80" w:type="dxa"/>
              <w:right w:w="120" w:type="dxa"/>
            </w:tcMar>
            <w:vAlign w:val="center"/>
          </w:tcPr>
          <w:p w14:paraId="04F51FEC" w14:textId="77777777" w:rsidR="001E33C3" w:rsidRDefault="00000000">
            <w:r>
              <w:rPr>
                <w:color w:val="000000"/>
                <w:sz w:val="21"/>
                <w:szCs w:val="21"/>
              </w:rPr>
              <w:t>Fewer but large</w:t>
            </w:r>
          </w:p>
        </w:tc>
        <w:tc>
          <w:tcPr>
            <w:tcW w:w="3560" w:type="dxa"/>
            <w:shd w:val="clear" w:color="auto" w:fill="FFFFFF"/>
            <w:tcMar>
              <w:top w:w="80" w:type="dxa"/>
              <w:left w:w="120" w:type="dxa"/>
              <w:bottom w:w="80" w:type="dxa"/>
              <w:right w:w="120" w:type="dxa"/>
            </w:tcMar>
            <w:vAlign w:val="center"/>
          </w:tcPr>
          <w:p w14:paraId="4AD645E6" w14:textId="77777777" w:rsidR="001E33C3" w:rsidRDefault="00000000">
            <w:r>
              <w:rPr>
                <w:color w:val="000000"/>
                <w:sz w:val="21"/>
                <w:szCs w:val="21"/>
              </w:rPr>
              <w:t>Large jumps per update; risk of overshooting stable boundary.</w:t>
            </w:r>
          </w:p>
        </w:tc>
      </w:tr>
    </w:tbl>
    <w:p w14:paraId="70098827" w14:textId="77777777" w:rsidR="001E33C3" w:rsidRDefault="001E33C3">
      <w:pPr>
        <w:spacing w:after="160"/>
      </w:pPr>
    </w:p>
    <w:p w14:paraId="38B939ED" w14:textId="77777777" w:rsidR="001E33C3" w:rsidRDefault="00000000">
      <w:pPr>
        <w:spacing w:after="100"/>
      </w:pPr>
      <w:r>
        <w:t>The boundary trajectory shows that smaller learning rates produce many tightly packed green lines, while larger rates show dramatic boundary swings. The heuristic perceptron is not sensitive to learning rate in the same way as gradient methods — convergence depends on separability, not loss minimization.</w:t>
      </w:r>
    </w:p>
    <w:p w14:paraId="34F01962" w14:textId="77777777" w:rsidR="001E33C3" w:rsidRDefault="00000000">
      <w:pPr>
        <w:pStyle w:val="Heading2"/>
      </w:pPr>
      <w:r w:rsidRPr="00433C6E">
        <w:t>3.4 Results Summary</w:t>
      </w:r>
    </w:p>
    <w:p w14:paraId="7A0A87BC" w14:textId="77777777" w:rsidR="001E33C3" w:rsidRDefault="00000000">
      <w:pPr>
        <w:spacing w:after="100"/>
      </w:pPr>
      <w:r>
        <w:t>With learning_rate = 0.1 and max_epochs = 200:</w:t>
      </w:r>
    </w:p>
    <w:p w14:paraId="01062DEA" w14:textId="77777777" w:rsidR="001E33C3" w:rsidRDefault="00000000">
      <w:pPr>
        <w:pStyle w:val="ListParagraph"/>
        <w:numPr>
          <w:ilvl w:val="0"/>
          <w:numId w:val="2"/>
        </w:numPr>
        <w:spacing w:after="80"/>
      </w:pPr>
      <w:r>
        <w:t>Training Accuracy: ~91%</w:t>
      </w:r>
    </w:p>
    <w:p w14:paraId="651C0BCC" w14:textId="77777777" w:rsidR="001E33C3" w:rsidRDefault="00000000">
      <w:pPr>
        <w:pStyle w:val="ListParagraph"/>
        <w:numPr>
          <w:ilvl w:val="0"/>
          <w:numId w:val="2"/>
        </w:numPr>
        <w:spacing w:after="80"/>
      </w:pPr>
      <w:r>
        <w:t>The algorithm typically converges in the first 10–30 epochs on this dataset.</w:t>
      </w:r>
    </w:p>
    <w:p w14:paraId="7FFD8E3D" w14:textId="77777777" w:rsidR="001E33C3" w:rsidRDefault="00000000">
      <w:pPr>
        <w:pStyle w:val="ListParagraph"/>
        <w:numPr>
          <w:ilvl w:val="0"/>
          <w:numId w:val="2"/>
        </w:numPr>
        <w:spacing w:after="80"/>
      </w:pPr>
      <w:r>
        <w:t>Remaining ~9% error is attributed to the approximate (not perfect) linear separability of the data.</w:t>
      </w:r>
    </w:p>
    <w:p w14:paraId="3D46AC80" w14:textId="77777777" w:rsidR="001E33C3" w:rsidRDefault="001E33C3">
      <w:pPr>
        <w:spacing w:after="200"/>
      </w:pPr>
    </w:p>
    <w:p w14:paraId="5B548B88" w14:textId="77777777" w:rsidR="001E33C3" w:rsidRDefault="00000000">
      <w:r>
        <w:br w:type="page"/>
      </w:r>
    </w:p>
    <w:p w14:paraId="5579C2DC" w14:textId="4E1C51B5" w:rsidR="001E33C3" w:rsidRPr="005D6AAD" w:rsidRDefault="00000000" w:rsidP="005D6AAD">
      <w:pPr>
        <w:pStyle w:val="Heading1"/>
        <w:pBdr>
          <w:bottom w:val="single" w:sz="4" w:space="1" w:color="auto"/>
        </w:pBdr>
        <w:rPr>
          <w:color w:val="000000" w:themeColor="text1"/>
          <w:lang w:val="fr-FR"/>
        </w:rPr>
      </w:pPr>
      <w:r w:rsidRPr="005D6AAD">
        <w:rPr>
          <w:color w:val="000000" w:themeColor="text1"/>
          <w:lang w:val="fr-FR"/>
        </w:rPr>
        <w:lastRenderedPageBreak/>
        <w:t xml:space="preserve">4. Part 2 </w:t>
      </w:r>
      <w:r w:rsidR="005D6AAD">
        <w:rPr>
          <w:color w:val="000000" w:themeColor="text1"/>
          <w:lang w:val="fr-FR"/>
        </w:rPr>
        <w:t>-</w:t>
      </w:r>
      <w:r w:rsidRPr="005D6AAD">
        <w:rPr>
          <w:color w:val="000000" w:themeColor="text1"/>
          <w:lang w:val="fr-FR"/>
        </w:rPr>
        <w:t xml:space="preserve"> Gradient Descent Perceptron</w:t>
      </w:r>
    </w:p>
    <w:p w14:paraId="3B3565B0" w14:textId="77777777" w:rsidR="001E33C3" w:rsidRPr="005D6AAD" w:rsidRDefault="00000000">
      <w:pPr>
        <w:pStyle w:val="Heading2"/>
        <w:rPr>
          <w:lang w:val="fr-FR"/>
        </w:rPr>
      </w:pPr>
      <w:r w:rsidRPr="005D6AAD">
        <w:rPr>
          <w:lang w:val="fr-FR"/>
        </w:rPr>
        <w:t>4.1 Algorithm Description</w:t>
      </w:r>
    </w:p>
    <w:p w14:paraId="0A8ADCC5" w14:textId="77777777" w:rsidR="001E33C3" w:rsidRDefault="00000000">
      <w:pPr>
        <w:spacing w:after="100"/>
      </w:pPr>
      <w:r>
        <w:t>The gradient descent perceptron replaces the binary step function with the sigmoid activation, producing continuous probabilistic outputs. Learning proceeds by minimizing binary cross-entropy (log loss) using online (stochastic) gradient descent.</w:t>
      </w:r>
    </w:p>
    <w:p w14:paraId="0C441E27" w14:textId="77777777" w:rsidR="001E33C3" w:rsidRDefault="001E33C3">
      <w:pPr>
        <w:spacing w:after="60"/>
      </w:pPr>
    </w:p>
    <w:p w14:paraId="2C457491" w14:textId="77777777" w:rsidR="001E33C3" w:rsidRDefault="00000000">
      <w:pPr>
        <w:spacing w:before="180" w:after="80"/>
      </w:pPr>
      <w:r>
        <w:rPr>
          <w:b/>
          <w:bCs/>
          <w:color w:val="595959"/>
          <w:sz w:val="24"/>
          <w:szCs w:val="24"/>
        </w:rPr>
        <w:t>Model</w:t>
      </w:r>
    </w:p>
    <w:p w14:paraId="7F95B391" w14:textId="77777777" w:rsidR="001E33C3" w:rsidRDefault="00000000">
      <w:pPr>
        <w:spacing w:after="100"/>
      </w:pPr>
      <w:r>
        <w:t>z = W · X + b</w:t>
      </w:r>
    </w:p>
    <w:p w14:paraId="2D16BA29" w14:textId="77777777" w:rsidR="001E33C3" w:rsidRDefault="00000000">
      <w:pPr>
        <w:spacing w:after="100"/>
      </w:pPr>
      <w:r>
        <w:t>ŷ = σ(z) = 1 / (1 + e^⁻ᵣ)     ←  continuous, ŷ ∈ (0, 1)</w:t>
      </w:r>
    </w:p>
    <w:p w14:paraId="5BF093BB" w14:textId="77777777" w:rsidR="001E33C3" w:rsidRDefault="001E33C3">
      <w:pPr>
        <w:spacing w:after="60"/>
      </w:pPr>
    </w:p>
    <w:p w14:paraId="376048CC" w14:textId="77777777" w:rsidR="001E33C3" w:rsidRDefault="00000000">
      <w:pPr>
        <w:spacing w:before="180" w:after="80"/>
      </w:pPr>
      <w:r>
        <w:rPr>
          <w:b/>
          <w:bCs/>
          <w:color w:val="595959"/>
          <w:sz w:val="24"/>
          <w:szCs w:val="24"/>
        </w:rPr>
        <w:t>Loss Function</w:t>
      </w:r>
    </w:p>
    <w:p w14:paraId="03D5881D" w14:textId="77777777" w:rsidR="001E33C3" w:rsidRDefault="00000000">
      <w:pPr>
        <w:spacing w:after="100"/>
      </w:pPr>
      <w:r>
        <w:t>Log Loss = − [ y · log(ŷ) + (1−y) · log(1−ŷ) ]</w:t>
      </w:r>
    </w:p>
    <w:p w14:paraId="31D37762" w14:textId="77777777" w:rsidR="001E33C3" w:rsidRDefault="001E33C3">
      <w:pPr>
        <w:spacing w:after="60"/>
      </w:pPr>
    </w:p>
    <w:p w14:paraId="1897C2F2" w14:textId="77777777" w:rsidR="001E33C3" w:rsidRDefault="00000000">
      <w:pPr>
        <w:spacing w:before="180" w:after="80"/>
      </w:pPr>
      <w:r>
        <w:rPr>
          <w:b/>
          <w:bCs/>
          <w:color w:val="595959"/>
          <w:sz w:val="24"/>
          <w:szCs w:val="24"/>
        </w:rPr>
        <w:t>Update Rule (for each training sample)</w:t>
      </w:r>
    </w:p>
    <w:p w14:paraId="111E7750" w14:textId="77777777" w:rsidR="001E33C3" w:rsidRDefault="00000000">
      <w:pPr>
        <w:spacing w:after="100"/>
      </w:pPr>
      <w:r>
        <w:t>b  ←  b + r · (y − ŷ)</w:t>
      </w:r>
    </w:p>
    <w:p w14:paraId="58D3F0C8" w14:textId="77777777" w:rsidR="001E33C3" w:rsidRDefault="00000000">
      <w:pPr>
        <w:spacing w:after="100"/>
      </w:pPr>
      <w:r>
        <w:t>wᵢ  ←  wᵢ + r · (y − ŷ) · xᵢ   for all i</w:t>
      </w:r>
    </w:p>
    <w:p w14:paraId="55C915C0" w14:textId="77777777" w:rsidR="001E33C3" w:rsidRDefault="001E33C3">
      <w:pPr>
        <w:spacing w:after="60"/>
      </w:pPr>
    </w:p>
    <w:p w14:paraId="1E545293" w14:textId="77777777" w:rsidR="001E33C3" w:rsidRDefault="00000000">
      <w:pPr>
        <w:spacing w:after="100"/>
      </w:pPr>
      <w:r>
        <w:t>Unlike the heuristic perceptron, the GD perceptron updates weights after every single sample using the continuous error (y − ŷ) rather than a binary rule. This results in smooth, gradient-guided learning.</w:t>
      </w:r>
    </w:p>
    <w:p w14:paraId="23F0937E" w14:textId="77777777" w:rsidR="001E33C3" w:rsidRPr="00433C6E" w:rsidRDefault="00000000">
      <w:pPr>
        <w:pStyle w:val="Heading2"/>
      </w:pPr>
      <w:r w:rsidRPr="00433C6E">
        <w:t>4.2 Decision Boundary Visualization</w:t>
      </w:r>
    </w:p>
    <w:p w14:paraId="5F570431" w14:textId="77777777" w:rsidR="001E33C3" w:rsidRDefault="00000000">
      <w:pPr>
        <w:spacing w:after="100"/>
      </w:pPr>
      <w:r>
        <w:t>The same color scheme is used as in Part 1:</w:t>
      </w:r>
    </w:p>
    <w:p w14:paraId="2848A737" w14:textId="77777777" w:rsidR="001E33C3" w:rsidRDefault="00000000">
      <w:pPr>
        <w:pStyle w:val="ListParagraph"/>
        <w:numPr>
          <w:ilvl w:val="0"/>
          <w:numId w:val="2"/>
        </w:numPr>
        <w:spacing w:after="80"/>
      </w:pPr>
      <w:r>
        <w:t>Red line: initial random boundary.</w:t>
      </w:r>
    </w:p>
    <w:p w14:paraId="0643B38A" w14:textId="77777777" w:rsidR="001E33C3" w:rsidRDefault="00000000">
      <w:pPr>
        <w:pStyle w:val="ListParagraph"/>
        <w:numPr>
          <w:ilvl w:val="0"/>
          <w:numId w:val="2"/>
        </w:numPr>
        <w:spacing w:after="80"/>
      </w:pPr>
      <w:r>
        <w:t>Dashed green lines: boundary at sampled epochs during training.</w:t>
      </w:r>
    </w:p>
    <w:p w14:paraId="6E4B5E57" w14:textId="77777777" w:rsidR="001E33C3" w:rsidRDefault="00000000">
      <w:pPr>
        <w:pStyle w:val="ListParagraph"/>
        <w:numPr>
          <w:ilvl w:val="0"/>
          <w:numId w:val="2"/>
        </w:numPr>
        <w:spacing w:after="80"/>
      </w:pPr>
      <w:r>
        <w:t>Black solid line: final learned boundary.</w:t>
      </w:r>
    </w:p>
    <w:p w14:paraId="5C6F2C0F" w14:textId="77777777" w:rsidR="001E33C3" w:rsidRDefault="00000000">
      <w:pPr>
        <w:pStyle w:val="ListParagraph"/>
        <w:numPr>
          <w:ilvl w:val="0"/>
          <w:numId w:val="2"/>
        </w:numPr>
        <w:spacing w:after="80"/>
      </w:pPr>
      <w:r>
        <w:t>Background shading: blue/red regions indicate the model's class probability predictions.</w:t>
      </w:r>
    </w:p>
    <w:p w14:paraId="2FFA306A" w14:textId="77777777" w:rsidR="001E33C3" w:rsidRDefault="001E33C3">
      <w:pPr>
        <w:spacing w:after="80"/>
      </w:pPr>
    </w:p>
    <w:p w14:paraId="2C201ABD" w14:textId="77777777" w:rsidR="001E33C3" w:rsidRDefault="00000000">
      <w:pPr>
        <w:spacing w:after="100"/>
      </w:pPr>
      <w:r>
        <w:t>The GD perceptron boundary evolves more smoothly than the heuristic version. Because sigmoid produces a continuous output, each sample contributes a gradient signal even when correctly classified, leading to finer boundary refinement.</w:t>
      </w:r>
    </w:p>
    <w:p w14:paraId="66AEA265" w14:textId="77777777" w:rsidR="001E33C3" w:rsidRPr="00433C6E" w:rsidRDefault="00000000">
      <w:pPr>
        <w:pStyle w:val="Heading2"/>
      </w:pPr>
      <w:r w:rsidRPr="00433C6E">
        <w:t>4.3 Error Plot</w:t>
      </w:r>
    </w:p>
    <w:p w14:paraId="5498DF72" w14:textId="77777777" w:rsidR="001E33C3" w:rsidRDefault="00000000">
      <w:pPr>
        <w:spacing w:after="100"/>
      </w:pPr>
      <w:r>
        <w:t>Log loss is computed and recorded every 10 epochs. The error curve shows a characteristic monotonically decreasing shape — a hallmark of gradient descent on a convex loss function.</w:t>
      </w:r>
    </w:p>
    <w:p w14:paraId="07C101B1" w14:textId="77777777" w:rsidR="001E33C3" w:rsidRDefault="001E33C3">
      <w:pPr>
        <w:spacing w:after="80"/>
      </w:pPr>
    </w:p>
    <w:p w14:paraId="126A9EA6" w14:textId="77777777" w:rsidR="001E33C3" w:rsidRDefault="00000000">
      <w:pPr>
        <w:pStyle w:val="ListParagraph"/>
        <w:numPr>
          <w:ilvl w:val="0"/>
          <w:numId w:val="2"/>
        </w:numPr>
        <w:spacing w:after="80"/>
      </w:pPr>
      <w:r>
        <w:t>Early epochs: rapid decrease in loss as the boundary moves from random to approximately correct.</w:t>
      </w:r>
    </w:p>
    <w:p w14:paraId="1F54F463" w14:textId="77777777" w:rsidR="001E33C3" w:rsidRDefault="00000000">
      <w:pPr>
        <w:pStyle w:val="ListParagraph"/>
        <w:numPr>
          <w:ilvl w:val="0"/>
          <w:numId w:val="2"/>
        </w:numPr>
        <w:spacing w:after="80"/>
      </w:pPr>
      <w:r>
        <w:t>Later epochs: gradual refinement with diminishing returns.</w:t>
      </w:r>
    </w:p>
    <w:p w14:paraId="193048A4" w14:textId="77777777" w:rsidR="001E33C3" w:rsidRDefault="00000000">
      <w:pPr>
        <w:pStyle w:val="ListParagraph"/>
        <w:numPr>
          <w:ilvl w:val="0"/>
          <w:numId w:val="2"/>
        </w:numPr>
        <w:spacing w:after="80"/>
      </w:pPr>
      <w:r>
        <w:t>The curve plateaus around epoch 60–80, indicating near-convergence for lr=0.1.</w:t>
      </w:r>
    </w:p>
    <w:p w14:paraId="6C5F8AC6" w14:textId="77777777" w:rsidR="001E33C3" w:rsidRPr="00433C6E" w:rsidRDefault="00000000">
      <w:pPr>
        <w:pStyle w:val="Heading2"/>
      </w:pPr>
      <w:r w:rsidRPr="00433C6E">
        <w:lastRenderedPageBreak/>
        <w:t>4.4 Learning Rate and Epoch Experiments</w:t>
      </w:r>
    </w:p>
    <w:p w14:paraId="285BCDE9" w14:textId="77777777" w:rsidR="001E33C3" w:rsidRDefault="001E33C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33C6E" w14:paraId="5674030D" w14:textId="77777777" w:rsidTr="00433C6E">
        <w:tblPrEx>
          <w:tblCellMar>
            <w:top w:w="0" w:type="dxa"/>
            <w:bottom w:w="0" w:type="dxa"/>
          </w:tblCellMar>
        </w:tblPrEx>
        <w:tc>
          <w:tcPr>
            <w:tcW w:w="3200" w:type="dxa"/>
            <w:shd w:val="clear" w:color="auto" w:fill="7F7F7F" w:themeFill="text1" w:themeFillTint="80"/>
            <w:tcMar>
              <w:top w:w="80" w:type="dxa"/>
              <w:left w:w="120" w:type="dxa"/>
              <w:bottom w:w="80" w:type="dxa"/>
              <w:right w:w="120" w:type="dxa"/>
            </w:tcMar>
            <w:vAlign w:val="center"/>
          </w:tcPr>
          <w:p w14:paraId="64F72069" w14:textId="77777777" w:rsidR="001E33C3" w:rsidRDefault="00000000">
            <w:r>
              <w:rPr>
                <w:b/>
                <w:bCs/>
                <w:color w:val="FFFFFF"/>
                <w:sz w:val="21"/>
                <w:szCs w:val="21"/>
              </w:rPr>
              <w:t>Config</w:t>
            </w:r>
          </w:p>
        </w:tc>
        <w:tc>
          <w:tcPr>
            <w:tcW w:w="2600" w:type="dxa"/>
            <w:shd w:val="clear" w:color="auto" w:fill="7F7F7F" w:themeFill="text1" w:themeFillTint="80"/>
            <w:tcMar>
              <w:top w:w="80" w:type="dxa"/>
              <w:left w:w="120" w:type="dxa"/>
              <w:bottom w:w="80" w:type="dxa"/>
              <w:right w:w="120" w:type="dxa"/>
            </w:tcMar>
            <w:vAlign w:val="center"/>
          </w:tcPr>
          <w:p w14:paraId="77A341E5" w14:textId="77777777" w:rsidR="001E33C3" w:rsidRDefault="00000000">
            <w:r>
              <w:rPr>
                <w:b/>
                <w:bCs/>
                <w:color w:val="FFFFFF"/>
                <w:sz w:val="21"/>
                <w:szCs w:val="21"/>
              </w:rPr>
              <w:t>Final Accuracy</w:t>
            </w:r>
          </w:p>
        </w:tc>
        <w:tc>
          <w:tcPr>
            <w:tcW w:w="3560" w:type="dxa"/>
            <w:shd w:val="clear" w:color="auto" w:fill="7F7F7F" w:themeFill="text1" w:themeFillTint="80"/>
            <w:tcMar>
              <w:top w:w="80" w:type="dxa"/>
              <w:left w:w="120" w:type="dxa"/>
              <w:bottom w:w="80" w:type="dxa"/>
              <w:right w:w="120" w:type="dxa"/>
            </w:tcMar>
            <w:vAlign w:val="center"/>
          </w:tcPr>
          <w:p w14:paraId="4D23E1A8" w14:textId="77777777" w:rsidR="001E33C3" w:rsidRDefault="00000000">
            <w:r>
              <w:rPr>
                <w:b/>
                <w:bCs/>
                <w:color w:val="FFFFFF"/>
                <w:sz w:val="21"/>
                <w:szCs w:val="21"/>
              </w:rPr>
              <w:t>Behavior</w:t>
            </w:r>
          </w:p>
        </w:tc>
      </w:tr>
      <w:tr w:rsidR="00433C6E" w14:paraId="674B6F2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09A6D9A3" w14:textId="77777777" w:rsidR="001E33C3" w:rsidRDefault="00000000">
            <w:r>
              <w:rPr>
                <w:color w:val="000000"/>
                <w:sz w:val="21"/>
                <w:szCs w:val="21"/>
              </w:rPr>
              <w:t>lr=0.01, ep=100</w:t>
            </w:r>
          </w:p>
        </w:tc>
        <w:tc>
          <w:tcPr>
            <w:tcW w:w="2600" w:type="dxa"/>
            <w:shd w:val="clear" w:color="auto" w:fill="FFFFFF"/>
            <w:tcMar>
              <w:top w:w="80" w:type="dxa"/>
              <w:left w:w="120" w:type="dxa"/>
              <w:bottom w:w="80" w:type="dxa"/>
              <w:right w:w="120" w:type="dxa"/>
            </w:tcMar>
            <w:vAlign w:val="center"/>
          </w:tcPr>
          <w:p w14:paraId="60F7F2FE" w14:textId="77777777" w:rsidR="001E33C3" w:rsidRDefault="00000000">
            <w:r>
              <w:rPr>
                <w:color w:val="000000"/>
                <w:sz w:val="21"/>
                <w:szCs w:val="21"/>
              </w:rPr>
              <w:t>~80–85%</w:t>
            </w:r>
          </w:p>
        </w:tc>
        <w:tc>
          <w:tcPr>
            <w:tcW w:w="3560" w:type="dxa"/>
            <w:shd w:val="clear" w:color="auto" w:fill="FFFFFF"/>
            <w:tcMar>
              <w:top w:w="80" w:type="dxa"/>
              <w:left w:w="120" w:type="dxa"/>
              <w:bottom w:w="80" w:type="dxa"/>
              <w:right w:w="120" w:type="dxa"/>
            </w:tcMar>
            <w:vAlign w:val="center"/>
          </w:tcPr>
          <w:p w14:paraId="2331DDA1" w14:textId="77777777" w:rsidR="001E33C3" w:rsidRDefault="00000000">
            <w:r>
              <w:rPr>
                <w:color w:val="000000"/>
                <w:sz w:val="21"/>
                <w:szCs w:val="21"/>
              </w:rPr>
              <w:t>Slow descent; hasn't converged by ep 100.</w:t>
            </w:r>
          </w:p>
        </w:tc>
      </w:tr>
      <w:tr w:rsidR="00433C6E" w14:paraId="4AC8B31C" w14:textId="77777777" w:rsidTr="00433C6E">
        <w:tblPrEx>
          <w:tblCellMar>
            <w:top w:w="0" w:type="dxa"/>
            <w:bottom w:w="0" w:type="dxa"/>
          </w:tblCellMar>
        </w:tblPrEx>
        <w:tc>
          <w:tcPr>
            <w:tcW w:w="3200" w:type="dxa"/>
            <w:shd w:val="clear" w:color="auto" w:fill="D9D9D9" w:themeFill="background1" w:themeFillShade="D9"/>
            <w:tcMar>
              <w:top w:w="80" w:type="dxa"/>
              <w:left w:w="120" w:type="dxa"/>
              <w:bottom w:w="80" w:type="dxa"/>
              <w:right w:w="120" w:type="dxa"/>
            </w:tcMar>
            <w:vAlign w:val="center"/>
          </w:tcPr>
          <w:p w14:paraId="491F08C2" w14:textId="77777777" w:rsidR="001E33C3" w:rsidRDefault="00000000">
            <w:r>
              <w:rPr>
                <w:color w:val="000000"/>
                <w:sz w:val="21"/>
                <w:szCs w:val="21"/>
              </w:rPr>
              <w:t>lr=0.1,  ep=100</w:t>
            </w:r>
          </w:p>
        </w:tc>
        <w:tc>
          <w:tcPr>
            <w:tcW w:w="2600" w:type="dxa"/>
            <w:shd w:val="clear" w:color="auto" w:fill="D9D9D9" w:themeFill="background1" w:themeFillShade="D9"/>
            <w:tcMar>
              <w:top w:w="80" w:type="dxa"/>
              <w:left w:w="120" w:type="dxa"/>
              <w:bottom w:w="80" w:type="dxa"/>
              <w:right w:w="120" w:type="dxa"/>
            </w:tcMar>
            <w:vAlign w:val="center"/>
          </w:tcPr>
          <w:p w14:paraId="469FD1EB" w14:textId="77777777" w:rsidR="001E33C3" w:rsidRDefault="00000000">
            <w:r>
              <w:rPr>
                <w:color w:val="000000"/>
                <w:sz w:val="21"/>
                <w:szCs w:val="21"/>
              </w:rPr>
              <w:t>~93%</w:t>
            </w:r>
          </w:p>
        </w:tc>
        <w:tc>
          <w:tcPr>
            <w:tcW w:w="3560" w:type="dxa"/>
            <w:shd w:val="clear" w:color="auto" w:fill="D9D9D9" w:themeFill="background1" w:themeFillShade="D9"/>
            <w:tcMar>
              <w:top w:w="80" w:type="dxa"/>
              <w:left w:w="120" w:type="dxa"/>
              <w:bottom w:w="80" w:type="dxa"/>
              <w:right w:w="120" w:type="dxa"/>
            </w:tcMar>
            <w:vAlign w:val="center"/>
          </w:tcPr>
          <w:p w14:paraId="7C44FD3C" w14:textId="77777777" w:rsidR="001E33C3" w:rsidRDefault="00000000">
            <w:r>
              <w:rPr>
                <w:color w:val="000000"/>
                <w:sz w:val="21"/>
                <w:szCs w:val="21"/>
              </w:rPr>
              <w:t>Good convergence. Recommended setting.</w:t>
            </w:r>
          </w:p>
        </w:tc>
      </w:tr>
      <w:tr w:rsidR="00433C6E" w14:paraId="67AB584E"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664A2C4" w14:textId="77777777" w:rsidR="001E33C3" w:rsidRDefault="00000000">
            <w:r>
              <w:rPr>
                <w:color w:val="000000"/>
                <w:sz w:val="21"/>
                <w:szCs w:val="21"/>
              </w:rPr>
              <w:t>lr=1.0,  ep=100</w:t>
            </w:r>
          </w:p>
        </w:tc>
        <w:tc>
          <w:tcPr>
            <w:tcW w:w="2600" w:type="dxa"/>
            <w:shd w:val="clear" w:color="auto" w:fill="FFFFFF"/>
            <w:tcMar>
              <w:top w:w="80" w:type="dxa"/>
              <w:left w:w="120" w:type="dxa"/>
              <w:bottom w:w="80" w:type="dxa"/>
              <w:right w:w="120" w:type="dxa"/>
            </w:tcMar>
            <w:vAlign w:val="center"/>
          </w:tcPr>
          <w:p w14:paraId="0DC52FF8" w14:textId="77777777" w:rsidR="001E33C3" w:rsidRDefault="00000000">
            <w:r>
              <w:rPr>
                <w:color w:val="000000"/>
                <w:sz w:val="21"/>
                <w:szCs w:val="21"/>
              </w:rPr>
              <w:t>~90–95%</w:t>
            </w:r>
          </w:p>
        </w:tc>
        <w:tc>
          <w:tcPr>
            <w:tcW w:w="3560" w:type="dxa"/>
            <w:shd w:val="clear" w:color="auto" w:fill="FFFFFF"/>
            <w:tcMar>
              <w:top w:w="80" w:type="dxa"/>
              <w:left w:w="120" w:type="dxa"/>
              <w:bottom w:w="80" w:type="dxa"/>
              <w:right w:w="120" w:type="dxa"/>
            </w:tcMar>
            <w:vAlign w:val="center"/>
          </w:tcPr>
          <w:p w14:paraId="60CDECD2" w14:textId="77777777" w:rsidR="001E33C3" w:rsidRDefault="00000000">
            <w:r>
              <w:rPr>
                <w:color w:val="000000"/>
                <w:sz w:val="21"/>
                <w:szCs w:val="21"/>
              </w:rPr>
              <w:t>Fast drop but potential instability on small datasets.</w:t>
            </w:r>
          </w:p>
        </w:tc>
      </w:tr>
      <w:tr w:rsidR="00433C6E" w14:paraId="27528EFE" w14:textId="77777777" w:rsidTr="00433C6E">
        <w:tblPrEx>
          <w:tblCellMar>
            <w:top w:w="0" w:type="dxa"/>
            <w:bottom w:w="0" w:type="dxa"/>
          </w:tblCellMar>
        </w:tblPrEx>
        <w:tc>
          <w:tcPr>
            <w:tcW w:w="3200" w:type="dxa"/>
            <w:shd w:val="clear" w:color="auto" w:fill="D9D9D9" w:themeFill="background1" w:themeFillShade="D9"/>
            <w:tcMar>
              <w:top w:w="80" w:type="dxa"/>
              <w:left w:w="120" w:type="dxa"/>
              <w:bottom w:w="80" w:type="dxa"/>
              <w:right w:w="120" w:type="dxa"/>
            </w:tcMar>
            <w:vAlign w:val="center"/>
          </w:tcPr>
          <w:p w14:paraId="2F4F8AFA" w14:textId="77777777" w:rsidR="001E33C3" w:rsidRDefault="00000000">
            <w:r>
              <w:rPr>
                <w:color w:val="000000"/>
                <w:sz w:val="21"/>
                <w:szCs w:val="21"/>
              </w:rPr>
              <w:t>lr=0.1,  ep=50</w:t>
            </w:r>
          </w:p>
        </w:tc>
        <w:tc>
          <w:tcPr>
            <w:tcW w:w="2600" w:type="dxa"/>
            <w:shd w:val="clear" w:color="auto" w:fill="D9D9D9" w:themeFill="background1" w:themeFillShade="D9"/>
            <w:tcMar>
              <w:top w:w="80" w:type="dxa"/>
              <w:left w:w="120" w:type="dxa"/>
              <w:bottom w:w="80" w:type="dxa"/>
              <w:right w:w="120" w:type="dxa"/>
            </w:tcMar>
            <w:vAlign w:val="center"/>
          </w:tcPr>
          <w:p w14:paraId="19935451" w14:textId="77777777" w:rsidR="001E33C3" w:rsidRDefault="00000000">
            <w:r>
              <w:rPr>
                <w:color w:val="000000"/>
                <w:sz w:val="21"/>
                <w:szCs w:val="21"/>
              </w:rPr>
              <w:t>~90%</w:t>
            </w:r>
          </w:p>
        </w:tc>
        <w:tc>
          <w:tcPr>
            <w:tcW w:w="3560" w:type="dxa"/>
            <w:shd w:val="clear" w:color="auto" w:fill="D9D9D9" w:themeFill="background1" w:themeFillShade="D9"/>
            <w:tcMar>
              <w:top w:w="80" w:type="dxa"/>
              <w:left w:w="120" w:type="dxa"/>
              <w:bottom w:w="80" w:type="dxa"/>
              <w:right w:w="120" w:type="dxa"/>
            </w:tcMar>
            <w:vAlign w:val="center"/>
          </w:tcPr>
          <w:p w14:paraId="44166372" w14:textId="77777777" w:rsidR="001E33C3" w:rsidRDefault="00000000">
            <w:r>
              <w:rPr>
                <w:color w:val="000000"/>
                <w:sz w:val="21"/>
                <w:szCs w:val="21"/>
              </w:rPr>
              <w:t>Slightly under-converged vs 100 epochs.</w:t>
            </w:r>
          </w:p>
        </w:tc>
      </w:tr>
      <w:tr w:rsidR="00433C6E" w14:paraId="4D4A68DB"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D329EC8" w14:textId="77777777" w:rsidR="001E33C3" w:rsidRDefault="00000000">
            <w:r>
              <w:rPr>
                <w:color w:val="000000"/>
                <w:sz w:val="21"/>
                <w:szCs w:val="21"/>
              </w:rPr>
              <w:t>lr=0.1,  ep=200</w:t>
            </w:r>
          </w:p>
        </w:tc>
        <w:tc>
          <w:tcPr>
            <w:tcW w:w="2600" w:type="dxa"/>
            <w:shd w:val="clear" w:color="auto" w:fill="FFFFFF"/>
            <w:tcMar>
              <w:top w:w="80" w:type="dxa"/>
              <w:left w:w="120" w:type="dxa"/>
              <w:bottom w:w="80" w:type="dxa"/>
              <w:right w:w="120" w:type="dxa"/>
            </w:tcMar>
            <w:vAlign w:val="center"/>
          </w:tcPr>
          <w:p w14:paraId="5A02313A" w14:textId="77777777" w:rsidR="001E33C3" w:rsidRDefault="00000000">
            <w:r>
              <w:rPr>
                <w:color w:val="000000"/>
                <w:sz w:val="21"/>
                <w:szCs w:val="21"/>
              </w:rPr>
              <w:t>~94%</w:t>
            </w:r>
          </w:p>
        </w:tc>
        <w:tc>
          <w:tcPr>
            <w:tcW w:w="3560" w:type="dxa"/>
            <w:shd w:val="clear" w:color="auto" w:fill="FFFFFF"/>
            <w:tcMar>
              <w:top w:w="80" w:type="dxa"/>
              <w:left w:w="120" w:type="dxa"/>
              <w:bottom w:w="80" w:type="dxa"/>
              <w:right w:w="120" w:type="dxa"/>
            </w:tcMar>
            <w:vAlign w:val="center"/>
          </w:tcPr>
          <w:p w14:paraId="21275E5B" w14:textId="77777777" w:rsidR="001E33C3" w:rsidRDefault="00000000">
            <w:r>
              <w:rPr>
                <w:color w:val="000000"/>
                <w:sz w:val="21"/>
                <w:szCs w:val="21"/>
              </w:rPr>
              <w:t>Marginal improvement; loss curve already flat after 100.</w:t>
            </w:r>
          </w:p>
        </w:tc>
      </w:tr>
    </w:tbl>
    <w:p w14:paraId="191E2A6A" w14:textId="77777777" w:rsidR="001E33C3" w:rsidRDefault="001E33C3">
      <w:pPr>
        <w:spacing w:after="160"/>
      </w:pPr>
    </w:p>
    <w:p w14:paraId="354DECAA" w14:textId="77777777" w:rsidR="001E33C3" w:rsidRDefault="00000000">
      <w:pPr>
        <w:spacing w:after="100"/>
      </w:pPr>
      <w:r>
        <w:t>Key observations:</w:t>
      </w:r>
    </w:p>
    <w:p w14:paraId="097D0C87" w14:textId="77777777" w:rsidR="001E33C3" w:rsidRDefault="00000000">
      <w:pPr>
        <w:pStyle w:val="ListParagraph"/>
        <w:numPr>
          <w:ilvl w:val="0"/>
          <w:numId w:val="2"/>
        </w:numPr>
        <w:spacing w:after="80"/>
      </w:pPr>
      <w:r>
        <w:t>Learning rate has a stronger effect than number of epochs for this dataset size.</w:t>
      </w:r>
    </w:p>
    <w:p w14:paraId="1D56578F" w14:textId="77777777" w:rsidR="001E33C3" w:rsidRDefault="00000000">
      <w:pPr>
        <w:pStyle w:val="ListParagraph"/>
        <w:numPr>
          <w:ilvl w:val="0"/>
          <w:numId w:val="2"/>
        </w:numPr>
        <w:spacing w:after="80"/>
      </w:pPr>
      <w:r>
        <w:t>lr=0.1 with ep=100 provides the best trade-off between training time and accuracy.</w:t>
      </w:r>
    </w:p>
    <w:p w14:paraId="1469CB7D" w14:textId="77777777" w:rsidR="001E33C3" w:rsidRDefault="00000000">
      <w:pPr>
        <w:pStyle w:val="ListParagraph"/>
        <w:numPr>
          <w:ilvl w:val="0"/>
          <w:numId w:val="2"/>
        </w:numPr>
        <w:spacing w:after="80"/>
      </w:pPr>
      <w:r>
        <w:t>Unlike the heuristic perceptron, GD does not "converge" in a strict sense — it continuously minimizes loss as long as it runs.</w:t>
      </w:r>
    </w:p>
    <w:p w14:paraId="39B03947" w14:textId="77777777" w:rsidR="001E33C3" w:rsidRPr="00433C6E" w:rsidRDefault="00000000">
      <w:pPr>
        <w:pStyle w:val="Heading2"/>
      </w:pPr>
      <w:r w:rsidRPr="00433C6E">
        <w:t>4.5 Results Summary</w:t>
      </w:r>
    </w:p>
    <w:p w14:paraId="38921B7B" w14:textId="77777777" w:rsidR="001E33C3" w:rsidRDefault="00000000">
      <w:pPr>
        <w:spacing w:after="100"/>
      </w:pPr>
      <w:r>
        <w:t>With learning_rate = 0.1 and n_epochs = 100:</w:t>
      </w:r>
    </w:p>
    <w:p w14:paraId="58350A7C" w14:textId="77777777" w:rsidR="001E33C3" w:rsidRDefault="00000000">
      <w:pPr>
        <w:pStyle w:val="ListParagraph"/>
        <w:numPr>
          <w:ilvl w:val="0"/>
          <w:numId w:val="2"/>
        </w:numPr>
        <w:spacing w:after="80"/>
      </w:pPr>
      <w:r>
        <w:t>Training Accuracy: ~93%</w:t>
      </w:r>
    </w:p>
    <w:p w14:paraId="05E017DC" w14:textId="77777777" w:rsidR="001E33C3" w:rsidRDefault="00000000">
      <w:pPr>
        <w:pStyle w:val="ListParagraph"/>
        <w:numPr>
          <w:ilvl w:val="0"/>
          <w:numId w:val="2"/>
        </w:numPr>
        <w:spacing w:after="80"/>
      </w:pPr>
      <w:r>
        <w:t>Final Log Loss: ~0.16</w:t>
      </w:r>
    </w:p>
    <w:p w14:paraId="00FFFA1D" w14:textId="77777777" w:rsidR="001E33C3" w:rsidRDefault="00000000">
      <w:pPr>
        <w:pStyle w:val="ListParagraph"/>
        <w:numPr>
          <w:ilvl w:val="0"/>
          <w:numId w:val="2"/>
        </w:numPr>
        <w:spacing w:after="80"/>
      </w:pPr>
      <w:r>
        <w:t>The error plot shows a smooth exponential-like decrease from ~0.7 to ~0.16.</w:t>
      </w:r>
    </w:p>
    <w:p w14:paraId="772ADDEF" w14:textId="77777777" w:rsidR="001E33C3" w:rsidRDefault="001E33C3">
      <w:pPr>
        <w:spacing w:after="200"/>
      </w:pPr>
    </w:p>
    <w:p w14:paraId="42910AE4" w14:textId="77777777" w:rsidR="001E33C3" w:rsidRDefault="00000000">
      <w:r>
        <w:br w:type="page"/>
      </w:r>
    </w:p>
    <w:p w14:paraId="515BB5F4" w14:textId="77777777" w:rsidR="001E33C3" w:rsidRPr="005D6AAD" w:rsidRDefault="00000000" w:rsidP="005D6AAD">
      <w:pPr>
        <w:pStyle w:val="Heading1"/>
        <w:pBdr>
          <w:bottom w:val="single" w:sz="4" w:space="1" w:color="auto"/>
        </w:pBdr>
        <w:rPr>
          <w:color w:val="000000" w:themeColor="text1"/>
        </w:rPr>
      </w:pPr>
      <w:r w:rsidRPr="005D6AAD">
        <w:rPr>
          <w:color w:val="000000" w:themeColor="text1"/>
        </w:rPr>
        <w:lastRenderedPageBreak/>
        <w:t>5. Comparison: Heuristic vs. Gradient Descent</w:t>
      </w:r>
    </w:p>
    <w:p w14:paraId="46602569" w14:textId="77777777" w:rsidR="001E33C3" w:rsidRDefault="001E33C3">
      <w:pPr>
        <w:spacing w:after="60"/>
      </w:pP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00"/>
        <w:gridCol w:w="3280"/>
        <w:gridCol w:w="3280"/>
      </w:tblGrid>
      <w:tr w:rsidR="001E33C3" w14:paraId="6252263A" w14:textId="77777777" w:rsidTr="00433C6E">
        <w:tblPrEx>
          <w:tblCellMar>
            <w:top w:w="0" w:type="dxa"/>
            <w:bottom w:w="0" w:type="dxa"/>
          </w:tblCellMar>
        </w:tblPrEx>
        <w:tc>
          <w:tcPr>
            <w:tcW w:w="2800" w:type="dxa"/>
            <w:shd w:val="clear" w:color="auto" w:fill="D9D9D9" w:themeFill="background1" w:themeFillShade="D9"/>
            <w:tcMar>
              <w:top w:w="80" w:type="dxa"/>
              <w:left w:w="120" w:type="dxa"/>
              <w:bottom w:w="80" w:type="dxa"/>
              <w:right w:w="120" w:type="dxa"/>
            </w:tcMar>
          </w:tcPr>
          <w:p w14:paraId="718809D4" w14:textId="77777777" w:rsidR="001E33C3" w:rsidRDefault="00000000">
            <w:r>
              <w:rPr>
                <w:sz w:val="21"/>
                <w:szCs w:val="21"/>
              </w:rPr>
              <w:t>Activation</w:t>
            </w:r>
          </w:p>
        </w:tc>
        <w:tc>
          <w:tcPr>
            <w:tcW w:w="3280" w:type="dxa"/>
            <w:shd w:val="clear" w:color="auto" w:fill="D9D9D9" w:themeFill="background1" w:themeFillShade="D9"/>
            <w:tcMar>
              <w:top w:w="80" w:type="dxa"/>
              <w:left w:w="120" w:type="dxa"/>
              <w:bottom w:w="80" w:type="dxa"/>
              <w:right w:w="120" w:type="dxa"/>
            </w:tcMar>
          </w:tcPr>
          <w:p w14:paraId="0AEDFE4F" w14:textId="77777777" w:rsidR="001E33C3" w:rsidRDefault="00000000">
            <w:r>
              <w:rPr>
                <w:sz w:val="21"/>
                <w:szCs w:val="21"/>
              </w:rPr>
              <w:t>Step (binary)</w:t>
            </w:r>
          </w:p>
        </w:tc>
        <w:tc>
          <w:tcPr>
            <w:tcW w:w="3280" w:type="dxa"/>
            <w:shd w:val="clear" w:color="auto" w:fill="D9D9D9" w:themeFill="background1" w:themeFillShade="D9"/>
            <w:tcMar>
              <w:top w:w="80" w:type="dxa"/>
              <w:left w:w="120" w:type="dxa"/>
              <w:bottom w:w="80" w:type="dxa"/>
              <w:right w:w="120" w:type="dxa"/>
            </w:tcMar>
          </w:tcPr>
          <w:p w14:paraId="6741CC94" w14:textId="77777777" w:rsidR="001E33C3" w:rsidRDefault="00000000">
            <w:r>
              <w:rPr>
                <w:sz w:val="21"/>
                <w:szCs w:val="21"/>
              </w:rPr>
              <w:t>Sigmoid (continuous)</w:t>
            </w:r>
          </w:p>
        </w:tc>
      </w:tr>
      <w:tr w:rsidR="001E33C3" w14:paraId="22942F28" w14:textId="77777777" w:rsidTr="005D6AAD">
        <w:tblPrEx>
          <w:tblCellMar>
            <w:top w:w="0" w:type="dxa"/>
            <w:bottom w:w="0" w:type="dxa"/>
          </w:tblCellMar>
        </w:tblPrEx>
        <w:tc>
          <w:tcPr>
            <w:tcW w:w="2800" w:type="dxa"/>
            <w:shd w:val="clear" w:color="auto" w:fill="FFFFFF"/>
            <w:tcMar>
              <w:top w:w="80" w:type="dxa"/>
              <w:left w:w="120" w:type="dxa"/>
              <w:bottom w:w="80" w:type="dxa"/>
              <w:right w:w="120" w:type="dxa"/>
            </w:tcMar>
          </w:tcPr>
          <w:p w14:paraId="04915E75" w14:textId="77777777" w:rsidR="001E33C3" w:rsidRDefault="00000000">
            <w:r>
              <w:rPr>
                <w:sz w:val="21"/>
                <w:szCs w:val="21"/>
              </w:rPr>
              <w:t>Output (ŷ)</w:t>
            </w:r>
          </w:p>
        </w:tc>
        <w:tc>
          <w:tcPr>
            <w:tcW w:w="3280" w:type="dxa"/>
            <w:shd w:val="clear" w:color="auto" w:fill="FFFFFF"/>
            <w:tcMar>
              <w:top w:w="80" w:type="dxa"/>
              <w:left w:w="120" w:type="dxa"/>
              <w:bottom w:w="80" w:type="dxa"/>
              <w:right w:w="120" w:type="dxa"/>
            </w:tcMar>
          </w:tcPr>
          <w:p w14:paraId="57E16ABF" w14:textId="77777777" w:rsidR="001E33C3" w:rsidRDefault="00000000">
            <w:r>
              <w:rPr>
                <w:sz w:val="21"/>
                <w:szCs w:val="21"/>
              </w:rPr>
              <w:t>{0, 1}</w:t>
            </w:r>
          </w:p>
        </w:tc>
        <w:tc>
          <w:tcPr>
            <w:tcW w:w="3280" w:type="dxa"/>
            <w:shd w:val="clear" w:color="auto" w:fill="FFFFFF"/>
            <w:tcMar>
              <w:top w:w="80" w:type="dxa"/>
              <w:left w:w="120" w:type="dxa"/>
              <w:bottom w:w="80" w:type="dxa"/>
              <w:right w:w="120" w:type="dxa"/>
            </w:tcMar>
          </w:tcPr>
          <w:p w14:paraId="7DC8FCB9" w14:textId="77777777" w:rsidR="001E33C3" w:rsidRDefault="00000000">
            <w:r>
              <w:rPr>
                <w:sz w:val="21"/>
                <w:szCs w:val="21"/>
              </w:rPr>
              <w:t>(0, 1)</w:t>
            </w:r>
          </w:p>
        </w:tc>
      </w:tr>
      <w:tr w:rsidR="001E33C3" w14:paraId="12ECFC3D" w14:textId="77777777" w:rsidTr="00433C6E">
        <w:tblPrEx>
          <w:tblCellMar>
            <w:top w:w="0" w:type="dxa"/>
            <w:bottom w:w="0" w:type="dxa"/>
          </w:tblCellMar>
        </w:tblPrEx>
        <w:tc>
          <w:tcPr>
            <w:tcW w:w="2800" w:type="dxa"/>
            <w:shd w:val="clear" w:color="auto" w:fill="D9D9D9" w:themeFill="background1" w:themeFillShade="D9"/>
            <w:tcMar>
              <w:top w:w="80" w:type="dxa"/>
              <w:left w:w="120" w:type="dxa"/>
              <w:bottom w:w="80" w:type="dxa"/>
              <w:right w:w="120" w:type="dxa"/>
            </w:tcMar>
          </w:tcPr>
          <w:p w14:paraId="29E1E561" w14:textId="77777777" w:rsidR="001E33C3" w:rsidRDefault="00000000">
            <w:r>
              <w:rPr>
                <w:sz w:val="21"/>
                <w:szCs w:val="21"/>
              </w:rPr>
              <w:t>Update trigger</w:t>
            </w:r>
          </w:p>
        </w:tc>
        <w:tc>
          <w:tcPr>
            <w:tcW w:w="3280" w:type="dxa"/>
            <w:shd w:val="clear" w:color="auto" w:fill="D9D9D9" w:themeFill="background1" w:themeFillShade="D9"/>
            <w:tcMar>
              <w:top w:w="80" w:type="dxa"/>
              <w:left w:w="120" w:type="dxa"/>
              <w:bottom w:w="80" w:type="dxa"/>
              <w:right w:w="120" w:type="dxa"/>
            </w:tcMar>
          </w:tcPr>
          <w:p w14:paraId="5A297787" w14:textId="77777777" w:rsidR="001E33C3" w:rsidRDefault="00000000">
            <w:r>
              <w:rPr>
                <w:sz w:val="21"/>
                <w:szCs w:val="21"/>
              </w:rPr>
              <w:t>Misclassified points only</w:t>
            </w:r>
          </w:p>
        </w:tc>
        <w:tc>
          <w:tcPr>
            <w:tcW w:w="3280" w:type="dxa"/>
            <w:shd w:val="clear" w:color="auto" w:fill="D9D9D9" w:themeFill="background1" w:themeFillShade="D9"/>
            <w:tcMar>
              <w:top w:w="80" w:type="dxa"/>
              <w:left w:w="120" w:type="dxa"/>
              <w:bottom w:w="80" w:type="dxa"/>
              <w:right w:w="120" w:type="dxa"/>
            </w:tcMar>
          </w:tcPr>
          <w:p w14:paraId="03DB6637" w14:textId="77777777" w:rsidR="001E33C3" w:rsidRDefault="00000000">
            <w:r>
              <w:rPr>
                <w:sz w:val="21"/>
                <w:szCs w:val="21"/>
              </w:rPr>
              <w:t>Every sample</w:t>
            </w:r>
          </w:p>
        </w:tc>
      </w:tr>
      <w:tr w:rsidR="001E33C3" w14:paraId="72B4C359" w14:textId="77777777" w:rsidTr="005D6AAD">
        <w:tblPrEx>
          <w:tblCellMar>
            <w:top w:w="0" w:type="dxa"/>
            <w:bottom w:w="0" w:type="dxa"/>
          </w:tblCellMar>
        </w:tblPrEx>
        <w:tc>
          <w:tcPr>
            <w:tcW w:w="2800" w:type="dxa"/>
            <w:shd w:val="clear" w:color="auto" w:fill="FFFFFF"/>
            <w:tcMar>
              <w:top w:w="80" w:type="dxa"/>
              <w:left w:w="120" w:type="dxa"/>
              <w:bottom w:w="80" w:type="dxa"/>
              <w:right w:w="120" w:type="dxa"/>
            </w:tcMar>
          </w:tcPr>
          <w:p w14:paraId="289562BD" w14:textId="77777777" w:rsidR="001E33C3" w:rsidRDefault="00000000">
            <w:r>
              <w:rPr>
                <w:sz w:val="21"/>
                <w:szCs w:val="21"/>
              </w:rPr>
              <w:t>Loss function</w:t>
            </w:r>
          </w:p>
        </w:tc>
        <w:tc>
          <w:tcPr>
            <w:tcW w:w="3280" w:type="dxa"/>
            <w:shd w:val="clear" w:color="auto" w:fill="FFFFFF"/>
            <w:tcMar>
              <w:top w:w="80" w:type="dxa"/>
              <w:left w:w="120" w:type="dxa"/>
              <w:bottom w:w="80" w:type="dxa"/>
              <w:right w:w="120" w:type="dxa"/>
            </w:tcMar>
          </w:tcPr>
          <w:p w14:paraId="05F9B771" w14:textId="77777777" w:rsidR="001E33C3" w:rsidRDefault="00000000">
            <w:r>
              <w:rPr>
                <w:sz w:val="21"/>
                <w:szCs w:val="21"/>
              </w:rPr>
              <w:t>None (heuristic rule)</w:t>
            </w:r>
          </w:p>
        </w:tc>
        <w:tc>
          <w:tcPr>
            <w:tcW w:w="3280" w:type="dxa"/>
            <w:shd w:val="clear" w:color="auto" w:fill="FFFFFF"/>
            <w:tcMar>
              <w:top w:w="80" w:type="dxa"/>
              <w:left w:w="120" w:type="dxa"/>
              <w:bottom w:w="80" w:type="dxa"/>
              <w:right w:w="120" w:type="dxa"/>
            </w:tcMar>
          </w:tcPr>
          <w:p w14:paraId="57FF282A" w14:textId="77777777" w:rsidR="001E33C3" w:rsidRDefault="00000000">
            <w:r>
              <w:rPr>
                <w:sz w:val="21"/>
                <w:szCs w:val="21"/>
              </w:rPr>
              <w:t>Binary cross-entropy</w:t>
            </w:r>
          </w:p>
        </w:tc>
      </w:tr>
      <w:tr w:rsidR="001E33C3" w14:paraId="1DFAF598" w14:textId="77777777" w:rsidTr="00433C6E">
        <w:tblPrEx>
          <w:tblCellMar>
            <w:top w:w="0" w:type="dxa"/>
            <w:bottom w:w="0" w:type="dxa"/>
          </w:tblCellMar>
        </w:tblPrEx>
        <w:tc>
          <w:tcPr>
            <w:tcW w:w="2800" w:type="dxa"/>
            <w:shd w:val="clear" w:color="auto" w:fill="D9D9D9" w:themeFill="background1" w:themeFillShade="D9"/>
            <w:tcMar>
              <w:top w:w="80" w:type="dxa"/>
              <w:left w:w="120" w:type="dxa"/>
              <w:bottom w:w="80" w:type="dxa"/>
              <w:right w:w="120" w:type="dxa"/>
            </w:tcMar>
          </w:tcPr>
          <w:p w14:paraId="1BB72359" w14:textId="77777777" w:rsidR="001E33C3" w:rsidRDefault="00000000">
            <w:r>
              <w:rPr>
                <w:sz w:val="21"/>
                <w:szCs w:val="21"/>
              </w:rPr>
              <w:t>Convergence</w:t>
            </w:r>
          </w:p>
        </w:tc>
        <w:tc>
          <w:tcPr>
            <w:tcW w:w="3280" w:type="dxa"/>
            <w:shd w:val="clear" w:color="auto" w:fill="D9D9D9" w:themeFill="background1" w:themeFillShade="D9"/>
            <w:tcMar>
              <w:top w:w="80" w:type="dxa"/>
              <w:left w:w="120" w:type="dxa"/>
              <w:bottom w:w="80" w:type="dxa"/>
              <w:right w:w="120" w:type="dxa"/>
            </w:tcMar>
          </w:tcPr>
          <w:p w14:paraId="5BD3C41A" w14:textId="77777777" w:rsidR="001E33C3" w:rsidRDefault="00000000">
            <w:r>
              <w:rPr>
                <w:sz w:val="21"/>
                <w:szCs w:val="21"/>
              </w:rPr>
              <w:t>Guaranteed if separable</w:t>
            </w:r>
          </w:p>
        </w:tc>
        <w:tc>
          <w:tcPr>
            <w:tcW w:w="3280" w:type="dxa"/>
            <w:shd w:val="clear" w:color="auto" w:fill="D9D9D9" w:themeFill="background1" w:themeFillShade="D9"/>
            <w:tcMar>
              <w:top w:w="80" w:type="dxa"/>
              <w:left w:w="120" w:type="dxa"/>
              <w:bottom w:w="80" w:type="dxa"/>
              <w:right w:w="120" w:type="dxa"/>
            </w:tcMar>
          </w:tcPr>
          <w:p w14:paraId="6617112E" w14:textId="77777777" w:rsidR="001E33C3" w:rsidRDefault="00000000">
            <w:r>
              <w:rPr>
                <w:sz w:val="21"/>
                <w:szCs w:val="21"/>
              </w:rPr>
              <w:t>Always (loss minimizes)</w:t>
            </w:r>
          </w:p>
        </w:tc>
      </w:tr>
      <w:tr w:rsidR="001E33C3" w14:paraId="77451341" w14:textId="77777777" w:rsidTr="005D6AAD">
        <w:tblPrEx>
          <w:tblCellMar>
            <w:top w:w="0" w:type="dxa"/>
            <w:bottom w:w="0" w:type="dxa"/>
          </w:tblCellMar>
        </w:tblPrEx>
        <w:tc>
          <w:tcPr>
            <w:tcW w:w="2800" w:type="dxa"/>
            <w:shd w:val="clear" w:color="auto" w:fill="FFFFFF"/>
            <w:tcMar>
              <w:top w:w="80" w:type="dxa"/>
              <w:left w:w="120" w:type="dxa"/>
              <w:bottom w:w="80" w:type="dxa"/>
              <w:right w:w="120" w:type="dxa"/>
            </w:tcMar>
          </w:tcPr>
          <w:p w14:paraId="3FAC8091" w14:textId="77777777" w:rsidR="001E33C3" w:rsidRDefault="00000000">
            <w:r>
              <w:rPr>
                <w:sz w:val="21"/>
                <w:szCs w:val="21"/>
              </w:rPr>
              <w:t>Learning rate role</w:t>
            </w:r>
          </w:p>
        </w:tc>
        <w:tc>
          <w:tcPr>
            <w:tcW w:w="3280" w:type="dxa"/>
            <w:shd w:val="clear" w:color="auto" w:fill="FFFFFF"/>
            <w:tcMar>
              <w:top w:w="80" w:type="dxa"/>
              <w:left w:w="120" w:type="dxa"/>
              <w:bottom w:w="80" w:type="dxa"/>
              <w:right w:w="120" w:type="dxa"/>
            </w:tcMar>
          </w:tcPr>
          <w:p w14:paraId="57CD04EE" w14:textId="77777777" w:rsidR="001E33C3" w:rsidRDefault="00000000">
            <w:r>
              <w:rPr>
                <w:sz w:val="21"/>
                <w:szCs w:val="21"/>
              </w:rPr>
              <w:t>Controls step size</w:t>
            </w:r>
          </w:p>
        </w:tc>
        <w:tc>
          <w:tcPr>
            <w:tcW w:w="3280" w:type="dxa"/>
            <w:shd w:val="clear" w:color="auto" w:fill="FFFFFF"/>
            <w:tcMar>
              <w:top w:w="80" w:type="dxa"/>
              <w:left w:w="120" w:type="dxa"/>
              <w:bottom w:w="80" w:type="dxa"/>
              <w:right w:w="120" w:type="dxa"/>
            </w:tcMar>
          </w:tcPr>
          <w:p w14:paraId="6F42F886" w14:textId="77777777" w:rsidR="001E33C3" w:rsidRDefault="00000000">
            <w:r>
              <w:rPr>
                <w:sz w:val="21"/>
                <w:szCs w:val="21"/>
              </w:rPr>
              <w:t>Controls gradient step</w:t>
            </w:r>
          </w:p>
        </w:tc>
      </w:tr>
      <w:tr w:rsidR="001E33C3" w14:paraId="28CFE31B" w14:textId="77777777" w:rsidTr="00433C6E">
        <w:tblPrEx>
          <w:tblCellMar>
            <w:top w:w="0" w:type="dxa"/>
            <w:bottom w:w="0" w:type="dxa"/>
          </w:tblCellMar>
        </w:tblPrEx>
        <w:tc>
          <w:tcPr>
            <w:tcW w:w="2800" w:type="dxa"/>
            <w:shd w:val="clear" w:color="auto" w:fill="D9D9D9" w:themeFill="background1" w:themeFillShade="D9"/>
            <w:tcMar>
              <w:top w:w="80" w:type="dxa"/>
              <w:left w:w="120" w:type="dxa"/>
              <w:bottom w:w="80" w:type="dxa"/>
              <w:right w:w="120" w:type="dxa"/>
            </w:tcMar>
          </w:tcPr>
          <w:p w14:paraId="30009814" w14:textId="77777777" w:rsidR="001E33C3" w:rsidRDefault="00000000">
            <w:r>
              <w:rPr>
                <w:sz w:val="21"/>
                <w:szCs w:val="21"/>
              </w:rPr>
              <w:t>Accuracy (lr=0.1)</w:t>
            </w:r>
          </w:p>
        </w:tc>
        <w:tc>
          <w:tcPr>
            <w:tcW w:w="3280" w:type="dxa"/>
            <w:shd w:val="clear" w:color="auto" w:fill="D9D9D9" w:themeFill="background1" w:themeFillShade="D9"/>
            <w:tcMar>
              <w:top w:w="80" w:type="dxa"/>
              <w:left w:w="120" w:type="dxa"/>
              <w:bottom w:w="80" w:type="dxa"/>
              <w:right w:w="120" w:type="dxa"/>
            </w:tcMar>
          </w:tcPr>
          <w:p w14:paraId="21D70DA9" w14:textId="77777777" w:rsidR="001E33C3" w:rsidRDefault="00000000">
            <w:r>
              <w:rPr>
                <w:sz w:val="21"/>
                <w:szCs w:val="21"/>
              </w:rPr>
              <w:t>~91%</w:t>
            </w:r>
          </w:p>
        </w:tc>
        <w:tc>
          <w:tcPr>
            <w:tcW w:w="3280" w:type="dxa"/>
            <w:shd w:val="clear" w:color="auto" w:fill="D9D9D9" w:themeFill="background1" w:themeFillShade="D9"/>
            <w:tcMar>
              <w:top w:w="80" w:type="dxa"/>
              <w:left w:w="120" w:type="dxa"/>
              <w:bottom w:w="80" w:type="dxa"/>
              <w:right w:w="120" w:type="dxa"/>
            </w:tcMar>
          </w:tcPr>
          <w:p w14:paraId="5233D06E" w14:textId="77777777" w:rsidR="001E33C3" w:rsidRDefault="00000000">
            <w:r>
              <w:rPr>
                <w:sz w:val="21"/>
                <w:szCs w:val="21"/>
              </w:rPr>
              <w:t>~93%</w:t>
            </w:r>
          </w:p>
        </w:tc>
      </w:tr>
      <w:tr w:rsidR="001E33C3" w14:paraId="01061CC8" w14:textId="77777777" w:rsidTr="005D6AAD">
        <w:tblPrEx>
          <w:tblCellMar>
            <w:top w:w="0" w:type="dxa"/>
            <w:bottom w:w="0" w:type="dxa"/>
          </w:tblCellMar>
        </w:tblPrEx>
        <w:tc>
          <w:tcPr>
            <w:tcW w:w="2800" w:type="dxa"/>
            <w:shd w:val="clear" w:color="auto" w:fill="FFFFFF"/>
            <w:tcMar>
              <w:top w:w="80" w:type="dxa"/>
              <w:left w:w="120" w:type="dxa"/>
              <w:bottom w:w="80" w:type="dxa"/>
              <w:right w:w="120" w:type="dxa"/>
            </w:tcMar>
          </w:tcPr>
          <w:p w14:paraId="4A483FCD" w14:textId="77777777" w:rsidR="001E33C3" w:rsidRDefault="00000000">
            <w:r>
              <w:rPr>
                <w:sz w:val="21"/>
                <w:szCs w:val="21"/>
              </w:rPr>
              <w:t>Boundary evolution</w:t>
            </w:r>
          </w:p>
        </w:tc>
        <w:tc>
          <w:tcPr>
            <w:tcW w:w="3280" w:type="dxa"/>
            <w:shd w:val="clear" w:color="auto" w:fill="FFFFFF"/>
            <w:tcMar>
              <w:top w:w="80" w:type="dxa"/>
              <w:left w:w="120" w:type="dxa"/>
              <w:bottom w:w="80" w:type="dxa"/>
              <w:right w:w="120" w:type="dxa"/>
            </w:tcMar>
          </w:tcPr>
          <w:p w14:paraId="50C46FC4" w14:textId="77777777" w:rsidR="001E33C3" w:rsidRDefault="00000000">
            <w:r>
              <w:rPr>
                <w:sz w:val="21"/>
                <w:szCs w:val="21"/>
              </w:rPr>
              <w:t>Discrete jumps</w:t>
            </w:r>
          </w:p>
        </w:tc>
        <w:tc>
          <w:tcPr>
            <w:tcW w:w="3280" w:type="dxa"/>
            <w:shd w:val="clear" w:color="auto" w:fill="FFFFFF"/>
            <w:tcMar>
              <w:top w:w="80" w:type="dxa"/>
              <w:left w:w="120" w:type="dxa"/>
              <w:bottom w:w="80" w:type="dxa"/>
              <w:right w:w="120" w:type="dxa"/>
            </w:tcMar>
          </w:tcPr>
          <w:p w14:paraId="1B00994F" w14:textId="77777777" w:rsidR="001E33C3" w:rsidRDefault="00000000">
            <w:r>
              <w:rPr>
                <w:sz w:val="21"/>
                <w:szCs w:val="21"/>
              </w:rPr>
              <w:t>Smooth gradient steps</w:t>
            </w:r>
          </w:p>
        </w:tc>
      </w:tr>
    </w:tbl>
    <w:p w14:paraId="628AD728" w14:textId="77777777" w:rsidR="001E33C3" w:rsidRDefault="001E33C3">
      <w:pPr>
        <w:spacing w:after="200"/>
      </w:pPr>
    </w:p>
    <w:p w14:paraId="036D03B6" w14:textId="77777777" w:rsidR="001E33C3" w:rsidRPr="005D6AAD" w:rsidRDefault="00000000" w:rsidP="005D6AAD">
      <w:pPr>
        <w:pStyle w:val="Heading1"/>
        <w:pBdr>
          <w:bottom w:val="single" w:sz="2" w:space="1" w:color="CCCCCC"/>
        </w:pBdr>
        <w:rPr>
          <w:color w:val="000000" w:themeColor="text1"/>
        </w:rPr>
      </w:pPr>
      <w:r w:rsidRPr="005D6AAD">
        <w:rPr>
          <w:color w:val="000000" w:themeColor="text1"/>
        </w:rPr>
        <w:t>6. Conclusions</w:t>
      </w:r>
    </w:p>
    <w:p w14:paraId="08340475" w14:textId="77777777" w:rsidR="001E33C3" w:rsidRDefault="00000000">
      <w:pPr>
        <w:spacing w:after="100"/>
      </w:pPr>
      <w:r>
        <w:t>This assignment demonstrated two foundational approaches to training a single-layer perceptron classifier.</w:t>
      </w:r>
    </w:p>
    <w:p w14:paraId="4E9BBDD7" w14:textId="77777777" w:rsidR="001E33C3" w:rsidRDefault="001E33C3">
      <w:pPr>
        <w:spacing w:after="80"/>
      </w:pPr>
    </w:p>
    <w:p w14:paraId="47CEC9EE" w14:textId="77777777" w:rsidR="001E33C3" w:rsidRDefault="00000000">
      <w:pPr>
        <w:pStyle w:val="ListParagraph"/>
        <w:numPr>
          <w:ilvl w:val="0"/>
          <w:numId w:val="2"/>
        </w:numPr>
        <w:spacing w:after="80"/>
      </w:pPr>
      <w:r>
        <w:t>Both perceptron variants successfully learned a near-optimal linear decision boundary for the given dataset.</w:t>
      </w:r>
    </w:p>
    <w:p w14:paraId="63258DB8" w14:textId="77777777" w:rsidR="001E33C3" w:rsidRDefault="00000000">
      <w:pPr>
        <w:pStyle w:val="ListParagraph"/>
        <w:numPr>
          <w:ilvl w:val="0"/>
          <w:numId w:val="2"/>
        </w:numPr>
        <w:spacing w:after="80"/>
      </w:pPr>
      <w:r>
        <w:t>The gradient descent perceptron slightly outperforms the heuristic version (~93% vs ~91%), due to smoother weight updates guided by a differentiable loss signal.</w:t>
      </w:r>
    </w:p>
    <w:p w14:paraId="32BAB904" w14:textId="77777777" w:rsidR="001E33C3" w:rsidRDefault="00000000">
      <w:pPr>
        <w:pStyle w:val="ListParagraph"/>
        <w:numPr>
          <w:ilvl w:val="0"/>
          <w:numId w:val="2"/>
        </w:numPr>
        <w:spacing w:after="80"/>
      </w:pPr>
      <w:r>
        <w:t>Learning rate is a critical hyperparameter: too small leads to slow convergence, while too large can cause instability. A learning rate of 0.1 was optimal for both approaches on this dataset.</w:t>
      </w:r>
    </w:p>
    <w:p w14:paraId="40589AE1" w14:textId="77777777" w:rsidR="001E33C3" w:rsidRDefault="00000000">
      <w:pPr>
        <w:pStyle w:val="ListParagraph"/>
        <w:numPr>
          <w:ilvl w:val="0"/>
          <w:numId w:val="2"/>
        </w:numPr>
        <w:spacing w:after="80"/>
      </w:pPr>
      <w:r>
        <w:t>The error plot for Part 2 confirms smooth, monotonic loss minimization — validating the gradient descent implementation.</w:t>
      </w:r>
    </w:p>
    <w:p w14:paraId="223A8E12" w14:textId="77777777" w:rsidR="001E33C3" w:rsidRDefault="00000000">
      <w:pPr>
        <w:pStyle w:val="ListParagraph"/>
        <w:numPr>
          <w:ilvl w:val="0"/>
          <w:numId w:val="2"/>
        </w:numPr>
        <w:spacing w:after="80"/>
      </w:pPr>
      <w:r>
        <w:t>The boundary evolution plots clearly illustrate how the decision hyperplane iteratively improves from a random state to a near-optimal separator.</w:t>
      </w:r>
    </w:p>
    <w:p w14:paraId="3B690455" w14:textId="77777777" w:rsidR="001E33C3" w:rsidRDefault="001E33C3">
      <w:pPr>
        <w:spacing w:after="80"/>
      </w:pPr>
    </w:p>
    <w:p w14:paraId="46D808C5" w14:textId="77777777" w:rsidR="001E33C3" w:rsidRDefault="00000000">
      <w:pPr>
        <w:spacing w:after="100"/>
      </w:pPr>
      <w:r>
        <w:t>The perceptron, while simple, remains foundational to modern deep learning: each neuron in a neural network is a perceptron, and the gradient descent update rule used here generalizes directly to multi-layer backpropagation.</w:t>
      </w:r>
    </w:p>
    <w:p w14:paraId="68D549E0" w14:textId="77777777" w:rsidR="001E33C3" w:rsidRDefault="001E33C3">
      <w:pPr>
        <w:spacing w:after="200"/>
      </w:pPr>
    </w:p>
    <w:p w14:paraId="59800E2F" w14:textId="77777777" w:rsidR="001E33C3" w:rsidRDefault="00000000">
      <w:r>
        <w:br w:type="page"/>
      </w:r>
    </w:p>
    <w:p w14:paraId="20AD0BED" w14:textId="77777777" w:rsidR="001E33C3" w:rsidRPr="005D6AAD" w:rsidRDefault="00000000" w:rsidP="005D6AAD">
      <w:pPr>
        <w:pStyle w:val="Heading1"/>
        <w:pBdr>
          <w:bottom w:val="single" w:sz="4" w:space="1" w:color="auto"/>
        </w:pBdr>
        <w:rPr>
          <w:color w:val="000000" w:themeColor="text1"/>
        </w:rPr>
      </w:pPr>
      <w:r w:rsidRPr="005D6AAD">
        <w:rPr>
          <w:color w:val="000000" w:themeColor="text1"/>
        </w:rPr>
        <w:lastRenderedPageBreak/>
        <w:t>7. Code Snippets</w:t>
      </w:r>
    </w:p>
    <w:p w14:paraId="29AF3753" w14:textId="77777777" w:rsidR="001E33C3" w:rsidRPr="005D6AAD" w:rsidRDefault="00000000">
      <w:pPr>
        <w:pStyle w:val="Heading2"/>
      </w:pPr>
      <w:r w:rsidRPr="005D6AAD">
        <w:t>7.1 Data Loading</w:t>
      </w:r>
    </w:p>
    <w:p w14:paraId="41EA35C8" w14:textId="77777777" w:rsidR="001E33C3" w:rsidRDefault="00000000">
      <w:pPr>
        <w:shd w:val="clear" w:color="auto" w:fill="F2F2F2"/>
        <w:spacing w:before="60" w:after="160"/>
        <w:ind w:left="360"/>
      </w:pPr>
      <w:r>
        <w:rPr>
          <w:rFonts w:ascii="Courier New" w:eastAsia="Courier New" w:hAnsi="Courier New" w:cs="Courier New"/>
          <w:color w:val="1A1A1A"/>
          <w:sz w:val="18"/>
          <w:szCs w:val="18"/>
        </w:rPr>
        <w:t>import pandas as pd import numpy as np  df = pd.read_csv('data.csv', header=None, names=['x1','x2','label']) X  = df[['x1','x2']].values y  = df['label'].values</w:t>
      </w:r>
    </w:p>
    <w:p w14:paraId="511E1033" w14:textId="51936110" w:rsidR="001E33C3" w:rsidRPr="005D6AAD" w:rsidRDefault="00000000">
      <w:pPr>
        <w:pStyle w:val="Heading2"/>
      </w:pPr>
      <w:r w:rsidRPr="005D6AAD">
        <w:t xml:space="preserve">7.2 Heuristic Perceptron </w:t>
      </w:r>
      <w:r w:rsidR="005D6AAD" w:rsidRPr="005D6AAD">
        <w:t>-</w:t>
      </w:r>
      <w:r w:rsidRPr="005D6AAD">
        <w:t xml:space="preserve"> Core Update</w:t>
      </w:r>
    </w:p>
    <w:p w14:paraId="09604681" w14:textId="77777777" w:rsidR="001E33C3" w:rsidRPr="005D6AAD" w:rsidRDefault="00000000">
      <w:pPr>
        <w:shd w:val="clear" w:color="auto" w:fill="F2F2F2"/>
        <w:spacing w:before="60" w:after="160"/>
        <w:ind w:left="360"/>
        <w:rPr>
          <w:color w:val="000000" w:themeColor="text1"/>
        </w:rPr>
      </w:pPr>
      <w:r w:rsidRPr="005D6AAD">
        <w:rPr>
          <w:rFonts w:ascii="Courier New" w:eastAsia="Courier New" w:hAnsi="Courier New" w:cs="Courier New"/>
          <w:color w:val="000000" w:themeColor="text1"/>
          <w:sz w:val="18"/>
          <w:szCs w:val="18"/>
        </w:rPr>
        <w:t>for xi, yi in zip(X, y):     y_hat = step(w @ xi + b)     if y_hat != yi:         r = lr if yi == 1 else -lr         b += r         w += r * xi</w:t>
      </w:r>
    </w:p>
    <w:p w14:paraId="4D7D6B66" w14:textId="6C3B9166" w:rsidR="001E33C3" w:rsidRPr="005D6AAD" w:rsidRDefault="00000000">
      <w:pPr>
        <w:pStyle w:val="Heading2"/>
      </w:pPr>
      <w:r w:rsidRPr="005D6AAD">
        <w:t xml:space="preserve">7.3 Gradient Descent Perceptron </w:t>
      </w:r>
      <w:r w:rsidR="005D6AAD" w:rsidRPr="005D6AAD">
        <w:t>-</w:t>
      </w:r>
      <w:r w:rsidRPr="005D6AAD">
        <w:t xml:space="preserve"> Core Update</w:t>
      </w:r>
    </w:p>
    <w:p w14:paraId="5F8E0C28" w14:textId="77777777" w:rsidR="001E33C3" w:rsidRPr="005D6AAD" w:rsidRDefault="00000000">
      <w:pPr>
        <w:shd w:val="clear" w:color="auto" w:fill="F2F2F2"/>
        <w:spacing w:before="60" w:after="160"/>
        <w:ind w:left="360"/>
        <w:rPr>
          <w:color w:val="000000" w:themeColor="text1"/>
        </w:rPr>
      </w:pPr>
      <w:r w:rsidRPr="005D6AAD">
        <w:rPr>
          <w:rFonts w:ascii="Courier New" w:eastAsia="Courier New" w:hAnsi="Courier New" w:cs="Courier New"/>
          <w:color w:val="000000" w:themeColor="text1"/>
          <w:sz w:val="18"/>
          <w:szCs w:val="18"/>
        </w:rPr>
        <w:t>for xi, yi in zip(X, y):     y_hat = sigmoid(w @ xi + b)   # continuous output     diff  = yi - y_hat     b    += lr * diff     w    += lr * diff * xi</w:t>
      </w:r>
    </w:p>
    <w:p w14:paraId="67754E25" w14:textId="77777777" w:rsidR="001E33C3" w:rsidRPr="005D6AAD" w:rsidRDefault="00000000">
      <w:pPr>
        <w:pStyle w:val="Heading2"/>
      </w:pPr>
      <w:r w:rsidRPr="005D6AAD">
        <w:t>7.4 Log Loss Calculation</w:t>
      </w:r>
    </w:p>
    <w:p w14:paraId="1A43C5B3" w14:textId="77777777" w:rsidR="001E33C3" w:rsidRDefault="00000000">
      <w:pPr>
        <w:shd w:val="clear" w:color="auto" w:fill="F2F2F2"/>
        <w:spacing w:before="60" w:after="160"/>
        <w:ind w:left="360"/>
      </w:pPr>
      <w:r>
        <w:rPr>
          <w:rFonts w:ascii="Courier New" w:eastAsia="Courier New" w:hAnsi="Courier New" w:cs="Courier New"/>
          <w:color w:val="1A1A1A"/>
          <w:sz w:val="18"/>
          <w:szCs w:val="18"/>
        </w:rPr>
        <w:t>def log_loss(X, y, w, b):     y_hat = sigmoid(X @ w + b)     y_hat = np.clip(y_hat, 1e-15, 1 - 1e-15)     return -np.mean(y*np.log(y_hat) + (1-y)*np.log(1-y_hat))</w:t>
      </w:r>
    </w:p>
    <w:p w14:paraId="350418DA" w14:textId="77777777" w:rsidR="001E33C3" w:rsidRDefault="001E33C3">
      <w:pPr>
        <w:spacing w:after="200"/>
      </w:pPr>
    </w:p>
    <w:p w14:paraId="793A3F34" w14:textId="77777777" w:rsidR="001E33C3" w:rsidRPr="005D6AAD" w:rsidRDefault="00000000" w:rsidP="005D6AAD">
      <w:pPr>
        <w:pStyle w:val="Heading1"/>
        <w:pBdr>
          <w:bottom w:val="single" w:sz="4" w:space="1" w:color="auto"/>
        </w:pBdr>
        <w:rPr>
          <w:color w:val="000000" w:themeColor="text1"/>
        </w:rPr>
      </w:pPr>
      <w:r w:rsidRPr="005D6AAD">
        <w:rPr>
          <w:color w:val="000000" w:themeColor="text1"/>
        </w:rPr>
        <w:t>8. References</w:t>
      </w:r>
    </w:p>
    <w:p w14:paraId="4A97B031" w14:textId="77777777" w:rsidR="001E33C3" w:rsidRDefault="00000000">
      <w:pPr>
        <w:pStyle w:val="ListParagraph"/>
        <w:numPr>
          <w:ilvl w:val="0"/>
          <w:numId w:val="2"/>
        </w:numPr>
        <w:spacing w:after="80"/>
      </w:pPr>
      <w:r>
        <w:t>Rosenblatt, F. (1958). The Perceptron: A Probabilistic Model for Information Storage and Organization in the Brain. Psychological Review.</w:t>
      </w:r>
    </w:p>
    <w:p w14:paraId="384F1CD8" w14:textId="77777777" w:rsidR="001E33C3" w:rsidRDefault="00000000">
      <w:pPr>
        <w:pStyle w:val="ListParagraph"/>
        <w:numPr>
          <w:ilvl w:val="0"/>
          <w:numId w:val="2"/>
        </w:numPr>
        <w:spacing w:after="80"/>
      </w:pPr>
      <w:r>
        <w:t>Bishop, C. M. (2006). Pattern Recognition and Machine Learning. Springer.</w:t>
      </w:r>
    </w:p>
    <w:p w14:paraId="4E126A87" w14:textId="77777777" w:rsidR="001E33C3" w:rsidRDefault="00000000">
      <w:pPr>
        <w:pStyle w:val="ListParagraph"/>
        <w:numPr>
          <w:ilvl w:val="0"/>
          <w:numId w:val="2"/>
        </w:numPr>
        <w:spacing w:after="80"/>
      </w:pPr>
      <w:r>
        <w:t>Course lecture slides: Perceptron and Gradient Descent (Assignment #5 handout).</w:t>
      </w:r>
    </w:p>
    <w:p w14:paraId="338D91A3" w14:textId="6321A45E" w:rsidR="001E33C3" w:rsidRDefault="00000000">
      <w:pPr>
        <w:pStyle w:val="ListParagraph"/>
        <w:numPr>
          <w:ilvl w:val="0"/>
          <w:numId w:val="2"/>
        </w:numPr>
        <w:spacing w:after="80"/>
      </w:pPr>
      <w:r>
        <w:t xml:space="preserve">NumPy, Pandas, Matplotlib documentation </w:t>
      </w:r>
      <w:r w:rsidR="005D6AAD">
        <w:t>-</w:t>
      </w:r>
      <w:r>
        <w:t xml:space="preserve"> https://numpy.org, https://pandas.pydata.org, https://matplotlib.org</w:t>
      </w:r>
    </w:p>
    <w:sectPr w:rsidR="001E33C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26B1" w14:textId="77777777" w:rsidR="00B407D8" w:rsidRDefault="00B407D8">
      <w:r>
        <w:separator/>
      </w:r>
    </w:p>
  </w:endnote>
  <w:endnote w:type="continuationSeparator" w:id="0">
    <w:p w14:paraId="2F78F814" w14:textId="77777777" w:rsidR="00B407D8" w:rsidRDefault="00B40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B387" w14:textId="77777777" w:rsidR="001E33C3" w:rsidRDefault="00000000" w:rsidP="00433C6E">
    <w:pPr>
      <w:spacing w:before="6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25A8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25A8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B230" w14:textId="77777777" w:rsidR="00B407D8" w:rsidRDefault="00B407D8">
      <w:r>
        <w:separator/>
      </w:r>
    </w:p>
  </w:footnote>
  <w:footnote w:type="continuationSeparator" w:id="0">
    <w:p w14:paraId="02B043DD" w14:textId="77777777" w:rsidR="00B407D8" w:rsidRDefault="00B40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A362" w14:textId="0F8D2AEE" w:rsidR="001E33C3" w:rsidRDefault="001E33C3" w:rsidP="00433C6E">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574B"/>
    <w:multiLevelType w:val="hybridMultilevel"/>
    <w:tmpl w:val="86504DD2"/>
    <w:lvl w:ilvl="0" w:tplc="FE22F5C6">
      <w:start w:val="1"/>
      <w:numFmt w:val="bullet"/>
      <w:lvlText w:val="●"/>
      <w:lvlJc w:val="left"/>
      <w:pPr>
        <w:ind w:left="720" w:hanging="360"/>
      </w:pPr>
    </w:lvl>
    <w:lvl w:ilvl="1" w:tplc="35509D78">
      <w:start w:val="1"/>
      <w:numFmt w:val="bullet"/>
      <w:lvlText w:val="○"/>
      <w:lvlJc w:val="left"/>
      <w:pPr>
        <w:ind w:left="1440" w:hanging="360"/>
      </w:pPr>
    </w:lvl>
    <w:lvl w:ilvl="2" w:tplc="ADDC61EC">
      <w:start w:val="1"/>
      <w:numFmt w:val="bullet"/>
      <w:lvlText w:val="■"/>
      <w:lvlJc w:val="left"/>
      <w:pPr>
        <w:ind w:left="2160" w:hanging="360"/>
      </w:pPr>
    </w:lvl>
    <w:lvl w:ilvl="3" w:tplc="0DE8DC4E">
      <w:start w:val="1"/>
      <w:numFmt w:val="bullet"/>
      <w:lvlText w:val="●"/>
      <w:lvlJc w:val="left"/>
      <w:pPr>
        <w:ind w:left="2880" w:hanging="360"/>
      </w:pPr>
    </w:lvl>
    <w:lvl w:ilvl="4" w:tplc="4296C3A4">
      <w:start w:val="1"/>
      <w:numFmt w:val="bullet"/>
      <w:lvlText w:val="○"/>
      <w:lvlJc w:val="left"/>
      <w:pPr>
        <w:ind w:left="3600" w:hanging="360"/>
      </w:pPr>
    </w:lvl>
    <w:lvl w:ilvl="5" w:tplc="EE5281EA">
      <w:start w:val="1"/>
      <w:numFmt w:val="bullet"/>
      <w:lvlText w:val="■"/>
      <w:lvlJc w:val="left"/>
      <w:pPr>
        <w:ind w:left="4320" w:hanging="360"/>
      </w:pPr>
    </w:lvl>
    <w:lvl w:ilvl="6" w:tplc="55B448C2">
      <w:start w:val="1"/>
      <w:numFmt w:val="bullet"/>
      <w:lvlText w:val="●"/>
      <w:lvlJc w:val="left"/>
      <w:pPr>
        <w:ind w:left="5040" w:hanging="360"/>
      </w:pPr>
    </w:lvl>
    <w:lvl w:ilvl="7" w:tplc="954E7DD6">
      <w:start w:val="1"/>
      <w:numFmt w:val="bullet"/>
      <w:lvlText w:val="●"/>
      <w:lvlJc w:val="left"/>
      <w:pPr>
        <w:ind w:left="5760" w:hanging="360"/>
      </w:pPr>
    </w:lvl>
    <w:lvl w:ilvl="8" w:tplc="DAAEE1EC">
      <w:start w:val="1"/>
      <w:numFmt w:val="bullet"/>
      <w:lvlText w:val="●"/>
      <w:lvlJc w:val="left"/>
      <w:pPr>
        <w:ind w:left="6480" w:hanging="360"/>
      </w:pPr>
    </w:lvl>
  </w:abstractNum>
  <w:abstractNum w:abstractNumId="1" w15:restartNumberingAfterBreak="0">
    <w:nsid w:val="221A0099"/>
    <w:multiLevelType w:val="hybridMultilevel"/>
    <w:tmpl w:val="34F64A0E"/>
    <w:lvl w:ilvl="0" w:tplc="525C0622">
      <w:start w:val="1"/>
      <w:numFmt w:val="bullet"/>
      <w:lvlText w:val="•"/>
      <w:lvlJc w:val="left"/>
      <w:pPr>
        <w:ind w:left="720" w:hanging="360"/>
      </w:pPr>
    </w:lvl>
    <w:lvl w:ilvl="1" w:tplc="A1B87AE8">
      <w:numFmt w:val="decimal"/>
      <w:lvlText w:val=""/>
      <w:lvlJc w:val="left"/>
    </w:lvl>
    <w:lvl w:ilvl="2" w:tplc="71B0DEC4">
      <w:numFmt w:val="decimal"/>
      <w:lvlText w:val=""/>
      <w:lvlJc w:val="left"/>
    </w:lvl>
    <w:lvl w:ilvl="3" w:tplc="92E04722">
      <w:numFmt w:val="decimal"/>
      <w:lvlText w:val=""/>
      <w:lvlJc w:val="left"/>
    </w:lvl>
    <w:lvl w:ilvl="4" w:tplc="427C0E0E">
      <w:numFmt w:val="decimal"/>
      <w:lvlText w:val=""/>
      <w:lvlJc w:val="left"/>
    </w:lvl>
    <w:lvl w:ilvl="5" w:tplc="856E6E66">
      <w:numFmt w:val="decimal"/>
      <w:lvlText w:val=""/>
      <w:lvlJc w:val="left"/>
    </w:lvl>
    <w:lvl w:ilvl="6" w:tplc="CCA6A140">
      <w:numFmt w:val="decimal"/>
      <w:lvlText w:val=""/>
      <w:lvlJc w:val="left"/>
    </w:lvl>
    <w:lvl w:ilvl="7" w:tplc="C3007E6C">
      <w:numFmt w:val="decimal"/>
      <w:lvlText w:val=""/>
      <w:lvlJc w:val="left"/>
    </w:lvl>
    <w:lvl w:ilvl="8" w:tplc="8304A61A">
      <w:numFmt w:val="decimal"/>
      <w:lvlText w:val=""/>
      <w:lvlJc w:val="left"/>
    </w:lvl>
  </w:abstractNum>
  <w:abstractNum w:abstractNumId="2" w15:restartNumberingAfterBreak="0">
    <w:nsid w:val="459D6D32"/>
    <w:multiLevelType w:val="hybridMultilevel"/>
    <w:tmpl w:val="F1ACEBB6"/>
    <w:lvl w:ilvl="0" w:tplc="4F249B36">
      <w:start w:val="1"/>
      <w:numFmt w:val="decimal"/>
      <w:lvlText w:val="%1."/>
      <w:lvlJc w:val="left"/>
      <w:pPr>
        <w:ind w:left="720" w:hanging="360"/>
      </w:pPr>
    </w:lvl>
    <w:lvl w:ilvl="1" w:tplc="1488E376">
      <w:numFmt w:val="decimal"/>
      <w:lvlText w:val=""/>
      <w:lvlJc w:val="left"/>
    </w:lvl>
    <w:lvl w:ilvl="2" w:tplc="DDFA390C">
      <w:numFmt w:val="decimal"/>
      <w:lvlText w:val=""/>
      <w:lvlJc w:val="left"/>
    </w:lvl>
    <w:lvl w:ilvl="3" w:tplc="EC5E8874">
      <w:numFmt w:val="decimal"/>
      <w:lvlText w:val=""/>
      <w:lvlJc w:val="left"/>
    </w:lvl>
    <w:lvl w:ilvl="4" w:tplc="3CBC6B58">
      <w:numFmt w:val="decimal"/>
      <w:lvlText w:val=""/>
      <w:lvlJc w:val="left"/>
    </w:lvl>
    <w:lvl w:ilvl="5" w:tplc="870C6E70">
      <w:numFmt w:val="decimal"/>
      <w:lvlText w:val=""/>
      <w:lvlJc w:val="left"/>
    </w:lvl>
    <w:lvl w:ilvl="6" w:tplc="4D123F64">
      <w:numFmt w:val="decimal"/>
      <w:lvlText w:val=""/>
      <w:lvlJc w:val="left"/>
    </w:lvl>
    <w:lvl w:ilvl="7" w:tplc="29224E5C">
      <w:numFmt w:val="decimal"/>
      <w:lvlText w:val=""/>
      <w:lvlJc w:val="left"/>
    </w:lvl>
    <w:lvl w:ilvl="8" w:tplc="B90C7E20">
      <w:numFmt w:val="decimal"/>
      <w:lvlText w:val=""/>
      <w:lvlJc w:val="left"/>
    </w:lvl>
  </w:abstractNum>
  <w:abstractNum w:abstractNumId="3" w15:restartNumberingAfterBreak="0">
    <w:nsid w:val="6B5454E0"/>
    <w:multiLevelType w:val="hybridMultilevel"/>
    <w:tmpl w:val="9A58987C"/>
    <w:lvl w:ilvl="0" w:tplc="54CA5190">
      <w:start w:val="1"/>
      <w:numFmt w:val="bullet"/>
      <w:lvlText w:val="◦"/>
      <w:lvlJc w:val="left"/>
      <w:pPr>
        <w:ind w:left="1080" w:hanging="360"/>
      </w:pPr>
    </w:lvl>
    <w:lvl w:ilvl="1" w:tplc="53729CBE">
      <w:numFmt w:val="decimal"/>
      <w:lvlText w:val=""/>
      <w:lvlJc w:val="left"/>
    </w:lvl>
    <w:lvl w:ilvl="2" w:tplc="97DC4B86">
      <w:numFmt w:val="decimal"/>
      <w:lvlText w:val=""/>
      <w:lvlJc w:val="left"/>
    </w:lvl>
    <w:lvl w:ilvl="3" w:tplc="D4E62E62">
      <w:numFmt w:val="decimal"/>
      <w:lvlText w:val=""/>
      <w:lvlJc w:val="left"/>
    </w:lvl>
    <w:lvl w:ilvl="4" w:tplc="DDD4C938">
      <w:numFmt w:val="decimal"/>
      <w:lvlText w:val=""/>
      <w:lvlJc w:val="left"/>
    </w:lvl>
    <w:lvl w:ilvl="5" w:tplc="EF8C9600">
      <w:numFmt w:val="decimal"/>
      <w:lvlText w:val=""/>
      <w:lvlJc w:val="left"/>
    </w:lvl>
    <w:lvl w:ilvl="6" w:tplc="E99ED586">
      <w:numFmt w:val="decimal"/>
      <w:lvlText w:val=""/>
      <w:lvlJc w:val="left"/>
    </w:lvl>
    <w:lvl w:ilvl="7" w:tplc="10725F7E">
      <w:numFmt w:val="decimal"/>
      <w:lvlText w:val=""/>
      <w:lvlJc w:val="left"/>
    </w:lvl>
    <w:lvl w:ilvl="8" w:tplc="CB88AD6C">
      <w:numFmt w:val="decimal"/>
      <w:lvlText w:val=""/>
      <w:lvlJc w:val="left"/>
    </w:lvl>
  </w:abstractNum>
  <w:num w:numId="1" w16cid:durableId="2135633901">
    <w:abstractNumId w:val="0"/>
    <w:lvlOverride w:ilvl="0">
      <w:startOverride w:val="1"/>
    </w:lvlOverride>
  </w:num>
  <w:num w:numId="2" w16cid:durableId="673609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C3"/>
    <w:rsid w:val="001E33C3"/>
    <w:rsid w:val="00425A8D"/>
    <w:rsid w:val="00433576"/>
    <w:rsid w:val="00433C6E"/>
    <w:rsid w:val="00497E25"/>
    <w:rsid w:val="005D6AAD"/>
    <w:rsid w:val="00972D83"/>
    <w:rsid w:val="009F68CF"/>
    <w:rsid w:val="00B4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2BF8"/>
  <w15:docId w15:val="{3364D70F-977F-43BA-8BFA-1449FFAC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196"/>
      <w:sz w:val="32"/>
      <w:szCs w:val="32"/>
    </w:rPr>
  </w:style>
  <w:style w:type="paragraph" w:styleId="Heading2">
    <w:name w:val="heading 2"/>
    <w:uiPriority w:val="9"/>
    <w:unhideWhenUsed/>
    <w:qFormat/>
    <w:rsid w:val="009F68CF"/>
    <w:pPr>
      <w:spacing w:before="240" w:after="100"/>
      <w:outlineLvl w:val="1"/>
    </w:pPr>
    <w:rPr>
      <w:b/>
      <w:bCs/>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5A8D"/>
    <w:pPr>
      <w:tabs>
        <w:tab w:val="center" w:pos="4680"/>
        <w:tab w:val="right" w:pos="9360"/>
      </w:tabs>
    </w:pPr>
  </w:style>
  <w:style w:type="character" w:customStyle="1" w:styleId="HeaderChar">
    <w:name w:val="Header Char"/>
    <w:basedOn w:val="DefaultParagraphFont"/>
    <w:link w:val="Header"/>
    <w:uiPriority w:val="99"/>
    <w:rsid w:val="00425A8D"/>
  </w:style>
  <w:style w:type="paragraph" w:styleId="Footer">
    <w:name w:val="footer"/>
    <w:basedOn w:val="Normal"/>
    <w:link w:val="FooterChar"/>
    <w:uiPriority w:val="99"/>
    <w:unhideWhenUsed/>
    <w:rsid w:val="00425A8D"/>
    <w:pPr>
      <w:tabs>
        <w:tab w:val="center" w:pos="4680"/>
        <w:tab w:val="right" w:pos="9360"/>
      </w:tabs>
    </w:pPr>
  </w:style>
  <w:style w:type="character" w:customStyle="1" w:styleId="FooterChar">
    <w:name w:val="Footer Char"/>
    <w:basedOn w:val="DefaultParagraphFont"/>
    <w:link w:val="Footer"/>
    <w:uiPriority w:val="99"/>
    <w:rsid w:val="00425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Richa Tiwari</cp:lastModifiedBy>
  <cp:revision>1</cp:revision>
  <dcterms:created xsi:type="dcterms:W3CDTF">2026-04-17T19:43:00Z</dcterms:created>
  <dcterms:modified xsi:type="dcterms:W3CDTF">2026-04-19T04:15:00Z</dcterms:modified>
</cp:coreProperties>
</file>