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956" w:rsidRPr="004F276E" w:rsidRDefault="00224956" w:rsidP="00224956">
      <w:pPr>
        <w:rPr>
          <w:b/>
          <w:color w:val="002060"/>
          <w:sz w:val="25"/>
          <w:szCs w:val="25"/>
        </w:rPr>
      </w:pPr>
      <w:r w:rsidRPr="004F276E">
        <w:rPr>
          <w:b/>
          <w:color w:val="002060"/>
          <w:sz w:val="25"/>
          <w:szCs w:val="25"/>
        </w:rPr>
        <w:t>Pathway mapping</w:t>
      </w:r>
    </w:p>
    <w:p w:rsidR="00224956" w:rsidRPr="004F276E" w:rsidRDefault="00224956" w:rsidP="00224956">
      <w:pPr>
        <w:rPr>
          <w:b/>
          <w:color w:val="385623" w:themeColor="accent6" w:themeShade="80"/>
          <w:sz w:val="24"/>
          <w:szCs w:val="24"/>
        </w:rPr>
      </w:pPr>
      <w:r w:rsidRPr="004F276E">
        <w:rPr>
          <w:b/>
          <w:color w:val="385623" w:themeColor="accent6" w:themeShade="80"/>
          <w:sz w:val="24"/>
          <w:szCs w:val="24"/>
        </w:rPr>
        <w:t>Pathways associated with altered CAPN1 expression</w:t>
      </w:r>
    </w:p>
    <w:p w:rsidR="00224956" w:rsidRDefault="00224956" w:rsidP="00224956">
      <w:pPr>
        <w:rPr>
          <w:b/>
          <w:color w:val="385623" w:themeColor="accent6" w:themeShade="80"/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6361C19C" wp14:editId="384D7ABA">
            <wp:extent cx="4897755" cy="3594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Default="00224956" w:rsidP="00224956">
      <w:pPr>
        <w:spacing w:line="240" w:lineRule="auto"/>
      </w:pPr>
      <w:r w:rsidRPr="00C223E4">
        <w:rPr>
          <w:b/>
        </w:rPr>
        <w:t>Cell cycle pathway.</w:t>
      </w:r>
      <w:r w:rsidRPr="00C223E4">
        <w:t xml:space="preserve"> Cell cycle pathway mapped with significantly altered genes associated with altered expression of CAPN1</w:t>
      </w:r>
      <w:r>
        <w:t>.</w:t>
      </w:r>
    </w:p>
    <w:p w:rsidR="00224956" w:rsidRPr="004F276E" w:rsidRDefault="00224956" w:rsidP="00224956">
      <w:pPr>
        <w:spacing w:line="240" w:lineRule="auto"/>
      </w:pPr>
      <w:r w:rsidRPr="004F276E">
        <w:rPr>
          <w:b/>
          <w:color w:val="385623" w:themeColor="accent6" w:themeShade="80"/>
          <w:sz w:val="24"/>
        </w:rPr>
        <w:t>Pathways associated with altered CAPN2 expression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0F6A117B" wp14:editId="732D6257">
            <wp:extent cx="4672208" cy="3035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539" cy="30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Default="00224956" w:rsidP="00224956">
      <w:pPr>
        <w:tabs>
          <w:tab w:val="center" w:pos="3348"/>
        </w:tabs>
        <w:spacing w:line="240" w:lineRule="auto"/>
        <w:jc w:val="both"/>
      </w:pPr>
      <w:r w:rsidRPr="00ED1B5B">
        <w:rPr>
          <w:b/>
        </w:rPr>
        <w:t>Tight junction pathway.</w:t>
      </w:r>
      <w:r w:rsidRPr="00ED1B5B">
        <w:t xml:space="preserve"> Tight junction pathway mapped with significantly altered genes associated with altered expression of CAPN2</w:t>
      </w:r>
    </w:p>
    <w:p w:rsidR="00224956" w:rsidRDefault="00224956" w:rsidP="00224956">
      <w:pPr>
        <w:rPr>
          <w:b/>
          <w:color w:val="385623" w:themeColor="accent6" w:themeShade="80"/>
          <w:sz w:val="24"/>
        </w:rPr>
      </w:pPr>
    </w:p>
    <w:p w:rsidR="00224956" w:rsidRPr="00C45091" w:rsidRDefault="00224956" w:rsidP="00224956">
      <w:pPr>
        <w:rPr>
          <w:b/>
          <w:color w:val="385623" w:themeColor="accent6" w:themeShade="80"/>
          <w:sz w:val="24"/>
        </w:rPr>
      </w:pPr>
      <w:r w:rsidRPr="00C45091">
        <w:rPr>
          <w:b/>
          <w:color w:val="385623" w:themeColor="accent6" w:themeShade="80"/>
          <w:sz w:val="24"/>
        </w:rPr>
        <w:lastRenderedPageBreak/>
        <w:t>Pathways associated with altered CAPN4 expression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2F228876" wp14:editId="5AD9DD39">
            <wp:extent cx="4747260" cy="3657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rPr>
          <w:sz w:val="18"/>
        </w:rPr>
      </w:pPr>
      <w:r w:rsidRPr="00601564">
        <w:rPr>
          <w:b/>
        </w:rPr>
        <w:t>Cell cycle pathway.</w:t>
      </w:r>
      <w:r w:rsidRPr="00601564">
        <w:t xml:space="preserve"> Cell cycle pathway mapped with significantly altered genes associated with altered expression of CAPN4.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3C3DD3">
        <w:rPr>
          <w:noProof/>
          <w:sz w:val="18"/>
          <w:lang w:eastAsia="en-GB"/>
        </w:rPr>
        <w:drawing>
          <wp:inline distT="0" distB="0" distL="0" distR="0" wp14:anchorId="7308C30C" wp14:editId="322FA06A">
            <wp:extent cx="4581728" cy="1881727"/>
            <wp:effectExtent l="0" t="0" r="0" b="4445"/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404" cy="18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rPr>
          <w:sz w:val="18"/>
        </w:rPr>
      </w:pPr>
      <w:r w:rsidRPr="00601564">
        <w:rPr>
          <w:b/>
        </w:rPr>
        <w:t>DNA replication pathway.</w:t>
      </w:r>
      <w:r w:rsidRPr="00601564">
        <w:t xml:space="preserve"> DNA replication pathway mapped with significantly altered genes associated with altered expression of CAPN4.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6829E27D" wp14:editId="29E2C967">
            <wp:extent cx="4822825" cy="3858260"/>
            <wp:effectExtent l="0" t="0" r="0" b="889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jc w:val="both"/>
        <w:rPr>
          <w:sz w:val="18"/>
        </w:rPr>
      </w:pPr>
      <w:r w:rsidRPr="00601564">
        <w:rPr>
          <w:b/>
        </w:rPr>
        <w:t>Homologous recombination pathway.</w:t>
      </w:r>
      <w:r w:rsidRPr="00601564">
        <w:t xml:space="preserve"> Homologous recombination pathway mapped with significantly altered genes associated with altered expression of CAPN4.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A614E3">
        <w:rPr>
          <w:noProof/>
          <w:lang w:eastAsia="en-GB"/>
        </w:rPr>
        <w:drawing>
          <wp:inline distT="0" distB="0" distL="0" distR="0" wp14:anchorId="7C552EC9" wp14:editId="6AF0C1F7">
            <wp:extent cx="4844858" cy="293775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21" cy="294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jc w:val="both"/>
        <w:rPr>
          <w:sz w:val="18"/>
        </w:rPr>
      </w:pPr>
      <w:r w:rsidRPr="00601564">
        <w:rPr>
          <w:b/>
        </w:rPr>
        <w:t>Cellular senescence pathway.</w:t>
      </w:r>
      <w:r w:rsidRPr="00601564">
        <w:t xml:space="preserve"> Cellular senescence pathway mapped with significantly altered genes associated with altered expression of CAPN4.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314DFEC4" wp14:editId="18337D8C">
            <wp:extent cx="3632835" cy="6901815"/>
            <wp:effectExtent l="0" t="0" r="571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Default="00224956" w:rsidP="00224956">
      <w:pPr>
        <w:jc w:val="both"/>
      </w:pPr>
      <w:r w:rsidRPr="00601564">
        <w:rPr>
          <w:b/>
        </w:rPr>
        <w:t>Mismatch repair pathway.</w:t>
      </w:r>
      <w:r w:rsidRPr="00601564">
        <w:t xml:space="preserve"> Mismatch repair pathway mapped with significantly altered genes associated with altered expression of CAPN4.</w:t>
      </w:r>
    </w:p>
    <w:p w:rsidR="00224956" w:rsidRDefault="00224956" w:rsidP="00224956">
      <w:pPr>
        <w:jc w:val="both"/>
      </w:pPr>
    </w:p>
    <w:p w:rsidR="00224956" w:rsidRDefault="00224956" w:rsidP="00224956">
      <w:pPr>
        <w:jc w:val="both"/>
      </w:pPr>
    </w:p>
    <w:p w:rsidR="00224956" w:rsidRDefault="00224956" w:rsidP="00224956">
      <w:pPr>
        <w:jc w:val="both"/>
      </w:pPr>
    </w:p>
    <w:p w:rsidR="00224956" w:rsidRDefault="00224956" w:rsidP="00224956">
      <w:pPr>
        <w:rPr>
          <w:b/>
          <w:color w:val="385623" w:themeColor="accent6" w:themeShade="80"/>
          <w:sz w:val="24"/>
        </w:rPr>
      </w:pPr>
    </w:p>
    <w:p w:rsidR="00224956" w:rsidRDefault="00224956" w:rsidP="00224956">
      <w:pPr>
        <w:rPr>
          <w:b/>
          <w:color w:val="385623" w:themeColor="accent6" w:themeShade="80"/>
          <w:sz w:val="24"/>
        </w:rPr>
      </w:pPr>
    </w:p>
    <w:p w:rsidR="00224956" w:rsidRPr="004F276E" w:rsidRDefault="00224956" w:rsidP="00224956">
      <w:pPr>
        <w:rPr>
          <w:b/>
          <w:color w:val="385623" w:themeColor="accent6" w:themeShade="80"/>
          <w:sz w:val="24"/>
        </w:rPr>
      </w:pPr>
      <w:r w:rsidRPr="004F276E">
        <w:rPr>
          <w:b/>
          <w:color w:val="385623" w:themeColor="accent6" w:themeShade="80"/>
          <w:sz w:val="24"/>
        </w:rPr>
        <w:t>Pathways associated with altered CAST expression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A66F6F">
        <w:rPr>
          <w:noProof/>
          <w:lang w:eastAsia="en-GB"/>
        </w:rPr>
        <w:drawing>
          <wp:inline distT="0" distB="0" distL="0" distR="0" wp14:anchorId="0A641D42" wp14:editId="3DC325B3">
            <wp:extent cx="4752304" cy="366732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54" cy="367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rPr>
          <w:sz w:val="18"/>
        </w:rPr>
      </w:pPr>
      <w:r w:rsidRPr="00601564">
        <w:rPr>
          <w:b/>
        </w:rPr>
        <w:t>Cell cycle pathway.</w:t>
      </w:r>
      <w:r w:rsidRPr="00601564">
        <w:t xml:space="preserve"> Cell cycle pathway mapped with significantly altered genes associated with altered expression of CAST.</w:t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A66F6F">
        <w:rPr>
          <w:noProof/>
          <w:lang w:eastAsia="en-GB"/>
        </w:rPr>
        <w:drawing>
          <wp:inline distT="0" distB="0" distL="0" distR="0" wp14:anchorId="028A0AC4" wp14:editId="04CBA04D">
            <wp:extent cx="4831202" cy="2927838"/>
            <wp:effectExtent l="0" t="0" r="762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85" cy="293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Default="00224956" w:rsidP="00224956">
      <w:pPr>
        <w:spacing w:line="240" w:lineRule="auto"/>
        <w:rPr>
          <w:b/>
          <w:color w:val="385623" w:themeColor="accent6" w:themeShade="80"/>
          <w:sz w:val="24"/>
        </w:rPr>
      </w:pPr>
      <w:r w:rsidRPr="00601564">
        <w:rPr>
          <w:b/>
        </w:rPr>
        <w:t>Cellular senescence pathway.</w:t>
      </w:r>
      <w:r w:rsidRPr="00601564">
        <w:t xml:space="preserve"> Cellular senescence pathway mapped with significantly altered genes associated with altered expression of CAST.</w:t>
      </w:r>
    </w:p>
    <w:p w:rsidR="00224956" w:rsidRDefault="00224956" w:rsidP="00224956">
      <w:pPr>
        <w:rPr>
          <w:sz w:val="24"/>
        </w:rPr>
      </w:pPr>
    </w:p>
    <w:p w:rsidR="00224956" w:rsidRDefault="00224956" w:rsidP="00224956">
      <w:pPr>
        <w:rPr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12D16C11" wp14:editId="072B743A">
            <wp:extent cx="4885055" cy="383286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Pr="00944D41" w:rsidRDefault="00224956" w:rsidP="00224956">
      <w:pPr>
        <w:rPr>
          <w:sz w:val="18"/>
        </w:rPr>
      </w:pPr>
      <w:r w:rsidRPr="00601564">
        <w:rPr>
          <w:b/>
        </w:rPr>
        <w:t>Proteasome pathway.</w:t>
      </w:r>
      <w:r w:rsidRPr="00601564">
        <w:t xml:space="preserve"> Proteasome pathway mapped with significantly altered genes associated with altered expression of CAST.</w:t>
      </w:r>
    </w:p>
    <w:p w:rsidR="00224956" w:rsidRDefault="00224956" w:rsidP="00224956">
      <w:pPr>
        <w:rPr>
          <w:sz w:val="24"/>
        </w:rPr>
      </w:pPr>
      <w:r w:rsidRPr="00ED1B5B">
        <w:rPr>
          <w:noProof/>
          <w:lang w:eastAsia="en-GB"/>
        </w:rPr>
        <w:drawing>
          <wp:inline distT="0" distB="0" distL="0" distR="0" wp14:anchorId="2916982C" wp14:editId="62D88991">
            <wp:extent cx="4947920" cy="3382010"/>
            <wp:effectExtent l="0" t="0" r="5080" b="889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56" w:rsidRDefault="00224956" w:rsidP="00224956">
      <w:pPr>
        <w:jc w:val="both"/>
        <w:rPr>
          <w:sz w:val="18"/>
        </w:rPr>
      </w:pPr>
      <w:bookmarkStart w:id="0" w:name="_GoBack"/>
      <w:bookmarkEnd w:id="0"/>
      <w:r w:rsidRPr="00601564">
        <w:rPr>
          <w:b/>
        </w:rPr>
        <w:t>Pathways in cancer.</w:t>
      </w:r>
      <w:r w:rsidRPr="00601564">
        <w:t xml:space="preserve"> Pathways in cancer mapped with significantly altered genes associated with altered expression of CAST</w:t>
      </w:r>
      <w:r w:rsidRPr="00BE22A2">
        <w:rPr>
          <w:sz w:val="18"/>
        </w:rPr>
        <w:t>.</w:t>
      </w:r>
    </w:p>
    <w:p w:rsidR="005D2032" w:rsidRDefault="005D2032"/>
    <w:sectPr w:rsidR="005D20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56"/>
    <w:rsid w:val="00224956"/>
    <w:rsid w:val="005D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9C143"/>
  <w15:chartTrackingRefBased/>
  <w15:docId w15:val="{E967BD24-4B79-47FB-BC17-D7C65CAE5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4956"/>
    <w:rPr>
      <w:rFonts w:ascii="Verdana" w:hAnsi="Verdana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Nottingham</Company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Vasan</dc:creator>
  <cp:keywords/>
  <dc:description/>
  <cp:lastModifiedBy>Richa Vasan</cp:lastModifiedBy>
  <cp:revision>1</cp:revision>
  <dcterms:created xsi:type="dcterms:W3CDTF">2022-06-21T08:31:00Z</dcterms:created>
  <dcterms:modified xsi:type="dcterms:W3CDTF">2022-06-21T08:33:00Z</dcterms:modified>
</cp:coreProperties>
</file>