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Task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Experimental Results</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color w:val="000000"/>
          <w:u w:val="no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 Environment Configuration:</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color w:val="000000"/>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Size: 128 MB </w:t>
      </w:r>
    </w:p>
    <w:p w:rsidR="00000000" w:rsidDel="00000000" w:rsidP="00000000" w:rsidRDefault="00000000" w:rsidRPr="00000000" w14:paraId="0000000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color w:val="000000"/>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Blocks (n): 2^7 (128 blocks) </w:t>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color w:val="000000"/>
          <w:u w:val="no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Single Hash (All-or-Nothing Approach):</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color w:val="000000"/>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Resulting SHA-256: 0c05acf58bb36284a9e73f0222f2fd0621954bb8eb5c16ee50a45341b5cd4594</w:t>
      </w:r>
    </w:p>
    <w:p w:rsidR="00000000" w:rsidDel="00000000" w:rsidP="00000000" w:rsidRDefault="00000000" w:rsidRPr="00000000" w14:paraId="0000000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color w:val="000000"/>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Execution Time: 0.088621 seconds</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color w:val="000000"/>
          <w:u w:val="no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Merkle Tree Construction:</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color w:val="000000"/>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Merkle Root: 3cd74d8d7171cce47fb900a1aca739b74286b6f84e5da9490f54559dbecc8668</w:t>
      </w:r>
    </w:p>
    <w:p w:rsidR="00000000" w:rsidDel="00000000" w:rsidP="00000000" w:rsidRDefault="00000000" w:rsidRPr="00000000" w14:paraId="0000000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color w:val="000000"/>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Execution Time: 0.137790 seconds</w:t>
      </w:r>
    </w:p>
    <w:p w:rsidR="00000000" w:rsidDel="00000000" w:rsidP="00000000" w:rsidRDefault="00000000" w:rsidRPr="00000000" w14:paraId="0000000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color w:val="000000"/>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Node Memory Overhead: 8255 Bytes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274310" cy="1785620"/>
            <wp:effectExtent b="0" l="0" r="0" t="0"/>
            <wp:docPr descr="圖片 1" id="2" name="image1.png"/>
            <a:graphic>
              <a:graphicData uri="http://schemas.openxmlformats.org/drawingml/2006/picture">
                <pic:pic>
                  <pic:nvPicPr>
                    <pic:cNvPr descr="圖片 1" id="0" name="image1.png"/>
                    <pic:cNvPicPr preferRelativeResize="0"/>
                  </pic:nvPicPr>
                  <pic:blipFill>
                    <a:blip r:embed="rId6"/>
                    <a:srcRect b="0" l="0" r="0" t="0"/>
                    <a:stretch>
                      <a:fillRect/>
                    </a:stretch>
                  </pic:blipFill>
                  <pic:spPr>
                    <a:xfrm>
                      <a:off x="0" y="0"/>
                      <a:ext cx="5274310" cy="1785620"/>
                    </a:xfrm>
                    <a:prstGeom prst="rect"/>
                    <a:ln/>
                  </pic:spPr>
                </pic:pic>
              </a:graphicData>
            </a:graphic>
          </wp:inline>
        </w:draw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Discussion and Findings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color w:val="000000"/>
          <w:u w:val="no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Execution Time Comparison: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Single Hash method completed in approximately 0.088 seconds, while the Merkle Tree construction took 0.137 seconds. The Single Hash approach is inherently faster because it sequentially processes the continuous 128 MB data stream in a single pass. In contrast, the Merkle Tree incurs a slight time penalty. This delay is expected, as the algorithm must slice the file into 128 distinct blocks, compute 128 individual leaf hashes, and then execute iterative loops to concatenate and hash the internal nodes upward to the root.</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color w:val="000000"/>
          <w:u w:val="no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Memory Overhead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fulfill the requirement of analyzing the memory overhead of the tree's internal nodes, the measured overhead is 8255 Bytes. Mathematically, a binary Merkle Tree with n = 128 leaf nodes requires n - 1 = 127 internal parent nodes. Storing 127 SHA-256 hash objects in Python perfectly aligns with this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KB footprint.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Task2</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253" w:right="0" w:hanging="253"/>
        <w:jc w:val="left"/>
        <w:rPr>
          <w:rFonts w:ascii="Aptos" w:cs="Aptos" w:eastAsia="Aptos" w:hAnsi="Aptos"/>
          <w:b w:val="0"/>
          <w:bCs w:val="0"/>
          <w:i w:val="0"/>
          <w:iCs w:val="0"/>
          <w:color w:val="000000"/>
          <w:sz w:val="24"/>
          <w:szCs w:val="24"/>
          <w:u w:val="no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Implementation and Experiment Results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top-down search algorithm: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order to find the corrupted block, we need to compare the Merkle tree from original correct data and Merlkle tree from corrupted data. Start from root node, at each level of traversal, because there are only one corrupted block, by only comparing the hash value of left child we can know that if the hash does not match the trusted tree, it indicates the corruption is in the left subtree, and we traverse down the left path. If the hash matches, it guarantees the left subtree is intact, meaning the corruption must be located in the right subtree, so we directly traverse down the right path. This process continues iteratively until we reach the affected leaf node.</w:t>
      </w:r>
      <w:r w:rsidDel="00000000" w:rsidR="00000000" w:rsidRPr="00000000">
        <w:drawing>
          <wp:anchor allowOverlap="1" behindDoc="0" distB="152400" distT="152400" distL="152400" distR="152400" hidden="0" layoutInCell="1" locked="0" relativeHeight="0" simplePos="0">
            <wp:simplePos x="0" y="0"/>
            <wp:positionH relativeFrom="column">
              <wp:posOffset>108903</wp:posOffset>
            </wp:positionH>
            <wp:positionV relativeFrom="paragraph">
              <wp:posOffset>197070</wp:posOffset>
            </wp:positionV>
            <wp:extent cx="5270500" cy="1526337"/>
            <wp:effectExtent b="0" l="0" r="0" t="0"/>
            <wp:wrapSquare wrapText="bothSides" distB="152400" distT="152400" distL="152400" distR="152400"/>
            <wp:docPr descr="截圖 2026-05-12 21.39.11.png" id="1" name="image2.png"/>
            <a:graphic>
              <a:graphicData uri="http://schemas.openxmlformats.org/drawingml/2006/picture">
                <pic:pic>
                  <pic:nvPicPr>
                    <pic:cNvPr descr="截圖 2026-05-12 21.39.11.png" id="0" name="image2.png"/>
                    <pic:cNvPicPr preferRelativeResize="0"/>
                  </pic:nvPicPr>
                  <pic:blipFill>
                    <a:blip r:embed="rId7"/>
                    <a:srcRect b="0" l="0" r="0" t="0"/>
                    <a:stretch>
                      <a:fillRect/>
                    </a:stretch>
                  </pic:blipFill>
                  <pic:spPr>
                    <a:xfrm>
                      <a:off x="0" y="0"/>
                      <a:ext cx="5270500" cy="1526337"/>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Discussion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experiment, the 128MB file is divided into n = 128 blocks, which are used to construct a Complete Binary Tree. The height H of this tree is log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(128) = 7.</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Traversal Strategy: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During the top-down traversal, because we know there is only a single bit error (single bit flip) in the entire dataset, it is sufficient to check only one of the child nodes (specifically, the left child) at each level to make a routing decision.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Comparison Count Proof:</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Each hash comparison effectively eliminates half of the remaining search space. Traversing from the Root (Level 7) down to the Leaf (Level 0) requires descending exactly 7 levels. Because we strictly execute exactly 1 hash comparison per level to determine our path, the total number of comparisons performed is exactly 7. This perfectly aligns with the theoretical constraint of log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 comparisons.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Task 3:</w:t>
      </w:r>
    </w:p>
    <w:p w:rsidR="00000000" w:rsidDel="00000000" w:rsidP="00000000" w:rsidRDefault="00000000" w:rsidRPr="00000000" w14:paraId="0000001D">
      <w:pPr>
        <w:widowControl w:val="0"/>
        <w:tabs>
          <w:tab w:val="left" w:leader="none" w:pos="720"/>
        </w:tabs>
        <w:spacing w:after="120"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 Experimental Results</w:t>
      </w:r>
    </w:p>
    <w:p w:rsidR="00000000" w:rsidDel="00000000" w:rsidP="00000000" w:rsidRDefault="00000000" w:rsidRPr="00000000" w14:paraId="0000001E">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274000" cy="3594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74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tabs>
          <w:tab w:val="left" w:leader="none" w:pos="720"/>
        </w:tabs>
        <w:spacing w:after="120"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2. Discussion and Findings</w:t>
      </w:r>
    </w:p>
    <w:p w:rsidR="00000000" w:rsidDel="00000000" w:rsidP="00000000" w:rsidRDefault="00000000" w:rsidRPr="00000000" w14:paraId="00000020">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Task 3 evaluates whether the Merkle Root can be updated efficiently after replacing one 1 MB block. Instead of rebuilding the entire Merkle Tree, replace_node() updates only the affected path from the modified leaf to the root.</w:t>
      </w:r>
    </w:p>
    <w:p w:rsidR="00000000" w:rsidDel="00000000" w:rsidP="00000000" w:rsidRDefault="00000000" w:rsidRPr="00000000" w14:paraId="00000021">
      <w:pPr>
        <w:widowControl w:val="0"/>
        <w:numPr>
          <w:ilvl w:val="1"/>
          <w:numId w:val="2"/>
        </w:numPr>
        <w:tabs>
          <w:tab w:val="left" w:leader="none" w:pos="720"/>
        </w:tabs>
        <w:spacing w:after="360" w:before="24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Correctness Verification</w:t>
      </w:r>
    </w:p>
    <w:p w:rsidR="00000000" w:rsidDel="00000000" w:rsidP="00000000" w:rsidRDefault="00000000" w:rsidRPr="00000000" w14:paraId="00000022">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Both update methods produced the same updated Merkle Root.</w:t>
      </w:r>
    </w:p>
    <w:p w:rsidR="00000000" w:rsidDel="00000000" w:rsidP="00000000" w:rsidRDefault="00000000" w:rsidRPr="00000000" w14:paraId="00000023">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Updated Merkle Root:</w:t>
      </w:r>
    </w:p>
    <w:p w:rsidR="00000000" w:rsidDel="00000000" w:rsidP="00000000" w:rsidRDefault="00000000" w:rsidRPr="00000000" w14:paraId="00000024">
      <w:pPr>
        <w:widowControl w:val="0"/>
        <w:tabs>
          <w:tab w:val="left" w:leader="none" w:pos="720"/>
        </w:tabs>
        <w:spacing w:after="120"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c392a826e9a141f3f4dfef8baf007620a1b0d16e6fd888da5a3556b2d863039e</w:t>
      </w:r>
    </w:p>
    <w:p w:rsidR="00000000" w:rsidDel="00000000" w:rsidP="00000000" w:rsidRDefault="00000000" w:rsidRPr="00000000" w14:paraId="00000025">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Since both methods produced the same root, the path update implementation is correct.</w:t>
      </w:r>
    </w:p>
    <w:p w:rsidR="00000000" w:rsidDel="00000000" w:rsidP="00000000" w:rsidRDefault="00000000" w:rsidRPr="00000000" w14:paraId="00000026">
      <w:pPr>
        <w:widowControl w:val="0"/>
        <w:numPr>
          <w:ilvl w:val="1"/>
          <w:numId w:val="1"/>
        </w:numPr>
        <w:tabs>
          <w:tab w:val="left" w:leader="none" w:pos="720"/>
        </w:tabs>
        <w:spacing w:after="360" w:before="24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Hash Computation Comparison</w:t>
      </w:r>
    </w:p>
    <w:p w:rsidR="00000000" w:rsidDel="00000000" w:rsidP="00000000" w:rsidRDefault="00000000" w:rsidRPr="00000000" w14:paraId="00000027">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full reconstruction method recomputes the entire Merkle Tree, requiring 128 leaf hashes and 127 internal hashes, for a total of 255 hash computations. In contrast, replace_node() only recomputes the modified leaf and the 7 internal nodes on the path to the root, requiring only 8 hash computations.</w:t>
      </w:r>
    </w:p>
    <w:p w:rsidR="00000000" w:rsidDel="00000000" w:rsidP="00000000" w:rsidRDefault="00000000" w:rsidRPr="00000000" w14:paraId="00000028">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Therefore, the path update reduces the number of hash computations by:</w:t>
      </w:r>
    </w:p>
    <w:p w:rsidR="00000000" w:rsidDel="00000000" w:rsidP="00000000" w:rsidRDefault="00000000" w:rsidRPr="00000000" w14:paraId="00000029">
      <w:pPr>
        <w:widowControl w:val="0"/>
        <w:tabs>
          <w:tab w:val="left" w:leader="none" w:pos="720"/>
        </w:tabs>
        <w:spacing w:after="120" w:line="276"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255 / 8 = 31.88 times</w:t>
      </w:r>
    </w:p>
    <w:p w:rsidR="00000000" w:rsidDel="00000000" w:rsidP="00000000" w:rsidRDefault="00000000" w:rsidRPr="00000000" w14:paraId="0000002A">
      <w:pPr>
        <w:widowControl w:val="0"/>
        <w:numPr>
          <w:ilvl w:val="1"/>
          <w:numId w:val="3"/>
        </w:numPr>
        <w:tabs>
          <w:tab w:val="left" w:leader="none" w:pos="720"/>
        </w:tabs>
        <w:spacing w:after="360" w:before="240" w:line="276"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Runtime Comparison</w:t>
      </w:r>
    </w:p>
    <w:p w:rsidR="00000000" w:rsidDel="00000000" w:rsidP="00000000" w:rsidRDefault="00000000" w:rsidRPr="00000000" w14:paraId="0000002B">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Path update time: 0.000989 seconds / Full Reconstruction Time   : 0.078458 seconds</w:t>
      </w:r>
    </w:p>
    <w:p w:rsidR="00000000" w:rsidDel="00000000" w:rsidP="00000000" w:rsidRDefault="00000000" w:rsidRPr="00000000" w14:paraId="0000002C">
      <w:pPr>
        <w:widowControl w:val="0"/>
        <w:tabs>
          <w:tab w:val="left" w:leader="none" w:pos="720"/>
        </w:tabs>
        <w:spacing w:after="12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0.078458 / 0.000989 = 79.33x : the path update approximately 79.33 times faster in this experiment. This demonstrates the main advantage of Merkle Trees for dynamic data. When only one block changes, only the path from the modified leaf to the root needs to be updated, giving an O(log n) update cost instead of recomputing the entire file.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sectPr>
      <w:headerReference r:id="rId9" w:type="default"/>
      <w:footerReference r:id="rId10" w:type="default"/>
      <w:pgSz w:h="16840" w:w="11900"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PingFang TC Regular"/>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PingFang TC Regular" w:cs="PingFang TC Regular" w:eastAsia="PingFang TC Regular" w:hAnsi="PingFang TC Regular"/>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PingFang TC Regular" w:cs="PingFang TC Regular" w:eastAsia="PingFang TC Regular" w:hAnsi="PingFang TC Regular"/>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Courier New" w:cs="Courier New" w:eastAsia="Courier New" w:hAnsi="Courier New"/>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Courier New" w:cs="Courier New" w:eastAsia="Courier New" w:hAnsi="Courier New"/>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Courier New" w:cs="Courier New" w:eastAsia="Courier New" w:hAnsi="Courier New"/>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Courier New" w:cs="Courier New" w:eastAsia="Courier New" w:hAnsi="Courier New"/>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Courier New" w:cs="Courier New" w:eastAsia="Courier New" w:hAnsi="Courier New"/>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Courier New" w:cs="Courier New" w:eastAsia="Courier New" w:hAnsi="Courier New"/>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Courier New" w:cs="Courier New" w:eastAsia="Courier New" w:hAnsi="Courier New"/>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Courier New" w:cs="Courier New" w:eastAsia="Courier New" w:hAnsi="Courier New"/>
        <w:b w:val="0"/>
        <w:bCs w:val="0"/>
        <w:i w:val="0"/>
        <w:iCs w:val="0"/>
        <w:smallCaps w:val="0"/>
        <w:strike w:val="0"/>
        <w:sz w:val="20"/>
        <w:szCs w:val="20"/>
        <w:shd w:fill="auto" w:val="clea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z w:val="20"/>
        <w:szCs w:val="2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z w:val="20"/>
        <w:szCs w:val="2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880" w:hanging="360"/>
      </w:pPr>
      <w:rPr>
        <w:rFonts w:ascii="Arimo" w:cs="Arimo" w:eastAsia="Arimo" w:hAnsi="Arimo"/>
        <w:b w:val="0"/>
        <w:bCs w:val="0"/>
        <w:i w:val="0"/>
        <w:iCs w:val="0"/>
        <w:smallCaps w:val="0"/>
        <w:strike w:val="0"/>
        <w:sz w:val="20"/>
        <w:szCs w:val="20"/>
        <w:shd w:fill="auto" w:val="clear"/>
        <w:vertAlign w:val="baseline"/>
      </w:rPr>
    </w:lvl>
    <w:lvl w:ilvl="4">
      <w:start w:val="1"/>
      <w:numFmt w:val="bullet"/>
      <w:lvlText w:val="▪"/>
      <w:lvlJc w:val="left"/>
      <w:pPr>
        <w:ind w:left="3600" w:hanging="360"/>
      </w:pPr>
      <w:rPr>
        <w:rFonts w:ascii="Arimo" w:cs="Arimo" w:eastAsia="Arimo" w:hAnsi="Arimo"/>
        <w:b w:val="0"/>
        <w:bCs w:val="0"/>
        <w:i w:val="0"/>
        <w:iCs w:val="0"/>
        <w:smallCaps w:val="0"/>
        <w:strike w:val="0"/>
        <w:sz w:val="20"/>
        <w:szCs w:val="2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5040" w:hanging="360"/>
      </w:pPr>
      <w:rPr>
        <w:rFonts w:ascii="Arimo" w:cs="Arimo" w:eastAsia="Arimo" w:hAnsi="Arimo"/>
        <w:b w:val="0"/>
        <w:bCs w:val="0"/>
        <w:i w:val="0"/>
        <w:iCs w:val="0"/>
        <w:smallCaps w:val="0"/>
        <w:strike w:val="0"/>
        <w:sz w:val="20"/>
        <w:szCs w:val="20"/>
        <w:shd w:fill="auto" w:val="clear"/>
        <w:vertAlign w:val="baseline"/>
      </w:rPr>
    </w:lvl>
    <w:lvl w:ilvl="7">
      <w:start w:val="1"/>
      <w:numFmt w:val="bullet"/>
      <w:lvlText w:val="▪"/>
      <w:lvlJc w:val="left"/>
      <w:pPr>
        <w:ind w:left="5760" w:hanging="360"/>
      </w:pPr>
      <w:rPr>
        <w:rFonts w:ascii="Arimo" w:cs="Arimo" w:eastAsia="Arimo" w:hAnsi="Arimo"/>
        <w:b w:val="0"/>
        <w:bCs w:val="0"/>
        <w:i w:val="0"/>
        <w:iCs w:val="0"/>
        <w:smallCaps w:val="0"/>
        <w:strike w:val="0"/>
        <w:sz w:val="20"/>
        <w:szCs w:val="2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z w:val="20"/>
        <w:szCs w:val="20"/>
        <w:shd w:fill="auto" w:val="clear"/>
        <w:vertAlign w:val="baseline"/>
      </w:rPr>
    </w:lvl>
  </w:abstractNum>
  <w:abstractNum w:abstractNumId="6">
    <w:lvl w:ilvl="0">
      <w:start w:val="1"/>
      <w:numFmt w:val="decimal"/>
      <w:lvlText w:val="%1."/>
      <w:lvlJc w:val="left"/>
      <w:pPr>
        <w:ind w:left="253" w:hanging="253"/>
      </w:pPr>
      <w:rPr>
        <w:smallCaps w:val="0"/>
        <w:strike w:val="0"/>
        <w:shd w:fill="auto" w:val="clear"/>
        <w:vertAlign w:val="baseline"/>
      </w:rPr>
    </w:lvl>
    <w:lvl w:ilvl="1">
      <w:start w:val="1"/>
      <w:numFmt w:val="decimal"/>
      <w:lvlText w:val="%2."/>
      <w:lvlJc w:val="left"/>
      <w:pPr>
        <w:ind w:left="1053" w:hanging="253"/>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