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utilizó el: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@property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_id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la protección de datos con los atributos privados que previenen las modificaciones directas no controladas, también proporcionan acceso controlado a la integridad de los datos.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_id_counter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itertools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_id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_id_counter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Asegura que las ID’s sean únicas en toda la aplicación y elimina los mecanismos complejos de la generación de ID’s. También funciona con varios mensajes.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nombre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padre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Optional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Carpeta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_nombre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nombre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_padre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padre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_subcarpetas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List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Carpeta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[]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Permite crear estructuras jerárquicas y las aplicaciones se aplican a todo el subárbol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buscar_mensajes_por_asunto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texto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List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resultados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m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_mensajes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texto_norm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m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asunto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lower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sub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_subcarpetas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resultados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extend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sub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buscar_mensajes_por_asunto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Garantiza que se busque en toda la jerarquía de carpetas, también las nuevas carpetas se incluyen en la búsqueda.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ruta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partes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actual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self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actual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partes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actual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actual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padre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reversed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partes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Permite que los usuarios puedan referenciar carpetas por rutas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mover_mensaje_a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mensaje_id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destino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Carpeta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mensaje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eliminar_mensaje_por_id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mensaje_id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mensaje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destino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agregar_mensaje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 Operación en dos fases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Hace que el mensaje exista en una carpeta y recorre recursivamente hasta encontrar el mensaje, también contienen un retorno booleano que indica si se tuvo éxito o no.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ServidorCorreo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Carpeta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Cada clase tiene una responsabilidad única, las funciones se relacionan agrupadas lógicamente y cada componente puede probarse independientemente.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@property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leido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_leido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marcar_leido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_leido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Permite implementar funcionalidades como “Mensajes no leídos” y el estado solo se cambia mediante métodos específicos.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typing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List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Optional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nombre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padre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Optional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Carpeta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395.99999999999994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self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_subcarpetas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List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Carpeta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[]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Los tipos de documentación automática, También son herramientas que pueden detectar inconsistencias en los tipos de documentación.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