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EB37575" w14:textId="77777777" w:rsidR="0045326F" w:rsidRDefault="0045326F">
      <w:pPr>
        <w:jc w:val="both"/>
        <w:rPr>
          <w:rFonts w:ascii="Arial" w:eastAsia="Arial" w:hAnsi="Arial" w:cs="Arial"/>
          <w:b/>
          <w:bCs/>
          <w:color w:val="000000"/>
          <w:sz w:val="24"/>
          <w:szCs w:val="24"/>
        </w:rPr>
      </w:pPr>
    </w:p>
    <w:p w14:paraId="75ADF28D" w14:textId="77777777" w:rsidR="0045326F" w:rsidRDefault="0045326F">
      <w:pPr>
        <w:jc w:val="both"/>
        <w:rPr>
          <w:rFonts w:ascii="Arial" w:eastAsia="Arial" w:hAnsi="Arial" w:cs="Arial"/>
          <w:b/>
          <w:bCs/>
          <w:color w:val="000000"/>
          <w:sz w:val="24"/>
          <w:szCs w:val="24"/>
        </w:rPr>
      </w:pPr>
    </w:p>
    <w:p w14:paraId="2D3EFE8A" w14:textId="77777777" w:rsidR="0045326F" w:rsidRDefault="00000000">
      <w:pPr>
        <w:jc w:val="both"/>
        <w:rPr>
          <w:rFonts w:ascii="Arial" w:eastAsia="Arial" w:hAnsi="Arial" w:cs="Arial"/>
          <w:color w:val="000000"/>
          <w:sz w:val="24"/>
          <w:szCs w:val="24"/>
        </w:rPr>
      </w:pPr>
      <w:r>
        <w:rPr>
          <w:rFonts w:ascii="Arial" w:eastAsia="Arial" w:hAnsi="Arial" w:cs="Arial"/>
          <w:b/>
          <w:bCs/>
          <w:color w:val="000000"/>
          <w:sz w:val="24"/>
          <w:szCs w:val="24"/>
        </w:rPr>
        <w:t>MODIFICACIONES AL DOCUMENTO</w:t>
      </w:r>
    </w:p>
    <w:p w14:paraId="64B7BC96" w14:textId="77777777" w:rsidR="0045326F" w:rsidRDefault="0045326F">
      <w:pPr>
        <w:jc w:val="both"/>
        <w:rPr>
          <w:rFonts w:ascii="Arial" w:eastAsia="Arial" w:hAnsi="Arial" w:cs="Arial"/>
          <w:color w:val="000000"/>
          <w:sz w:val="24"/>
          <w:szCs w:val="24"/>
        </w:rPr>
      </w:pPr>
    </w:p>
    <w:tbl>
      <w:tblPr>
        <w:tblStyle w:val="ac"/>
        <w:tblW w:w="9538" w:type="dxa"/>
        <w:jc w:val="center"/>
        <w:tblInd w:w="0" w:type="dxa"/>
        <w:tblLayout w:type="fixed"/>
        <w:tblLook w:val="0000" w:firstRow="0" w:lastRow="0" w:firstColumn="0" w:lastColumn="0" w:noHBand="0" w:noVBand="0"/>
      </w:tblPr>
      <w:tblGrid>
        <w:gridCol w:w="1362"/>
        <w:gridCol w:w="2035"/>
        <w:gridCol w:w="6141"/>
      </w:tblGrid>
      <w:tr w:rsidR="0045326F" w14:paraId="6022583F" w14:textId="77777777">
        <w:trPr>
          <w:trHeight w:val="340"/>
          <w:jc w:val="center"/>
        </w:trPr>
        <w:tc>
          <w:tcPr>
            <w:tcW w:w="1362" w:type="dxa"/>
            <w:tcBorders>
              <w:top w:val="single" w:sz="4" w:space="0" w:color="000000"/>
              <w:left w:val="single" w:sz="4" w:space="0" w:color="000000"/>
              <w:bottom w:val="single" w:sz="4" w:space="0" w:color="000000"/>
              <w:right w:val="nil"/>
            </w:tcBorders>
            <w:shd w:val="clear" w:color="auto" w:fill="95B3D7"/>
            <w:vAlign w:val="center"/>
          </w:tcPr>
          <w:p w14:paraId="77CAB921" w14:textId="77777777" w:rsidR="0045326F" w:rsidRDefault="00000000">
            <w:pPr>
              <w:widowControl w:val="0"/>
              <w:jc w:val="center"/>
              <w:rPr>
                <w:rFonts w:ascii="Arial" w:eastAsia="Arial" w:hAnsi="Arial" w:cs="Arial"/>
                <w:color w:val="000000"/>
                <w:sz w:val="24"/>
                <w:szCs w:val="24"/>
              </w:rPr>
            </w:pPr>
            <w:r>
              <w:rPr>
                <w:rFonts w:ascii="Arial" w:eastAsia="Arial" w:hAnsi="Arial" w:cs="Arial"/>
                <w:b/>
                <w:bCs/>
                <w:color w:val="000000"/>
                <w:sz w:val="24"/>
                <w:szCs w:val="24"/>
              </w:rPr>
              <w:t>VERSIÓN No</w:t>
            </w:r>
          </w:p>
        </w:tc>
        <w:tc>
          <w:tcPr>
            <w:tcW w:w="2035" w:type="dxa"/>
            <w:tcBorders>
              <w:top w:val="single" w:sz="4" w:space="0" w:color="000000"/>
              <w:left w:val="single" w:sz="4" w:space="0" w:color="000000"/>
              <w:bottom w:val="single" w:sz="4" w:space="0" w:color="000000"/>
              <w:right w:val="nil"/>
            </w:tcBorders>
            <w:shd w:val="clear" w:color="auto" w:fill="95B3D7"/>
            <w:vAlign w:val="center"/>
          </w:tcPr>
          <w:p w14:paraId="372D23BF" w14:textId="77777777" w:rsidR="0045326F" w:rsidRDefault="00000000">
            <w:pPr>
              <w:widowControl w:val="0"/>
              <w:jc w:val="center"/>
              <w:rPr>
                <w:rFonts w:ascii="Arial" w:eastAsia="Arial" w:hAnsi="Arial" w:cs="Arial"/>
                <w:color w:val="000000"/>
                <w:sz w:val="24"/>
                <w:szCs w:val="24"/>
              </w:rPr>
            </w:pPr>
            <w:r>
              <w:rPr>
                <w:rFonts w:ascii="Arial" w:eastAsia="Arial" w:hAnsi="Arial" w:cs="Arial"/>
                <w:b/>
                <w:bCs/>
                <w:color w:val="000000"/>
                <w:sz w:val="24"/>
                <w:szCs w:val="24"/>
              </w:rPr>
              <w:t>FECHA DE MODIFICACIÓN</w:t>
            </w:r>
          </w:p>
        </w:tc>
        <w:tc>
          <w:tcPr>
            <w:tcW w:w="6141" w:type="dxa"/>
            <w:tcBorders>
              <w:top w:val="single" w:sz="4" w:space="0" w:color="000000"/>
              <w:left w:val="single" w:sz="4" w:space="0" w:color="000000"/>
              <w:bottom w:val="single" w:sz="4" w:space="0" w:color="000000"/>
              <w:right w:val="single" w:sz="4" w:space="0" w:color="000000"/>
            </w:tcBorders>
            <w:shd w:val="clear" w:color="auto" w:fill="95B3D7"/>
            <w:vAlign w:val="center"/>
          </w:tcPr>
          <w:p w14:paraId="59C11A7F" w14:textId="77777777" w:rsidR="0045326F" w:rsidRDefault="00000000">
            <w:pPr>
              <w:widowControl w:val="0"/>
              <w:jc w:val="center"/>
              <w:rPr>
                <w:rFonts w:ascii="Arial" w:eastAsia="Arial" w:hAnsi="Arial" w:cs="Arial"/>
                <w:color w:val="000000"/>
                <w:sz w:val="24"/>
                <w:szCs w:val="24"/>
              </w:rPr>
            </w:pPr>
            <w:r>
              <w:rPr>
                <w:rFonts w:ascii="Arial" w:eastAsia="Arial" w:hAnsi="Arial" w:cs="Arial"/>
                <w:b/>
                <w:bCs/>
                <w:color w:val="000000"/>
                <w:sz w:val="24"/>
                <w:szCs w:val="24"/>
              </w:rPr>
              <w:t>DESCRIPCIÒN DE LA MODIFICACIÓN</w:t>
            </w:r>
          </w:p>
        </w:tc>
      </w:tr>
      <w:tr w:rsidR="0045326F" w14:paraId="523467D5" w14:textId="77777777">
        <w:trPr>
          <w:trHeight w:val="250"/>
          <w:jc w:val="center"/>
        </w:trPr>
        <w:tc>
          <w:tcPr>
            <w:tcW w:w="1362" w:type="dxa"/>
            <w:tcBorders>
              <w:top w:val="single" w:sz="4" w:space="0" w:color="000000"/>
              <w:left w:val="single" w:sz="4" w:space="0" w:color="000000"/>
              <w:bottom w:val="single" w:sz="4" w:space="0" w:color="000000"/>
              <w:right w:val="single" w:sz="4" w:space="0" w:color="000000"/>
            </w:tcBorders>
            <w:vAlign w:val="center"/>
          </w:tcPr>
          <w:p w14:paraId="20A0481F" w14:textId="77777777" w:rsidR="0045326F" w:rsidRDefault="00000000">
            <w:pPr>
              <w:widowControl w:val="0"/>
              <w:jc w:val="center"/>
              <w:rPr>
                <w:rFonts w:ascii="Arial" w:eastAsia="Arial" w:hAnsi="Arial" w:cs="Arial"/>
                <w:color w:val="000000"/>
                <w:sz w:val="24"/>
                <w:szCs w:val="24"/>
              </w:rPr>
            </w:pPr>
            <w:r>
              <w:rPr>
                <w:rFonts w:ascii="Arial" w:eastAsia="Arial" w:hAnsi="Arial" w:cs="Arial"/>
                <w:color w:val="000000"/>
                <w:sz w:val="24"/>
                <w:szCs w:val="24"/>
              </w:rPr>
              <w:t>1</w:t>
            </w:r>
          </w:p>
        </w:tc>
        <w:tc>
          <w:tcPr>
            <w:tcW w:w="2035" w:type="dxa"/>
            <w:tcBorders>
              <w:top w:val="single" w:sz="4" w:space="0" w:color="000000"/>
              <w:left w:val="single" w:sz="4" w:space="0" w:color="000000"/>
              <w:bottom w:val="single" w:sz="4" w:space="0" w:color="000000"/>
              <w:right w:val="single" w:sz="4" w:space="0" w:color="000000"/>
            </w:tcBorders>
            <w:vAlign w:val="center"/>
          </w:tcPr>
          <w:p w14:paraId="3FFBA1EE" w14:textId="77777777" w:rsidR="0045326F" w:rsidRDefault="00342434">
            <w:pPr>
              <w:widowControl w:val="0"/>
              <w:jc w:val="center"/>
              <w:rPr>
                <w:rFonts w:ascii="Arial" w:eastAsia="Arial" w:hAnsi="Arial" w:cs="Arial"/>
                <w:color w:val="000000"/>
                <w:sz w:val="24"/>
                <w:szCs w:val="24"/>
              </w:rPr>
            </w:pPr>
            <w:r>
              <w:rPr>
                <w:rFonts w:ascii="Arial" w:eastAsia="Arial" w:hAnsi="Arial" w:cs="Arial"/>
                <w:sz w:val="24"/>
                <w:szCs w:val="24"/>
              </w:rPr>
              <w:t>4</w:t>
            </w:r>
            <w:r>
              <w:rPr>
                <w:rFonts w:ascii="Arial" w:eastAsia="Arial" w:hAnsi="Arial" w:cs="Arial"/>
                <w:color w:val="000000"/>
                <w:sz w:val="24"/>
                <w:szCs w:val="24"/>
              </w:rPr>
              <w:t>/</w:t>
            </w:r>
            <w:r>
              <w:rPr>
                <w:rFonts w:ascii="Arial" w:eastAsia="Arial" w:hAnsi="Arial" w:cs="Arial"/>
                <w:sz w:val="24"/>
                <w:szCs w:val="24"/>
              </w:rPr>
              <w:t>12</w:t>
            </w:r>
            <w:r>
              <w:rPr>
                <w:rFonts w:ascii="Arial" w:eastAsia="Arial" w:hAnsi="Arial" w:cs="Arial"/>
                <w:color w:val="000000"/>
                <w:sz w:val="24"/>
                <w:szCs w:val="24"/>
              </w:rPr>
              <w:t>/202</w:t>
            </w:r>
            <w:r>
              <w:rPr>
                <w:rFonts w:ascii="Arial" w:eastAsia="Arial" w:hAnsi="Arial" w:cs="Arial"/>
                <w:sz w:val="24"/>
                <w:szCs w:val="24"/>
              </w:rPr>
              <w:t>5</w:t>
            </w:r>
          </w:p>
        </w:tc>
        <w:tc>
          <w:tcPr>
            <w:tcW w:w="6141" w:type="dxa"/>
            <w:tcBorders>
              <w:top w:val="single" w:sz="4" w:space="0" w:color="000000"/>
              <w:left w:val="single" w:sz="4" w:space="0" w:color="000000"/>
              <w:bottom w:val="single" w:sz="4" w:space="0" w:color="000000"/>
              <w:right w:val="single" w:sz="4" w:space="0" w:color="000000"/>
            </w:tcBorders>
          </w:tcPr>
          <w:p w14:paraId="33800B0B" w14:textId="77777777" w:rsidR="0045326F" w:rsidRDefault="00000000">
            <w:pPr>
              <w:widowControl w:val="0"/>
              <w:rPr>
                <w:rFonts w:ascii="Arial" w:eastAsia="Arial" w:hAnsi="Arial" w:cs="Arial"/>
                <w:color w:val="000000"/>
                <w:sz w:val="24"/>
                <w:szCs w:val="24"/>
              </w:rPr>
            </w:pPr>
            <w:r>
              <w:rPr>
                <w:rFonts w:ascii="Arial" w:eastAsia="Arial" w:hAnsi="Arial" w:cs="Arial"/>
                <w:color w:val="000000"/>
                <w:sz w:val="24"/>
                <w:szCs w:val="24"/>
              </w:rPr>
              <w:t>Creación del documento</w:t>
            </w:r>
          </w:p>
        </w:tc>
      </w:tr>
      <w:tr w:rsidR="00C12162" w14:paraId="3F15AF21" w14:textId="77777777">
        <w:trPr>
          <w:jc w:val="center"/>
        </w:trPr>
        <w:tc>
          <w:tcPr>
            <w:tcW w:w="1362" w:type="dxa"/>
          </w:tcPr>
          <w:p w14:paraId="3F80311E" w14:textId="77777777" w:rsidR="00C12162" w:rsidRDefault="00000000">
            <w:r>
              <w:rPr>
                <w:rFonts w:ascii="Arial" w:hAnsi="Arial"/>
                <w:sz w:val="20"/>
              </w:rPr>
              <w:t>2</w:t>
            </w:r>
          </w:p>
        </w:tc>
        <w:tc>
          <w:tcPr>
            <w:tcW w:w="2035" w:type="dxa"/>
          </w:tcPr>
          <w:p w14:paraId="33E92477" w14:textId="77777777" w:rsidR="00C12162" w:rsidRDefault="00000000">
            <w:r>
              <w:rPr>
                <w:rFonts w:ascii="Arial" w:hAnsi="Arial"/>
                <w:sz w:val="20"/>
              </w:rPr>
              <w:t>07/10/2026</w:t>
            </w:r>
          </w:p>
        </w:tc>
        <w:tc>
          <w:tcPr>
            <w:tcW w:w="6141" w:type="dxa"/>
          </w:tcPr>
          <w:p w14:paraId="1228B789" w14:textId="77777777" w:rsidR="00C12162" w:rsidRDefault="00000000">
            <w:r>
              <w:rPr>
                <w:rFonts w:ascii="Arial" w:hAnsi="Arial"/>
                <w:sz w:val="20"/>
              </w:rPr>
              <w:t>Actualización integral del manual de usuario: Inclusión de los módulos de Gestión y Registro de Consumos de Agua (control de fecha personalizable y validación anti-duplicados), Dashboard de Indicadores de Consumos de Agua, Informes Analíticos de Químicos con exportación a Excel, Módulo de Proyecciones de Demanda y Precios con Machine Learning (Holt-Winters), Asistente Virtual / Chatbot Logístico Inteligente, actualización del inventario y matriz ampliada de permisos.</w:t>
            </w:r>
          </w:p>
        </w:tc>
      </w:tr>
    </w:tbl>
    <w:p w14:paraId="3DEC4CD8" w14:textId="77777777" w:rsidR="0045326F" w:rsidRDefault="0045326F">
      <w:pPr>
        <w:pBdr>
          <w:top w:val="nil"/>
          <w:left w:val="nil"/>
          <w:bottom w:val="nil"/>
          <w:right w:val="nil"/>
          <w:between w:val="nil"/>
        </w:pBdr>
        <w:spacing w:after="160"/>
        <w:rPr>
          <w:rFonts w:ascii="Arial" w:eastAsia="Arial" w:hAnsi="Arial" w:cs="Arial"/>
          <w:b/>
          <w:bCs/>
          <w:color w:val="000000"/>
          <w:sz w:val="24"/>
          <w:szCs w:val="24"/>
        </w:rPr>
      </w:pPr>
    </w:p>
    <w:p w14:paraId="2D4CDBBA" w14:textId="77777777" w:rsidR="0045326F" w:rsidRDefault="00000000">
      <w:pPr>
        <w:pBdr>
          <w:top w:val="nil"/>
          <w:left w:val="nil"/>
          <w:bottom w:val="nil"/>
          <w:right w:val="nil"/>
          <w:between w:val="nil"/>
        </w:pBdr>
        <w:spacing w:after="160"/>
        <w:rPr>
          <w:rFonts w:ascii="Arial" w:eastAsia="Arial" w:hAnsi="Arial" w:cs="Arial"/>
          <w:color w:val="000000"/>
          <w:sz w:val="24"/>
          <w:szCs w:val="24"/>
        </w:rPr>
      </w:pPr>
      <w:r>
        <w:rPr>
          <w:rFonts w:ascii="Arial" w:eastAsia="Arial" w:hAnsi="Arial" w:cs="Arial"/>
          <w:b/>
          <w:bCs/>
          <w:color w:val="000000"/>
          <w:sz w:val="24"/>
          <w:szCs w:val="24"/>
        </w:rPr>
        <w:t>Requerimientos para su uso:</w:t>
      </w:r>
    </w:p>
    <w:p w14:paraId="78963F91" w14:textId="77777777" w:rsidR="0045326F" w:rsidRDefault="00000000">
      <w:pPr>
        <w:numPr>
          <w:ilvl w:val="0"/>
          <w:numId w:val="3"/>
        </w:num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Computador portátil.</w:t>
      </w:r>
    </w:p>
    <w:p w14:paraId="37118514" w14:textId="77777777" w:rsidR="0045326F" w:rsidRDefault="00000000">
      <w:pPr>
        <w:numPr>
          <w:ilvl w:val="0"/>
          <w:numId w:val="3"/>
        </w:num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Conexión a internet.</w:t>
      </w:r>
    </w:p>
    <w:p w14:paraId="362B1D38" w14:textId="77777777" w:rsidR="0045326F" w:rsidRDefault="0045326F">
      <w:pPr>
        <w:pBdr>
          <w:top w:val="nil"/>
          <w:left w:val="nil"/>
          <w:bottom w:val="nil"/>
          <w:right w:val="nil"/>
          <w:between w:val="nil"/>
        </w:pBdr>
        <w:rPr>
          <w:rFonts w:ascii="Arial" w:eastAsia="Arial" w:hAnsi="Arial" w:cs="Arial"/>
          <w:color w:val="000000"/>
          <w:sz w:val="24"/>
          <w:szCs w:val="24"/>
        </w:rPr>
      </w:pPr>
    </w:p>
    <w:p w14:paraId="2F0CB5BA" w14:textId="77777777" w:rsidR="0045326F" w:rsidRDefault="00000000">
      <w:pPr>
        <w:pBdr>
          <w:top w:val="nil"/>
          <w:left w:val="nil"/>
          <w:bottom w:val="nil"/>
          <w:right w:val="nil"/>
          <w:between w:val="nil"/>
        </w:pBdr>
        <w:rPr>
          <w:rFonts w:ascii="Arial" w:eastAsia="Arial" w:hAnsi="Arial" w:cs="Arial"/>
          <w:b/>
          <w:bCs/>
          <w:color w:val="000000"/>
          <w:sz w:val="24"/>
          <w:szCs w:val="24"/>
        </w:rPr>
      </w:pPr>
      <w:r>
        <w:rPr>
          <w:rFonts w:ascii="Arial" w:eastAsia="Arial" w:hAnsi="Arial" w:cs="Arial"/>
          <w:b/>
          <w:bCs/>
          <w:color w:val="000000"/>
          <w:sz w:val="24"/>
          <w:szCs w:val="24"/>
        </w:rPr>
        <w:t>Indicaciones:</w:t>
      </w:r>
    </w:p>
    <w:p w14:paraId="15A465E2" w14:textId="77777777" w:rsidR="0045326F" w:rsidRDefault="00000000">
      <w:pPr>
        <w:numPr>
          <w:ilvl w:val="0"/>
          <w:numId w:val="2"/>
        </w:num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Este es el manual de usuari</w:t>
      </w:r>
      <w:r>
        <w:rPr>
          <w:rFonts w:ascii="Arial" w:eastAsia="Arial" w:hAnsi="Arial" w:cs="Arial"/>
          <w:sz w:val="24"/>
          <w:szCs w:val="24"/>
        </w:rPr>
        <w:t xml:space="preserve">o para los integrantes involucrados en la gestión del flujo de </w:t>
      </w:r>
      <w:r w:rsidR="00342434">
        <w:rPr>
          <w:rFonts w:ascii="Arial" w:eastAsia="Arial" w:hAnsi="Arial" w:cs="Arial"/>
          <w:sz w:val="24"/>
          <w:szCs w:val="24"/>
        </w:rPr>
        <w:t>químicos.</w:t>
      </w:r>
    </w:p>
    <w:p w14:paraId="5EE54340" w14:textId="77777777" w:rsidR="0045326F" w:rsidRDefault="00000000">
      <w:pPr>
        <w:numPr>
          <w:ilvl w:val="0"/>
          <w:numId w:val="2"/>
        </w:num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Los formularios tienen validaciones para garantizar la veracidad y confiabilidad de la información.</w:t>
      </w:r>
    </w:p>
    <w:p w14:paraId="1C51D847" w14:textId="77777777" w:rsidR="0045326F" w:rsidRDefault="00000000">
      <w:pPr>
        <w:numPr>
          <w:ilvl w:val="0"/>
          <w:numId w:val="2"/>
        </w:num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El sistema genera alertas informativas y es intuitivo para el fácil manejo de los usuarios.</w:t>
      </w:r>
    </w:p>
    <w:p w14:paraId="0AE2D019" w14:textId="77777777" w:rsidR="0045326F" w:rsidRPr="00342434" w:rsidRDefault="00000000" w:rsidP="00342434">
      <w:pPr>
        <w:numPr>
          <w:ilvl w:val="0"/>
          <w:numId w:val="2"/>
        </w:num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Todas las tablas tienen una estructura similar y tienen herramientas de filtrado, paginación y botones de acción diferentes en cada sección</w:t>
      </w:r>
      <w:r w:rsidR="00342434">
        <w:rPr>
          <w:rFonts w:ascii="Arial" w:eastAsia="Arial" w:hAnsi="Arial" w:cs="Arial"/>
          <w:sz w:val="24"/>
          <w:szCs w:val="24"/>
        </w:rPr>
        <w:t>.</w:t>
      </w:r>
    </w:p>
    <w:p w14:paraId="3A55FA51" w14:textId="77777777" w:rsidR="0045326F" w:rsidRDefault="0045326F">
      <w:pPr>
        <w:pBdr>
          <w:top w:val="nil"/>
          <w:left w:val="nil"/>
          <w:bottom w:val="nil"/>
          <w:right w:val="nil"/>
          <w:between w:val="nil"/>
        </w:pBdr>
        <w:rPr>
          <w:rFonts w:ascii="Arial" w:eastAsia="Arial" w:hAnsi="Arial" w:cs="Arial"/>
          <w:sz w:val="24"/>
          <w:szCs w:val="24"/>
        </w:rPr>
      </w:pPr>
    </w:p>
    <w:p w14:paraId="0F70C7DA" w14:textId="77777777" w:rsidR="0045326F" w:rsidRDefault="0045326F">
      <w:pPr>
        <w:pBdr>
          <w:top w:val="nil"/>
          <w:left w:val="nil"/>
          <w:bottom w:val="nil"/>
          <w:right w:val="nil"/>
          <w:between w:val="nil"/>
        </w:pBdr>
        <w:ind w:left="720"/>
        <w:rPr>
          <w:rFonts w:ascii="Arial" w:eastAsia="Arial" w:hAnsi="Arial" w:cs="Arial"/>
          <w:sz w:val="24"/>
          <w:szCs w:val="24"/>
        </w:rPr>
      </w:pPr>
    </w:p>
    <w:p w14:paraId="74AFA22D" w14:textId="77777777" w:rsidR="0045326F" w:rsidRDefault="0045326F">
      <w:pPr>
        <w:rPr>
          <w:rFonts w:ascii="Arial" w:eastAsia="Arial" w:hAnsi="Arial" w:cs="Arial"/>
          <w:color w:val="000000"/>
          <w:sz w:val="24"/>
          <w:szCs w:val="24"/>
        </w:rPr>
      </w:pPr>
    </w:p>
    <w:p w14:paraId="10ED8A18" w14:textId="77777777" w:rsidR="0045326F" w:rsidRDefault="00000000">
      <w:pPr>
        <w:pBdr>
          <w:top w:val="nil"/>
          <w:left w:val="nil"/>
          <w:bottom w:val="nil"/>
          <w:right w:val="nil"/>
          <w:between w:val="nil"/>
        </w:pBdr>
        <w:spacing w:after="160"/>
        <w:rPr>
          <w:rFonts w:ascii="Arial" w:eastAsia="Arial" w:hAnsi="Arial" w:cs="Arial"/>
          <w:b/>
          <w:bCs/>
          <w:color w:val="000000"/>
          <w:sz w:val="24"/>
          <w:szCs w:val="24"/>
        </w:rPr>
      </w:pPr>
      <w:r>
        <w:rPr>
          <w:rFonts w:ascii="Arial" w:eastAsia="Arial" w:hAnsi="Arial" w:cs="Arial"/>
          <w:b/>
          <w:bCs/>
          <w:color w:val="000000"/>
          <w:sz w:val="24"/>
          <w:szCs w:val="24"/>
        </w:rPr>
        <w:t>Para el proceso de ingreso seguir los siguientes pasos:</w:t>
      </w:r>
    </w:p>
    <w:p w14:paraId="03D76402" w14:textId="77777777" w:rsidR="0045326F" w:rsidRDefault="0045326F">
      <w:pPr>
        <w:pBdr>
          <w:top w:val="nil"/>
          <w:left w:val="nil"/>
          <w:bottom w:val="nil"/>
          <w:right w:val="nil"/>
          <w:between w:val="nil"/>
        </w:pBdr>
        <w:spacing w:after="160"/>
        <w:rPr>
          <w:rFonts w:ascii="Arial" w:eastAsia="Arial" w:hAnsi="Arial" w:cs="Arial"/>
          <w:b/>
          <w:bCs/>
          <w:color w:val="000000"/>
          <w:sz w:val="24"/>
          <w:szCs w:val="24"/>
        </w:rPr>
      </w:pPr>
    </w:p>
    <w:p w14:paraId="7924576C" w14:textId="77777777" w:rsidR="0045326F" w:rsidRDefault="00000000">
      <w:pPr>
        <w:numPr>
          <w:ilvl w:val="1"/>
          <w:numId w:val="3"/>
        </w:numPr>
        <w:pBdr>
          <w:top w:val="nil"/>
          <w:left w:val="nil"/>
          <w:bottom w:val="nil"/>
          <w:right w:val="nil"/>
          <w:between w:val="nil"/>
        </w:pBdr>
        <w:spacing w:after="160"/>
        <w:rPr>
          <w:rFonts w:ascii="Arial" w:eastAsia="Arial" w:hAnsi="Arial" w:cs="Arial"/>
          <w:b/>
          <w:bCs/>
          <w:color w:val="000000"/>
          <w:sz w:val="24"/>
          <w:szCs w:val="24"/>
        </w:rPr>
      </w:pPr>
      <w:r>
        <w:rPr>
          <w:rFonts w:ascii="Arial" w:eastAsia="Arial" w:hAnsi="Arial" w:cs="Arial"/>
          <w:b/>
          <w:bCs/>
          <w:color w:val="000000"/>
          <w:sz w:val="24"/>
          <w:szCs w:val="24"/>
        </w:rPr>
        <w:t xml:space="preserve">Ingrese desde su computador al siguiente enlace: </w:t>
      </w:r>
      <w:hyperlink r:id="rId8" w:history="1">
        <w:r w:rsidR="00342434" w:rsidRPr="00342434">
          <w:rPr>
            <w:rStyle w:val="Hipervnculo"/>
            <w:rFonts w:ascii="Arial" w:eastAsia="Arial" w:hAnsi="Arial" w:cs="Arial"/>
            <w:b/>
            <w:bCs/>
            <w:sz w:val="24"/>
            <w:szCs w:val="24"/>
          </w:rPr>
          <w:t>“</w:t>
        </w:r>
        <w:proofErr w:type="gramStart"/>
        <w:r w:rsidR="00342434" w:rsidRPr="00342434">
          <w:rPr>
            <w:rStyle w:val="Hipervnculo"/>
            <w:rFonts w:ascii="Arial" w:eastAsia="Arial" w:hAnsi="Arial" w:cs="Arial"/>
            <w:b/>
            <w:bCs/>
            <w:sz w:val="24"/>
            <w:szCs w:val="24"/>
          </w:rPr>
          <w:t>Link</w:t>
        </w:r>
        <w:proofErr w:type="gramEnd"/>
        <w:r w:rsidR="00342434" w:rsidRPr="00342434">
          <w:rPr>
            <w:rStyle w:val="Hipervnculo"/>
            <w:rFonts w:ascii="Arial" w:eastAsia="Arial" w:hAnsi="Arial" w:cs="Arial"/>
            <w:b/>
            <w:bCs/>
            <w:sz w:val="24"/>
            <w:szCs w:val="24"/>
          </w:rPr>
          <w:t xml:space="preserve"> Químicos”</w:t>
        </w:r>
      </w:hyperlink>
    </w:p>
    <w:p w14:paraId="023ABB01" w14:textId="77777777" w:rsidR="0045326F" w:rsidRDefault="00000000">
      <w:pPr>
        <w:pBdr>
          <w:top w:val="nil"/>
          <w:left w:val="nil"/>
          <w:bottom w:val="nil"/>
          <w:right w:val="nil"/>
          <w:between w:val="nil"/>
        </w:pBdr>
        <w:spacing w:after="160"/>
        <w:ind w:left="1440"/>
        <w:rPr>
          <w:rFonts w:ascii="Arial" w:eastAsia="Arial" w:hAnsi="Arial" w:cs="Arial"/>
          <w:color w:val="000000"/>
          <w:sz w:val="24"/>
          <w:szCs w:val="24"/>
        </w:rPr>
      </w:pPr>
      <w:r>
        <w:rPr>
          <w:noProof/>
        </w:rPr>
        <w:lastRenderedPageBreak/>
        <w:drawing>
          <wp:inline distT="0" distB="0" distL="0" distR="0" wp14:anchorId="223C6EA3" wp14:editId="036D345E">
            <wp:extent cx="3860652" cy="2373136"/>
            <wp:effectExtent l="0" t="0" r="0" b="0"/>
            <wp:docPr id="208870024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9"/>
                    <a:srcRect/>
                    <a:stretch>
                      <a:fillRect/>
                    </a:stretch>
                  </pic:blipFill>
                  <pic:spPr>
                    <a:xfrm>
                      <a:off x="0" y="0"/>
                      <a:ext cx="3860652" cy="2373136"/>
                    </a:xfrm>
                    <a:prstGeom prst="rect">
                      <a:avLst/>
                    </a:prstGeom>
                    <a:ln/>
                  </pic:spPr>
                </pic:pic>
              </a:graphicData>
            </a:graphic>
          </wp:inline>
        </w:drawing>
      </w:r>
    </w:p>
    <w:p w14:paraId="2224D714" w14:textId="77777777" w:rsidR="0045326F" w:rsidRDefault="0045326F">
      <w:pPr>
        <w:pBdr>
          <w:top w:val="nil"/>
          <w:left w:val="nil"/>
          <w:bottom w:val="nil"/>
          <w:right w:val="nil"/>
          <w:between w:val="nil"/>
        </w:pBdr>
        <w:spacing w:after="160"/>
        <w:ind w:left="1440"/>
        <w:rPr>
          <w:rFonts w:ascii="Arial" w:eastAsia="Arial" w:hAnsi="Arial" w:cs="Arial"/>
          <w:color w:val="000000"/>
          <w:sz w:val="24"/>
          <w:szCs w:val="24"/>
        </w:rPr>
      </w:pPr>
    </w:p>
    <w:p w14:paraId="7A5BD934" w14:textId="77777777" w:rsidR="0045326F" w:rsidRDefault="00000000">
      <w:pPr>
        <w:numPr>
          <w:ilvl w:val="1"/>
          <w:numId w:val="3"/>
        </w:numPr>
        <w:pBdr>
          <w:top w:val="nil"/>
          <w:left w:val="nil"/>
          <w:bottom w:val="nil"/>
          <w:right w:val="nil"/>
          <w:between w:val="nil"/>
        </w:pBdr>
        <w:spacing w:after="160"/>
        <w:rPr>
          <w:rFonts w:ascii="Arial" w:eastAsia="Arial" w:hAnsi="Arial" w:cs="Arial"/>
          <w:b/>
          <w:bCs/>
          <w:color w:val="000000"/>
          <w:sz w:val="24"/>
          <w:szCs w:val="24"/>
        </w:rPr>
      </w:pPr>
      <w:r>
        <w:rPr>
          <w:rFonts w:ascii="Arial" w:eastAsia="Arial" w:hAnsi="Arial" w:cs="Arial"/>
          <w:b/>
          <w:bCs/>
          <w:color w:val="000000"/>
          <w:sz w:val="24"/>
          <w:szCs w:val="24"/>
        </w:rPr>
        <w:t>Ingrese con sus credenciales: C</w:t>
      </w:r>
      <w:r>
        <w:rPr>
          <w:rFonts w:ascii="Arial" w:eastAsia="Arial" w:hAnsi="Arial" w:cs="Arial"/>
          <w:b/>
          <w:bCs/>
          <w:sz w:val="24"/>
          <w:szCs w:val="24"/>
        </w:rPr>
        <w:t>orreo electrónico y contraseña (Si no tiene cuenta debe registrarse en el botón que dice “registrar”</w:t>
      </w:r>
    </w:p>
    <w:p w14:paraId="30A8A6EA" w14:textId="77777777" w:rsidR="0045326F" w:rsidRDefault="0045326F">
      <w:pPr>
        <w:pBdr>
          <w:top w:val="nil"/>
          <w:left w:val="nil"/>
          <w:bottom w:val="nil"/>
          <w:right w:val="nil"/>
          <w:between w:val="nil"/>
        </w:pBdr>
        <w:spacing w:after="160"/>
        <w:ind w:left="1222"/>
        <w:rPr>
          <w:rFonts w:ascii="Arial" w:eastAsia="Arial" w:hAnsi="Arial" w:cs="Arial"/>
          <w:b/>
          <w:bCs/>
          <w:color w:val="000000"/>
          <w:sz w:val="24"/>
          <w:szCs w:val="24"/>
        </w:rPr>
      </w:pPr>
    </w:p>
    <w:p w14:paraId="51181EC5" w14:textId="77777777" w:rsidR="0045326F" w:rsidRDefault="00000000">
      <w:pPr>
        <w:numPr>
          <w:ilvl w:val="1"/>
          <w:numId w:val="3"/>
        </w:numPr>
        <w:pBdr>
          <w:top w:val="nil"/>
          <w:left w:val="nil"/>
          <w:bottom w:val="nil"/>
          <w:right w:val="nil"/>
          <w:between w:val="nil"/>
        </w:pBdr>
        <w:spacing w:after="160"/>
        <w:rPr>
          <w:rFonts w:ascii="Arial" w:eastAsia="Arial" w:hAnsi="Arial" w:cs="Arial"/>
          <w:b/>
          <w:bCs/>
          <w:color w:val="000000"/>
          <w:sz w:val="24"/>
          <w:szCs w:val="24"/>
        </w:rPr>
      </w:pPr>
      <w:r>
        <w:rPr>
          <w:rFonts w:ascii="Arial" w:eastAsia="Arial" w:hAnsi="Arial" w:cs="Arial"/>
          <w:b/>
          <w:bCs/>
          <w:color w:val="000000"/>
          <w:sz w:val="24"/>
          <w:szCs w:val="24"/>
        </w:rPr>
        <w:t>Una vez haya ingresado con su usuario</w:t>
      </w:r>
      <w:r>
        <w:rPr>
          <w:rFonts w:ascii="Arial" w:eastAsia="Arial" w:hAnsi="Arial" w:cs="Arial"/>
          <w:b/>
          <w:bCs/>
          <w:sz w:val="24"/>
          <w:szCs w:val="24"/>
        </w:rPr>
        <w:t xml:space="preserve"> </w:t>
      </w:r>
      <w:r>
        <w:rPr>
          <w:rFonts w:ascii="Arial" w:eastAsia="Arial" w:hAnsi="Arial" w:cs="Arial"/>
          <w:b/>
          <w:bCs/>
          <w:color w:val="000000"/>
          <w:sz w:val="24"/>
          <w:szCs w:val="24"/>
        </w:rPr>
        <w:t>encontrará el si</w:t>
      </w:r>
      <w:r>
        <w:rPr>
          <w:rFonts w:ascii="Arial" w:eastAsia="Arial" w:hAnsi="Arial" w:cs="Arial"/>
          <w:b/>
          <w:bCs/>
          <w:sz w:val="24"/>
          <w:szCs w:val="24"/>
        </w:rPr>
        <w:t xml:space="preserve">guiente </w:t>
      </w:r>
      <w:r>
        <w:rPr>
          <w:rFonts w:ascii="Arial" w:eastAsia="Arial" w:hAnsi="Arial" w:cs="Arial"/>
          <w:b/>
          <w:bCs/>
          <w:color w:val="000000"/>
          <w:sz w:val="24"/>
          <w:szCs w:val="24"/>
        </w:rPr>
        <w:t>menú (Podrá ver las secciones a las que tiene permiso y acceso:</w:t>
      </w:r>
    </w:p>
    <w:p w14:paraId="25615B83" w14:textId="77777777" w:rsidR="0045326F" w:rsidRDefault="0045326F">
      <w:pPr>
        <w:pBdr>
          <w:top w:val="nil"/>
          <w:left w:val="nil"/>
          <w:bottom w:val="nil"/>
          <w:right w:val="nil"/>
          <w:between w:val="nil"/>
        </w:pBdr>
        <w:ind w:left="720"/>
        <w:rPr>
          <w:rFonts w:ascii="Arial" w:eastAsia="Arial" w:hAnsi="Arial" w:cs="Arial"/>
          <w:b/>
          <w:bCs/>
          <w:color w:val="000000"/>
          <w:sz w:val="24"/>
          <w:szCs w:val="24"/>
        </w:rPr>
      </w:pPr>
    </w:p>
    <w:p w14:paraId="2300724E" w14:textId="77777777" w:rsidR="0045326F" w:rsidRDefault="00342434">
      <w:pPr>
        <w:pBdr>
          <w:top w:val="nil"/>
          <w:left w:val="nil"/>
          <w:bottom w:val="nil"/>
          <w:right w:val="nil"/>
          <w:between w:val="nil"/>
        </w:pBdr>
        <w:spacing w:after="160"/>
        <w:ind w:left="1222"/>
        <w:rPr>
          <w:rFonts w:ascii="Arial" w:eastAsia="Arial" w:hAnsi="Arial" w:cs="Arial"/>
          <w:b/>
          <w:bCs/>
          <w:color w:val="000000"/>
          <w:sz w:val="24"/>
          <w:szCs w:val="24"/>
        </w:rPr>
      </w:pPr>
      <w:r w:rsidRPr="00342434">
        <w:rPr>
          <w:rFonts w:ascii="Arial" w:eastAsia="Arial" w:hAnsi="Arial" w:cs="Arial"/>
          <w:b/>
          <w:bCs/>
          <w:noProof/>
          <w:color w:val="000000"/>
          <w:sz w:val="24"/>
          <w:szCs w:val="24"/>
        </w:rPr>
        <w:drawing>
          <wp:inline distT="0" distB="0" distL="0" distR="0" wp14:anchorId="763FDFA2" wp14:editId="53F1B9CC">
            <wp:extent cx="1671014" cy="2628900"/>
            <wp:effectExtent l="0" t="0" r="5715" b="0"/>
            <wp:docPr id="643306256"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06256" name="Imagen 1" descr="Patrón de fondo&#10;&#10;El contenido generado por IA puede ser incorrecto."/>
                    <pic:cNvPicPr/>
                  </pic:nvPicPr>
                  <pic:blipFill rotWithShape="1">
                    <a:blip r:embed="rId10"/>
                    <a:srcRect b="55233"/>
                    <a:stretch>
                      <a:fillRect/>
                    </a:stretch>
                  </pic:blipFill>
                  <pic:spPr bwMode="auto">
                    <a:xfrm>
                      <a:off x="0" y="0"/>
                      <a:ext cx="1691356" cy="2660903"/>
                    </a:xfrm>
                    <a:prstGeom prst="rect">
                      <a:avLst/>
                    </a:prstGeom>
                    <a:ln>
                      <a:noFill/>
                    </a:ln>
                    <a:extLst>
                      <a:ext uri="{53640926-AAD7-44D8-BBD7-CCE9431645EC}">
                        <a14:shadowObscured xmlns:a14="http://schemas.microsoft.com/office/drawing/2010/main"/>
                      </a:ext>
                    </a:extLst>
                  </pic:spPr>
                </pic:pic>
              </a:graphicData>
            </a:graphic>
          </wp:inline>
        </w:drawing>
      </w:r>
    </w:p>
    <w:p w14:paraId="632DD946" w14:textId="77777777" w:rsidR="0045326F" w:rsidRDefault="0045326F">
      <w:pPr>
        <w:pBdr>
          <w:top w:val="nil"/>
          <w:left w:val="nil"/>
          <w:bottom w:val="nil"/>
          <w:right w:val="nil"/>
          <w:between w:val="nil"/>
        </w:pBdr>
        <w:spacing w:after="160"/>
        <w:ind w:left="1440"/>
        <w:rPr>
          <w:rFonts w:ascii="Times New Roman" w:eastAsia="Times New Roman" w:hAnsi="Times New Roman" w:cs="Times New Roman"/>
          <w:sz w:val="24"/>
          <w:szCs w:val="24"/>
        </w:rPr>
      </w:pPr>
    </w:p>
    <w:p w14:paraId="70F54272" w14:textId="77777777" w:rsidR="0045326F" w:rsidRDefault="0045326F">
      <w:pPr>
        <w:pBdr>
          <w:top w:val="nil"/>
          <w:left w:val="nil"/>
          <w:bottom w:val="nil"/>
          <w:right w:val="nil"/>
          <w:between w:val="nil"/>
        </w:pBdr>
        <w:spacing w:after="160"/>
        <w:rPr>
          <w:rFonts w:ascii="Arial" w:eastAsia="Arial" w:hAnsi="Arial" w:cs="Arial"/>
          <w:b/>
          <w:bCs/>
          <w:color w:val="000000"/>
          <w:sz w:val="24"/>
          <w:szCs w:val="24"/>
        </w:rPr>
      </w:pPr>
    </w:p>
    <w:p w14:paraId="0C02FE76" w14:textId="77777777" w:rsidR="0045326F" w:rsidRDefault="00000000">
      <w:pPr>
        <w:numPr>
          <w:ilvl w:val="1"/>
          <w:numId w:val="3"/>
        </w:numPr>
        <w:pBdr>
          <w:top w:val="nil"/>
          <w:left w:val="nil"/>
          <w:bottom w:val="nil"/>
          <w:right w:val="nil"/>
          <w:between w:val="nil"/>
        </w:pBdr>
        <w:spacing w:after="160"/>
        <w:rPr>
          <w:rFonts w:ascii="Arial" w:eastAsia="Arial" w:hAnsi="Arial" w:cs="Arial"/>
          <w:b/>
          <w:bCs/>
          <w:color w:val="000000"/>
          <w:sz w:val="24"/>
          <w:szCs w:val="24"/>
        </w:rPr>
      </w:pPr>
      <w:r>
        <w:rPr>
          <w:rFonts w:ascii="Arial" w:eastAsia="Arial" w:hAnsi="Arial" w:cs="Arial"/>
          <w:b/>
          <w:bCs/>
          <w:color w:val="000000"/>
          <w:sz w:val="24"/>
          <w:szCs w:val="24"/>
        </w:rPr>
        <w:t>Cada una de l</w:t>
      </w:r>
      <w:r>
        <w:rPr>
          <w:rFonts w:ascii="Arial" w:eastAsia="Arial" w:hAnsi="Arial" w:cs="Arial"/>
          <w:b/>
          <w:bCs/>
          <w:sz w:val="24"/>
          <w:szCs w:val="24"/>
        </w:rPr>
        <w:t xml:space="preserve">as secciones </w:t>
      </w:r>
      <w:r>
        <w:rPr>
          <w:rFonts w:ascii="Arial" w:eastAsia="Arial" w:hAnsi="Arial" w:cs="Arial"/>
          <w:b/>
          <w:bCs/>
          <w:color w:val="000000"/>
          <w:sz w:val="24"/>
          <w:szCs w:val="24"/>
        </w:rPr>
        <w:t>nos indica muy intuitivamente para que sirve:</w:t>
      </w:r>
    </w:p>
    <w:p w14:paraId="69E8AFD5" w14:textId="77777777" w:rsidR="0045326F" w:rsidRPr="00342434" w:rsidRDefault="00342434" w:rsidP="00342434">
      <w:pPr>
        <w:numPr>
          <w:ilvl w:val="0"/>
          <w:numId w:val="4"/>
        </w:numPr>
        <w:pBdr>
          <w:top w:val="nil"/>
          <w:left w:val="nil"/>
          <w:bottom w:val="nil"/>
          <w:right w:val="nil"/>
          <w:between w:val="nil"/>
        </w:pBdr>
        <w:spacing w:after="160"/>
        <w:rPr>
          <w:rFonts w:ascii="Arial" w:eastAsia="Arial" w:hAnsi="Arial" w:cs="Arial"/>
          <w:b/>
          <w:bCs/>
          <w:color w:val="000000"/>
          <w:sz w:val="24"/>
          <w:szCs w:val="24"/>
        </w:rPr>
      </w:pPr>
      <w:bookmarkStart w:id="0" w:name="_heading=h.vo3zn2yp2fy2" w:colFirst="0" w:colLast="0"/>
      <w:bookmarkEnd w:id="0"/>
      <w:proofErr w:type="spellStart"/>
      <w:r>
        <w:rPr>
          <w:rFonts w:ascii="Arial" w:eastAsia="Arial" w:hAnsi="Arial" w:cs="Arial"/>
          <w:b/>
          <w:bCs/>
          <w:color w:val="000000"/>
          <w:sz w:val="24"/>
          <w:szCs w:val="24"/>
        </w:rPr>
        <w:t>Quimicos</w:t>
      </w:r>
      <w:proofErr w:type="spellEnd"/>
      <w:r>
        <w:rPr>
          <w:rFonts w:ascii="Arial" w:eastAsia="Arial" w:hAnsi="Arial" w:cs="Arial"/>
          <w:b/>
          <w:bCs/>
          <w:color w:val="000000"/>
          <w:sz w:val="24"/>
          <w:szCs w:val="24"/>
        </w:rPr>
        <w:t xml:space="preserve">, </w:t>
      </w:r>
      <w:proofErr w:type="spellStart"/>
      <w:r>
        <w:rPr>
          <w:rFonts w:ascii="Arial" w:eastAsia="Arial" w:hAnsi="Arial" w:cs="Arial"/>
          <w:b/>
          <w:bCs/>
          <w:color w:val="000000"/>
          <w:sz w:val="24"/>
          <w:szCs w:val="24"/>
        </w:rPr>
        <w:t>Admins</w:t>
      </w:r>
      <w:proofErr w:type="spellEnd"/>
      <w:r>
        <w:rPr>
          <w:rFonts w:ascii="Arial" w:eastAsia="Arial" w:hAnsi="Arial" w:cs="Arial"/>
          <w:b/>
          <w:bCs/>
          <w:color w:val="000000"/>
          <w:sz w:val="24"/>
          <w:szCs w:val="24"/>
        </w:rPr>
        <w:t xml:space="preserve">, Solicitudes: </w:t>
      </w:r>
    </w:p>
    <w:p w14:paraId="1EAE7CB6" w14:textId="77777777" w:rsidR="0045326F" w:rsidRDefault="00000000">
      <w:pPr>
        <w:pBdr>
          <w:top w:val="nil"/>
          <w:left w:val="nil"/>
          <w:bottom w:val="nil"/>
          <w:right w:val="nil"/>
          <w:between w:val="nil"/>
        </w:pBdr>
        <w:spacing w:after="160"/>
        <w:ind w:left="2160"/>
        <w:rPr>
          <w:rFonts w:ascii="Arial" w:eastAsia="Arial" w:hAnsi="Arial" w:cs="Arial"/>
          <w:sz w:val="24"/>
          <w:szCs w:val="24"/>
        </w:rPr>
      </w:pPr>
      <w:r>
        <w:rPr>
          <w:rFonts w:ascii="Arial" w:eastAsia="Arial" w:hAnsi="Arial" w:cs="Arial"/>
          <w:sz w:val="24"/>
          <w:szCs w:val="24"/>
        </w:rPr>
        <w:t xml:space="preserve">En estas secciones encontrarás funcionamientos muy similares: </w:t>
      </w:r>
    </w:p>
    <w:p w14:paraId="26F30F09" w14:textId="77777777" w:rsidR="00342434" w:rsidRDefault="00342434" w:rsidP="00342434">
      <w:pPr>
        <w:pBdr>
          <w:top w:val="nil"/>
          <w:left w:val="nil"/>
          <w:bottom w:val="nil"/>
          <w:right w:val="nil"/>
          <w:between w:val="nil"/>
        </w:pBdr>
        <w:spacing w:after="160"/>
        <w:rPr>
          <w:rFonts w:ascii="Arial" w:eastAsia="Arial" w:hAnsi="Arial" w:cs="Arial"/>
          <w:sz w:val="24"/>
          <w:szCs w:val="24"/>
        </w:rPr>
      </w:pPr>
      <w:r>
        <w:rPr>
          <w:rFonts w:ascii="Arial" w:eastAsia="Arial" w:hAnsi="Arial" w:cs="Arial"/>
          <w:sz w:val="24"/>
          <w:szCs w:val="24"/>
        </w:rPr>
        <w:tab/>
      </w:r>
      <w:r>
        <w:rPr>
          <w:rFonts w:ascii="Arial" w:eastAsia="Arial" w:hAnsi="Arial" w:cs="Arial"/>
          <w:sz w:val="24"/>
          <w:szCs w:val="24"/>
        </w:rPr>
        <w:tab/>
        <w:t>Sección Químicos</w:t>
      </w:r>
    </w:p>
    <w:p w14:paraId="55949998" w14:textId="77777777" w:rsidR="0045326F" w:rsidRDefault="00000000">
      <w:pPr>
        <w:numPr>
          <w:ilvl w:val="0"/>
          <w:numId w:val="4"/>
        </w:numPr>
        <w:pBdr>
          <w:top w:val="nil"/>
          <w:left w:val="nil"/>
          <w:bottom w:val="nil"/>
          <w:right w:val="nil"/>
          <w:between w:val="nil"/>
        </w:pBdr>
        <w:rPr>
          <w:rFonts w:ascii="Arial" w:eastAsia="Arial" w:hAnsi="Arial" w:cs="Arial"/>
          <w:b/>
          <w:bCs/>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r>
      <w:r>
        <w:rPr>
          <w:rFonts w:ascii="Arial" w:eastAsia="Arial" w:hAnsi="Arial" w:cs="Arial"/>
          <w:b/>
          <w:bCs/>
          <w:color w:val="000000"/>
          <w:sz w:val="24"/>
          <w:szCs w:val="24"/>
        </w:rPr>
        <w:t>Agregar</w:t>
      </w:r>
    </w:p>
    <w:p w14:paraId="40D54771" w14:textId="77777777" w:rsidR="0045326F" w:rsidRDefault="00342434">
      <w:pPr>
        <w:pBdr>
          <w:top w:val="nil"/>
          <w:left w:val="nil"/>
          <w:bottom w:val="nil"/>
          <w:right w:val="nil"/>
          <w:between w:val="nil"/>
        </w:pBdr>
        <w:ind w:left="1942"/>
        <w:rPr>
          <w:rFonts w:ascii="Arial" w:eastAsia="Arial" w:hAnsi="Arial" w:cs="Arial"/>
          <w:b/>
          <w:bCs/>
          <w:color w:val="000000"/>
          <w:sz w:val="24"/>
          <w:szCs w:val="24"/>
        </w:rPr>
      </w:pPr>
      <w:r>
        <w:rPr>
          <w:noProof/>
        </w:rPr>
        <w:drawing>
          <wp:inline distT="0" distB="0" distL="0" distR="0" wp14:anchorId="72931024" wp14:editId="3E8B7ADE">
            <wp:extent cx="5238115" cy="1344978"/>
            <wp:effectExtent l="0" t="0" r="635" b="7620"/>
            <wp:docPr id="1283533740"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33740" name="Imagen 1" descr="Imagen que contiene Interfaz de usuario gráfica&#10;&#10;El contenido generado por IA puede ser incorrecto."/>
                    <pic:cNvPicPr/>
                  </pic:nvPicPr>
                  <pic:blipFill>
                    <a:blip r:embed="rId11"/>
                    <a:stretch>
                      <a:fillRect/>
                    </a:stretch>
                  </pic:blipFill>
                  <pic:spPr>
                    <a:xfrm>
                      <a:off x="0" y="0"/>
                      <a:ext cx="5252136" cy="1348578"/>
                    </a:xfrm>
                    <a:prstGeom prst="rect">
                      <a:avLst/>
                    </a:prstGeom>
                  </pic:spPr>
                </pic:pic>
              </a:graphicData>
            </a:graphic>
          </wp:inline>
        </w:drawing>
      </w:r>
    </w:p>
    <w:p w14:paraId="5122911E" w14:textId="77777777" w:rsidR="0045326F" w:rsidRDefault="00000000">
      <w:pPr>
        <w:pBdr>
          <w:top w:val="nil"/>
          <w:left w:val="nil"/>
          <w:bottom w:val="nil"/>
          <w:right w:val="nil"/>
          <w:between w:val="nil"/>
        </w:pBdr>
        <w:ind w:left="1942"/>
        <w:rPr>
          <w:rFonts w:ascii="Arial" w:eastAsia="Arial" w:hAnsi="Arial" w:cs="Arial"/>
          <w:b/>
          <w:bCs/>
          <w:color w:val="000000"/>
          <w:sz w:val="24"/>
          <w:szCs w:val="24"/>
        </w:rPr>
      </w:pPr>
      <w:r>
        <w:rPr>
          <w:rFonts w:ascii="Arial" w:eastAsia="Arial" w:hAnsi="Arial" w:cs="Arial"/>
          <w:b/>
          <w:bCs/>
          <w:color w:val="000000"/>
          <w:sz w:val="24"/>
          <w:szCs w:val="24"/>
        </w:rPr>
        <w:t>Al dar clic acá se desplegará un formulario similar al siguiente:</w:t>
      </w:r>
    </w:p>
    <w:p w14:paraId="36260849" w14:textId="77777777" w:rsidR="0045326F" w:rsidRDefault="0045326F">
      <w:pPr>
        <w:pBdr>
          <w:top w:val="nil"/>
          <w:left w:val="nil"/>
          <w:bottom w:val="nil"/>
          <w:right w:val="nil"/>
          <w:between w:val="nil"/>
        </w:pBdr>
        <w:ind w:left="1942"/>
        <w:rPr>
          <w:rFonts w:ascii="Arial" w:eastAsia="Arial" w:hAnsi="Arial" w:cs="Arial"/>
          <w:b/>
          <w:bCs/>
          <w:color w:val="000000"/>
          <w:sz w:val="24"/>
          <w:szCs w:val="24"/>
        </w:rPr>
      </w:pPr>
    </w:p>
    <w:p w14:paraId="6C18B0EF" w14:textId="77777777" w:rsidR="0045326F" w:rsidRDefault="00342434">
      <w:pPr>
        <w:pBdr>
          <w:top w:val="nil"/>
          <w:left w:val="nil"/>
          <w:bottom w:val="nil"/>
          <w:right w:val="nil"/>
          <w:between w:val="nil"/>
        </w:pBdr>
        <w:ind w:left="1942"/>
        <w:rPr>
          <w:rFonts w:ascii="Arial" w:eastAsia="Arial" w:hAnsi="Arial" w:cs="Arial"/>
          <w:b/>
          <w:bCs/>
          <w:color w:val="000000"/>
          <w:sz w:val="24"/>
          <w:szCs w:val="24"/>
        </w:rPr>
      </w:pPr>
      <w:r w:rsidRPr="00342434">
        <w:rPr>
          <w:rFonts w:ascii="Arial" w:eastAsia="Arial" w:hAnsi="Arial" w:cs="Arial"/>
          <w:b/>
          <w:bCs/>
          <w:noProof/>
          <w:color w:val="000000"/>
          <w:sz w:val="24"/>
          <w:szCs w:val="24"/>
        </w:rPr>
        <w:drawing>
          <wp:inline distT="0" distB="0" distL="0" distR="0" wp14:anchorId="17666AE1" wp14:editId="0B35316B">
            <wp:extent cx="2681148" cy="2505075"/>
            <wp:effectExtent l="0" t="0" r="5080" b="0"/>
            <wp:docPr id="124796821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68210" name="Imagen 1" descr="Interfaz de usuario gráfica&#10;&#10;El contenido generado por IA puede ser incorrecto."/>
                    <pic:cNvPicPr/>
                  </pic:nvPicPr>
                  <pic:blipFill>
                    <a:blip r:embed="rId12"/>
                    <a:stretch>
                      <a:fillRect/>
                    </a:stretch>
                  </pic:blipFill>
                  <pic:spPr>
                    <a:xfrm>
                      <a:off x="0" y="0"/>
                      <a:ext cx="2695819" cy="2518783"/>
                    </a:xfrm>
                    <a:prstGeom prst="rect">
                      <a:avLst/>
                    </a:prstGeom>
                  </pic:spPr>
                </pic:pic>
              </a:graphicData>
            </a:graphic>
          </wp:inline>
        </w:drawing>
      </w:r>
    </w:p>
    <w:p w14:paraId="0A48A78E" w14:textId="77777777" w:rsidR="0045326F" w:rsidRDefault="0045326F">
      <w:pPr>
        <w:pBdr>
          <w:top w:val="nil"/>
          <w:left w:val="nil"/>
          <w:bottom w:val="nil"/>
          <w:right w:val="nil"/>
          <w:between w:val="nil"/>
        </w:pBdr>
        <w:ind w:left="1942"/>
        <w:rPr>
          <w:rFonts w:ascii="Arial" w:eastAsia="Arial" w:hAnsi="Arial" w:cs="Arial"/>
          <w:b/>
          <w:bCs/>
          <w:color w:val="000000"/>
          <w:sz w:val="24"/>
          <w:szCs w:val="24"/>
        </w:rPr>
      </w:pPr>
    </w:p>
    <w:p w14:paraId="2050A743" w14:textId="77777777" w:rsidR="0045326F" w:rsidRDefault="0045326F">
      <w:pPr>
        <w:pBdr>
          <w:top w:val="nil"/>
          <w:left w:val="nil"/>
          <w:bottom w:val="nil"/>
          <w:right w:val="nil"/>
          <w:between w:val="nil"/>
        </w:pBdr>
        <w:ind w:left="1942"/>
        <w:rPr>
          <w:rFonts w:ascii="Arial" w:eastAsia="Arial" w:hAnsi="Arial" w:cs="Arial"/>
          <w:b/>
          <w:bCs/>
          <w:color w:val="000000"/>
          <w:sz w:val="24"/>
          <w:szCs w:val="24"/>
        </w:rPr>
      </w:pPr>
    </w:p>
    <w:p w14:paraId="512D836A" w14:textId="77777777" w:rsidR="0045326F" w:rsidRDefault="00000000">
      <w:pPr>
        <w:pBdr>
          <w:top w:val="nil"/>
          <w:left w:val="nil"/>
          <w:bottom w:val="nil"/>
          <w:right w:val="nil"/>
          <w:between w:val="nil"/>
        </w:pBdr>
        <w:ind w:left="1942"/>
        <w:rPr>
          <w:rFonts w:ascii="Arial" w:eastAsia="Arial" w:hAnsi="Arial" w:cs="Arial"/>
          <w:color w:val="000000"/>
          <w:sz w:val="24"/>
          <w:szCs w:val="24"/>
        </w:rPr>
      </w:pPr>
      <w:r>
        <w:rPr>
          <w:rFonts w:ascii="Arial" w:eastAsia="Arial" w:hAnsi="Arial" w:cs="Arial"/>
          <w:color w:val="000000"/>
          <w:sz w:val="24"/>
          <w:szCs w:val="24"/>
        </w:rPr>
        <w:t>Es importante que diligencies los datos por completo y correctamente</w:t>
      </w:r>
    </w:p>
    <w:p w14:paraId="5A175DB0" w14:textId="77777777" w:rsidR="0045326F" w:rsidRDefault="0045326F">
      <w:pPr>
        <w:pBdr>
          <w:top w:val="nil"/>
          <w:left w:val="nil"/>
          <w:bottom w:val="nil"/>
          <w:right w:val="nil"/>
          <w:between w:val="nil"/>
        </w:pBdr>
        <w:ind w:left="1942"/>
        <w:rPr>
          <w:rFonts w:ascii="Arial" w:eastAsia="Arial" w:hAnsi="Arial" w:cs="Arial"/>
          <w:color w:val="000000"/>
          <w:sz w:val="24"/>
          <w:szCs w:val="24"/>
        </w:rPr>
      </w:pPr>
    </w:p>
    <w:p w14:paraId="4D71FD28" w14:textId="77777777" w:rsidR="0045326F" w:rsidRDefault="0045326F">
      <w:pPr>
        <w:pBdr>
          <w:top w:val="nil"/>
          <w:left w:val="nil"/>
          <w:bottom w:val="nil"/>
          <w:right w:val="nil"/>
          <w:between w:val="nil"/>
        </w:pBdr>
        <w:ind w:left="1942"/>
        <w:rPr>
          <w:rFonts w:ascii="Arial" w:eastAsia="Arial" w:hAnsi="Arial" w:cs="Arial"/>
          <w:color w:val="000000"/>
          <w:sz w:val="24"/>
          <w:szCs w:val="24"/>
        </w:rPr>
      </w:pPr>
    </w:p>
    <w:p w14:paraId="2909C7AA" w14:textId="77777777" w:rsidR="0045326F" w:rsidRDefault="00000000">
      <w:pPr>
        <w:pBdr>
          <w:top w:val="nil"/>
          <w:left w:val="nil"/>
          <w:bottom w:val="nil"/>
          <w:right w:val="nil"/>
          <w:between w:val="nil"/>
        </w:pBdr>
        <w:ind w:left="1942"/>
        <w:rPr>
          <w:rFonts w:ascii="Arial" w:eastAsia="Arial" w:hAnsi="Arial" w:cs="Arial"/>
          <w:color w:val="000000"/>
          <w:sz w:val="24"/>
          <w:szCs w:val="24"/>
        </w:rPr>
      </w:pPr>
      <w:r>
        <w:rPr>
          <w:rFonts w:ascii="Arial" w:eastAsia="Arial" w:hAnsi="Arial" w:cs="Arial"/>
          <w:b/>
          <w:bCs/>
          <w:color w:val="000000"/>
          <w:sz w:val="24"/>
          <w:szCs w:val="24"/>
        </w:rPr>
        <w:lastRenderedPageBreak/>
        <w:t>Botón azul para edición</w:t>
      </w:r>
      <w:r>
        <w:rPr>
          <w:noProof/>
          <w:color w:val="000000"/>
        </w:rPr>
        <w:drawing>
          <wp:inline distT="0" distB="0" distL="0" distR="0" wp14:anchorId="00EE9995" wp14:editId="5C869423">
            <wp:extent cx="224473" cy="217671"/>
            <wp:effectExtent l="0" t="0" r="0" b="0"/>
            <wp:docPr id="208870024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3"/>
                    <a:srcRect/>
                    <a:stretch>
                      <a:fillRect/>
                    </a:stretch>
                  </pic:blipFill>
                  <pic:spPr>
                    <a:xfrm>
                      <a:off x="0" y="0"/>
                      <a:ext cx="224473" cy="217671"/>
                    </a:xfrm>
                    <a:prstGeom prst="rect">
                      <a:avLst/>
                    </a:prstGeom>
                    <a:ln/>
                  </pic:spPr>
                </pic:pic>
              </a:graphicData>
            </a:graphic>
          </wp:inline>
        </w:drawing>
      </w:r>
      <w:r>
        <w:rPr>
          <w:rFonts w:ascii="Arial" w:eastAsia="Arial" w:hAnsi="Arial" w:cs="Arial"/>
          <w:color w:val="000000"/>
          <w:sz w:val="24"/>
          <w:szCs w:val="24"/>
        </w:rPr>
        <w:t xml:space="preserve">: Mostrará una ventana flotante donde podrás leer todo el detalle del registro (ya sea un: almacén, localización, grupo o </w:t>
      </w:r>
      <w:proofErr w:type="spellStart"/>
      <w:r>
        <w:rPr>
          <w:rFonts w:ascii="Arial" w:eastAsia="Arial" w:hAnsi="Arial" w:cs="Arial"/>
          <w:color w:val="000000"/>
          <w:sz w:val="24"/>
          <w:szCs w:val="24"/>
        </w:rPr>
        <w:t>partnumber</w:t>
      </w:r>
      <w:proofErr w:type="spellEnd"/>
      <w:r>
        <w:rPr>
          <w:rFonts w:ascii="Arial" w:eastAsia="Arial" w:hAnsi="Arial" w:cs="Arial"/>
          <w:color w:val="000000"/>
          <w:sz w:val="24"/>
          <w:szCs w:val="24"/>
        </w:rPr>
        <w:t>) para editarlo.</w:t>
      </w:r>
    </w:p>
    <w:p w14:paraId="773DA051" w14:textId="77777777" w:rsidR="0045326F" w:rsidRDefault="0045326F">
      <w:pPr>
        <w:pBdr>
          <w:top w:val="nil"/>
          <w:left w:val="nil"/>
          <w:bottom w:val="nil"/>
          <w:right w:val="nil"/>
          <w:between w:val="nil"/>
        </w:pBdr>
        <w:ind w:left="1942"/>
        <w:rPr>
          <w:rFonts w:ascii="Arial" w:eastAsia="Arial" w:hAnsi="Arial" w:cs="Arial"/>
          <w:color w:val="000000"/>
          <w:sz w:val="24"/>
          <w:szCs w:val="24"/>
        </w:rPr>
      </w:pPr>
    </w:p>
    <w:p w14:paraId="123C4248" w14:textId="77777777" w:rsidR="0045326F" w:rsidRDefault="0045326F">
      <w:pPr>
        <w:pBdr>
          <w:top w:val="nil"/>
          <w:left w:val="nil"/>
          <w:bottom w:val="nil"/>
          <w:right w:val="nil"/>
          <w:between w:val="nil"/>
        </w:pBdr>
        <w:ind w:left="1942"/>
        <w:rPr>
          <w:rFonts w:ascii="Arial" w:eastAsia="Arial" w:hAnsi="Arial" w:cs="Arial"/>
          <w:color w:val="000000"/>
          <w:sz w:val="24"/>
          <w:szCs w:val="24"/>
        </w:rPr>
      </w:pPr>
    </w:p>
    <w:p w14:paraId="2CC78B90" w14:textId="77777777" w:rsidR="0045326F" w:rsidRDefault="00342434">
      <w:pPr>
        <w:pBdr>
          <w:top w:val="nil"/>
          <w:left w:val="nil"/>
          <w:bottom w:val="nil"/>
          <w:right w:val="nil"/>
          <w:between w:val="nil"/>
        </w:pBdr>
        <w:ind w:left="1942"/>
        <w:rPr>
          <w:rFonts w:ascii="Arial" w:eastAsia="Arial" w:hAnsi="Arial" w:cs="Arial"/>
          <w:color w:val="000000"/>
          <w:sz w:val="24"/>
          <w:szCs w:val="24"/>
        </w:rPr>
      </w:pPr>
      <w:r w:rsidRPr="00342434">
        <w:rPr>
          <w:rFonts w:ascii="Arial" w:eastAsia="Arial" w:hAnsi="Arial" w:cs="Arial"/>
          <w:noProof/>
          <w:color w:val="000000"/>
          <w:sz w:val="24"/>
          <w:szCs w:val="24"/>
        </w:rPr>
        <w:drawing>
          <wp:inline distT="0" distB="0" distL="0" distR="0" wp14:anchorId="3269CAE9" wp14:editId="4E4E385C">
            <wp:extent cx="3483843" cy="3132455"/>
            <wp:effectExtent l="0" t="0" r="2540" b="0"/>
            <wp:docPr id="37875795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57951" name="Imagen 1" descr="Tabla&#10;&#10;El contenido generado por IA puede ser incorrecto."/>
                    <pic:cNvPicPr/>
                  </pic:nvPicPr>
                  <pic:blipFill>
                    <a:blip r:embed="rId14"/>
                    <a:stretch>
                      <a:fillRect/>
                    </a:stretch>
                  </pic:blipFill>
                  <pic:spPr>
                    <a:xfrm>
                      <a:off x="0" y="0"/>
                      <a:ext cx="3489027" cy="3137116"/>
                    </a:xfrm>
                    <a:prstGeom prst="rect">
                      <a:avLst/>
                    </a:prstGeom>
                  </pic:spPr>
                </pic:pic>
              </a:graphicData>
            </a:graphic>
          </wp:inline>
        </w:drawing>
      </w:r>
    </w:p>
    <w:p w14:paraId="7E41F11F" w14:textId="77777777" w:rsidR="0045326F" w:rsidRDefault="00000000">
      <w:pPr>
        <w:pBdr>
          <w:top w:val="nil"/>
          <w:left w:val="nil"/>
          <w:bottom w:val="nil"/>
          <w:right w:val="nil"/>
          <w:between w:val="nil"/>
        </w:pBdr>
        <w:ind w:left="1942"/>
        <w:rPr>
          <w:rFonts w:ascii="Arial" w:eastAsia="Arial" w:hAnsi="Arial" w:cs="Arial"/>
          <w:color w:val="000000"/>
          <w:sz w:val="24"/>
          <w:szCs w:val="24"/>
        </w:rPr>
      </w:pPr>
      <w:r>
        <w:rPr>
          <w:rFonts w:ascii="Arial" w:eastAsia="Arial" w:hAnsi="Arial" w:cs="Arial"/>
          <w:b/>
          <w:bCs/>
          <w:color w:val="000000"/>
          <w:sz w:val="24"/>
          <w:szCs w:val="24"/>
        </w:rPr>
        <w:t>Botón rojo para eliminar o desactivar</w:t>
      </w:r>
      <w:r>
        <w:rPr>
          <w:rFonts w:ascii="Arial" w:eastAsia="Arial" w:hAnsi="Arial" w:cs="Arial"/>
          <w:color w:val="000000"/>
          <w:sz w:val="24"/>
          <w:szCs w:val="24"/>
        </w:rPr>
        <w:t xml:space="preserve"> </w:t>
      </w:r>
      <w:r>
        <w:rPr>
          <w:noProof/>
          <w:color w:val="000000"/>
        </w:rPr>
        <w:drawing>
          <wp:inline distT="0" distB="0" distL="0" distR="0" wp14:anchorId="33F0C7EE" wp14:editId="3732BED1">
            <wp:extent cx="337991" cy="377754"/>
            <wp:effectExtent l="0" t="0" r="0" b="0"/>
            <wp:docPr id="2088700247" name="image32.png" descr="Icon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2.png" descr="Icono&#10;&#10;El contenido generado por IA puede ser incorrecto."/>
                    <pic:cNvPicPr preferRelativeResize="0"/>
                  </pic:nvPicPr>
                  <pic:blipFill>
                    <a:blip r:embed="rId15"/>
                    <a:srcRect/>
                    <a:stretch>
                      <a:fillRect/>
                    </a:stretch>
                  </pic:blipFill>
                  <pic:spPr>
                    <a:xfrm>
                      <a:off x="0" y="0"/>
                      <a:ext cx="337991" cy="377754"/>
                    </a:xfrm>
                    <a:prstGeom prst="rect">
                      <a:avLst/>
                    </a:prstGeom>
                    <a:ln/>
                  </pic:spPr>
                </pic:pic>
              </a:graphicData>
            </a:graphic>
          </wp:inline>
        </w:drawing>
      </w:r>
      <w:r>
        <w:rPr>
          <w:color w:val="000000"/>
        </w:rPr>
        <w:t xml:space="preserve"> </w:t>
      </w:r>
      <w:r>
        <w:rPr>
          <w:rFonts w:ascii="Arial" w:eastAsia="Arial" w:hAnsi="Arial" w:cs="Arial"/>
          <w:color w:val="000000"/>
          <w:sz w:val="24"/>
          <w:szCs w:val="24"/>
        </w:rPr>
        <w:t xml:space="preserve"> : Este botón elimina o desactiva (ya sea un: almacén, localización, grupo o </w:t>
      </w:r>
      <w:proofErr w:type="spellStart"/>
      <w:r>
        <w:rPr>
          <w:rFonts w:ascii="Arial" w:eastAsia="Arial" w:hAnsi="Arial" w:cs="Arial"/>
          <w:color w:val="000000"/>
          <w:sz w:val="24"/>
          <w:szCs w:val="24"/>
        </w:rPr>
        <w:t>partnumber</w:t>
      </w:r>
      <w:proofErr w:type="spellEnd"/>
      <w:r>
        <w:rPr>
          <w:rFonts w:ascii="Arial" w:eastAsia="Arial" w:hAnsi="Arial" w:cs="Arial"/>
          <w:color w:val="000000"/>
          <w:sz w:val="24"/>
          <w:szCs w:val="24"/>
        </w:rPr>
        <w:t>)</w:t>
      </w:r>
    </w:p>
    <w:p w14:paraId="42CC1BFC" w14:textId="77777777" w:rsidR="0045326F" w:rsidRDefault="0045326F">
      <w:pPr>
        <w:pBdr>
          <w:top w:val="nil"/>
          <w:left w:val="nil"/>
          <w:bottom w:val="nil"/>
          <w:right w:val="nil"/>
          <w:between w:val="nil"/>
        </w:pBdr>
        <w:ind w:left="1942"/>
        <w:rPr>
          <w:rFonts w:ascii="Arial" w:eastAsia="Arial" w:hAnsi="Arial" w:cs="Arial"/>
          <w:color w:val="000000"/>
          <w:sz w:val="24"/>
          <w:szCs w:val="24"/>
        </w:rPr>
      </w:pPr>
    </w:p>
    <w:p w14:paraId="2B5A77C7" w14:textId="77777777" w:rsidR="0045326F" w:rsidRDefault="00000000" w:rsidP="00EF30A7">
      <w:pPr>
        <w:pBdr>
          <w:top w:val="nil"/>
          <w:left w:val="nil"/>
          <w:bottom w:val="nil"/>
          <w:right w:val="nil"/>
          <w:between w:val="nil"/>
        </w:pBdr>
        <w:ind w:left="1942"/>
        <w:rPr>
          <w:rFonts w:ascii="Arial" w:eastAsia="Arial" w:hAnsi="Arial" w:cs="Arial"/>
          <w:color w:val="000000"/>
          <w:sz w:val="24"/>
          <w:szCs w:val="24"/>
        </w:rPr>
      </w:pPr>
      <w:r>
        <w:rPr>
          <w:rFonts w:ascii="Arial" w:eastAsia="Arial" w:hAnsi="Arial" w:cs="Arial"/>
          <w:color w:val="000000"/>
          <w:sz w:val="24"/>
          <w:szCs w:val="24"/>
        </w:rPr>
        <w:t>Recuerda verificar muy bien la información que eliminas o agregas para no generar ambigüedades en los datos.</w:t>
      </w:r>
    </w:p>
    <w:p w14:paraId="48B1CFFB" w14:textId="77777777" w:rsidR="00EF30A7" w:rsidRDefault="00EF30A7" w:rsidP="00EF30A7">
      <w:pPr>
        <w:pBdr>
          <w:top w:val="nil"/>
          <w:left w:val="nil"/>
          <w:bottom w:val="nil"/>
          <w:right w:val="nil"/>
          <w:between w:val="nil"/>
        </w:pBdr>
        <w:ind w:left="1942"/>
        <w:rPr>
          <w:rFonts w:ascii="Arial" w:eastAsia="Arial" w:hAnsi="Arial" w:cs="Arial"/>
          <w:color w:val="000000"/>
          <w:sz w:val="24"/>
          <w:szCs w:val="24"/>
        </w:rPr>
      </w:pPr>
    </w:p>
    <w:p w14:paraId="68849CFC" w14:textId="77777777" w:rsidR="00EF30A7" w:rsidRDefault="00EF30A7" w:rsidP="00EF30A7">
      <w:pPr>
        <w:pBdr>
          <w:top w:val="nil"/>
          <w:left w:val="nil"/>
          <w:bottom w:val="nil"/>
          <w:right w:val="nil"/>
          <w:between w:val="nil"/>
        </w:pBdr>
        <w:ind w:left="1942"/>
        <w:rPr>
          <w:rFonts w:ascii="Arial" w:eastAsia="Arial" w:hAnsi="Arial" w:cs="Arial"/>
          <w:color w:val="000000"/>
          <w:sz w:val="24"/>
          <w:szCs w:val="24"/>
        </w:rPr>
      </w:pPr>
      <w:r>
        <w:rPr>
          <w:rFonts w:ascii="Arial" w:eastAsia="Arial" w:hAnsi="Arial" w:cs="Arial"/>
          <w:b/>
          <w:bCs/>
          <w:color w:val="000000"/>
          <w:sz w:val="24"/>
          <w:szCs w:val="24"/>
        </w:rPr>
        <w:t xml:space="preserve">Botón amarillo para abrir el </w:t>
      </w:r>
      <w:proofErr w:type="spellStart"/>
      <w:r>
        <w:rPr>
          <w:rFonts w:ascii="Arial" w:eastAsia="Arial" w:hAnsi="Arial" w:cs="Arial"/>
          <w:b/>
          <w:bCs/>
          <w:color w:val="000000"/>
          <w:sz w:val="24"/>
          <w:szCs w:val="24"/>
        </w:rPr>
        <w:t>pdf</w:t>
      </w:r>
      <w:proofErr w:type="spellEnd"/>
      <w:r>
        <w:rPr>
          <w:rFonts w:ascii="Arial" w:eastAsia="Arial" w:hAnsi="Arial" w:cs="Arial"/>
          <w:b/>
          <w:bCs/>
          <w:color w:val="000000"/>
          <w:sz w:val="24"/>
          <w:szCs w:val="24"/>
        </w:rPr>
        <w:t xml:space="preserve"> </w:t>
      </w:r>
      <w:r w:rsidRPr="00EF30A7">
        <w:rPr>
          <w:rFonts w:ascii="Arial" w:eastAsia="Arial" w:hAnsi="Arial" w:cs="Arial"/>
          <w:b/>
          <w:bCs/>
          <w:noProof/>
          <w:color w:val="000000"/>
          <w:sz w:val="24"/>
          <w:szCs w:val="24"/>
        </w:rPr>
        <w:drawing>
          <wp:inline distT="0" distB="0" distL="0" distR="0" wp14:anchorId="5E3E80D4" wp14:editId="7EFEC0E8">
            <wp:extent cx="333375" cy="333375"/>
            <wp:effectExtent l="0" t="0" r="9525" b="9525"/>
            <wp:docPr id="96085767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57677" name="Imagen 1" descr="Interfaz de usuario gráfica, Aplicación&#10;&#10;El contenido generado por IA puede ser incorrecto."/>
                    <pic:cNvPicPr/>
                  </pic:nvPicPr>
                  <pic:blipFill>
                    <a:blip r:embed="rId16"/>
                    <a:stretch>
                      <a:fillRect/>
                    </a:stretch>
                  </pic:blipFill>
                  <pic:spPr>
                    <a:xfrm>
                      <a:off x="0" y="0"/>
                      <a:ext cx="333420" cy="333420"/>
                    </a:xfrm>
                    <a:prstGeom prst="rect">
                      <a:avLst/>
                    </a:prstGeom>
                  </pic:spPr>
                </pic:pic>
              </a:graphicData>
            </a:graphic>
          </wp:inline>
        </w:drawing>
      </w:r>
    </w:p>
    <w:p w14:paraId="4287505B" w14:textId="77777777" w:rsidR="0045326F" w:rsidRDefault="0045326F">
      <w:pPr>
        <w:pBdr>
          <w:top w:val="nil"/>
          <w:left w:val="nil"/>
          <w:bottom w:val="nil"/>
          <w:right w:val="nil"/>
          <w:between w:val="nil"/>
        </w:pBdr>
        <w:ind w:left="1942"/>
        <w:rPr>
          <w:rFonts w:ascii="Arial" w:eastAsia="Arial" w:hAnsi="Arial" w:cs="Arial"/>
          <w:color w:val="000000"/>
          <w:sz w:val="24"/>
          <w:szCs w:val="24"/>
        </w:rPr>
      </w:pPr>
    </w:p>
    <w:p w14:paraId="5C22809C" w14:textId="77777777" w:rsidR="0045326F" w:rsidRDefault="0045326F">
      <w:pPr>
        <w:pBdr>
          <w:top w:val="nil"/>
          <w:left w:val="nil"/>
          <w:bottom w:val="nil"/>
          <w:right w:val="nil"/>
          <w:between w:val="nil"/>
        </w:pBdr>
        <w:ind w:left="1942"/>
        <w:rPr>
          <w:rFonts w:ascii="Arial" w:eastAsia="Arial" w:hAnsi="Arial" w:cs="Arial"/>
          <w:color w:val="000000"/>
          <w:sz w:val="24"/>
          <w:szCs w:val="24"/>
        </w:rPr>
      </w:pPr>
    </w:p>
    <w:p w14:paraId="32ACBA70" w14:textId="77777777" w:rsidR="00EF30A7" w:rsidRDefault="00EF30A7">
      <w:pPr>
        <w:pBdr>
          <w:top w:val="nil"/>
          <w:left w:val="nil"/>
          <w:bottom w:val="nil"/>
          <w:right w:val="nil"/>
          <w:between w:val="nil"/>
        </w:pBdr>
        <w:ind w:left="1942"/>
        <w:rPr>
          <w:rFonts w:ascii="Arial" w:eastAsia="Arial" w:hAnsi="Arial" w:cs="Arial"/>
          <w:color w:val="000000"/>
          <w:sz w:val="24"/>
          <w:szCs w:val="24"/>
        </w:rPr>
      </w:pPr>
    </w:p>
    <w:p w14:paraId="27792565" w14:textId="77777777" w:rsidR="00EF30A7" w:rsidRDefault="00EF30A7">
      <w:pPr>
        <w:pBdr>
          <w:top w:val="nil"/>
          <w:left w:val="nil"/>
          <w:bottom w:val="nil"/>
          <w:right w:val="nil"/>
          <w:between w:val="nil"/>
        </w:pBdr>
        <w:ind w:left="1942"/>
        <w:rPr>
          <w:rFonts w:ascii="Arial" w:eastAsia="Arial" w:hAnsi="Arial" w:cs="Arial"/>
          <w:color w:val="000000"/>
          <w:sz w:val="24"/>
          <w:szCs w:val="24"/>
        </w:rPr>
      </w:pPr>
    </w:p>
    <w:p w14:paraId="6D9C4AD6" w14:textId="77777777" w:rsidR="00EF30A7" w:rsidRDefault="00EF30A7">
      <w:pPr>
        <w:pBdr>
          <w:top w:val="nil"/>
          <w:left w:val="nil"/>
          <w:bottom w:val="nil"/>
          <w:right w:val="nil"/>
          <w:between w:val="nil"/>
        </w:pBdr>
        <w:ind w:left="1942"/>
        <w:rPr>
          <w:rFonts w:ascii="Arial" w:eastAsia="Arial" w:hAnsi="Arial" w:cs="Arial"/>
          <w:color w:val="000000"/>
          <w:sz w:val="24"/>
          <w:szCs w:val="24"/>
        </w:rPr>
      </w:pPr>
    </w:p>
    <w:p w14:paraId="1FEFE7F5" w14:textId="77777777" w:rsidR="00EF30A7" w:rsidRDefault="00EF30A7">
      <w:pPr>
        <w:pBdr>
          <w:top w:val="nil"/>
          <w:left w:val="nil"/>
          <w:bottom w:val="nil"/>
          <w:right w:val="nil"/>
          <w:between w:val="nil"/>
        </w:pBdr>
        <w:ind w:left="1942"/>
        <w:rPr>
          <w:rFonts w:ascii="Arial" w:eastAsia="Arial" w:hAnsi="Arial" w:cs="Arial"/>
          <w:color w:val="000000"/>
          <w:sz w:val="24"/>
          <w:szCs w:val="24"/>
        </w:rPr>
      </w:pPr>
    </w:p>
    <w:p w14:paraId="51A2715A" w14:textId="77777777" w:rsidR="00EF30A7" w:rsidRDefault="00EF30A7">
      <w:pPr>
        <w:pBdr>
          <w:top w:val="nil"/>
          <w:left w:val="nil"/>
          <w:bottom w:val="nil"/>
          <w:right w:val="nil"/>
          <w:between w:val="nil"/>
        </w:pBdr>
        <w:ind w:left="1942"/>
        <w:rPr>
          <w:rFonts w:ascii="Arial" w:eastAsia="Arial" w:hAnsi="Arial" w:cs="Arial"/>
          <w:color w:val="000000"/>
          <w:sz w:val="24"/>
          <w:szCs w:val="24"/>
        </w:rPr>
      </w:pPr>
    </w:p>
    <w:p w14:paraId="5FE3713F" w14:textId="77777777" w:rsidR="00EF30A7" w:rsidRDefault="00EF30A7">
      <w:pPr>
        <w:pBdr>
          <w:top w:val="nil"/>
          <w:left w:val="nil"/>
          <w:bottom w:val="nil"/>
          <w:right w:val="nil"/>
          <w:between w:val="nil"/>
        </w:pBdr>
        <w:ind w:left="1942"/>
        <w:rPr>
          <w:rFonts w:ascii="Arial" w:eastAsia="Arial" w:hAnsi="Arial" w:cs="Arial"/>
          <w:color w:val="000000"/>
          <w:sz w:val="24"/>
          <w:szCs w:val="24"/>
        </w:rPr>
      </w:pPr>
    </w:p>
    <w:p w14:paraId="337C58C7" w14:textId="77777777" w:rsidR="00EF30A7" w:rsidRPr="00EF30A7" w:rsidRDefault="00000000" w:rsidP="00EF30A7">
      <w:pPr>
        <w:numPr>
          <w:ilvl w:val="0"/>
          <w:numId w:val="4"/>
        </w:numPr>
        <w:pBdr>
          <w:top w:val="nil"/>
          <w:left w:val="nil"/>
          <w:bottom w:val="nil"/>
          <w:right w:val="nil"/>
          <w:between w:val="nil"/>
        </w:pBdr>
        <w:spacing w:after="160"/>
        <w:rPr>
          <w:rFonts w:ascii="Arial" w:eastAsia="Arial" w:hAnsi="Arial" w:cs="Arial"/>
          <w:b/>
          <w:bCs/>
          <w:color w:val="000000"/>
          <w:sz w:val="24"/>
          <w:szCs w:val="24"/>
        </w:rPr>
      </w:pPr>
      <w:r>
        <w:rPr>
          <w:rFonts w:ascii="Arial" w:eastAsia="Arial" w:hAnsi="Arial" w:cs="Arial"/>
          <w:b/>
          <w:bCs/>
          <w:color w:val="000000"/>
          <w:sz w:val="24"/>
          <w:szCs w:val="24"/>
        </w:rPr>
        <w:t xml:space="preserve">Sección </w:t>
      </w:r>
      <w:r w:rsidR="00EF30A7">
        <w:rPr>
          <w:rFonts w:ascii="Arial" w:eastAsia="Arial" w:hAnsi="Arial" w:cs="Arial"/>
          <w:b/>
          <w:bCs/>
          <w:color w:val="000000"/>
          <w:sz w:val="24"/>
          <w:szCs w:val="24"/>
        </w:rPr>
        <w:t>Solicitudes</w:t>
      </w:r>
      <w:r>
        <w:rPr>
          <w:rFonts w:ascii="Arial" w:eastAsia="Arial" w:hAnsi="Arial" w:cs="Arial"/>
          <w:b/>
          <w:bCs/>
          <w:color w:val="000000"/>
          <w:sz w:val="24"/>
          <w:szCs w:val="24"/>
        </w:rPr>
        <w:t>:</w:t>
      </w:r>
    </w:p>
    <w:p w14:paraId="44668A6F" w14:textId="77777777" w:rsidR="00EF30A7" w:rsidRDefault="00EF30A7" w:rsidP="00EF30A7">
      <w:pPr>
        <w:pBdr>
          <w:top w:val="nil"/>
          <w:left w:val="nil"/>
          <w:bottom w:val="nil"/>
          <w:right w:val="nil"/>
          <w:between w:val="nil"/>
        </w:pBdr>
        <w:spacing w:after="160"/>
        <w:ind w:left="1942"/>
        <w:rPr>
          <w:rFonts w:ascii="Arial" w:eastAsia="Arial" w:hAnsi="Arial" w:cs="Arial"/>
          <w:b/>
          <w:bCs/>
          <w:color w:val="000000"/>
          <w:sz w:val="24"/>
          <w:szCs w:val="24"/>
        </w:rPr>
      </w:pPr>
      <w:r w:rsidRPr="00EF30A7">
        <w:rPr>
          <w:rFonts w:ascii="Arial" w:eastAsia="Arial" w:hAnsi="Arial" w:cs="Arial"/>
          <w:b/>
          <w:bCs/>
          <w:noProof/>
          <w:color w:val="000000"/>
          <w:sz w:val="24"/>
          <w:szCs w:val="24"/>
        </w:rPr>
        <w:drawing>
          <wp:inline distT="0" distB="0" distL="0" distR="0" wp14:anchorId="038064F9" wp14:editId="05B55CCA">
            <wp:extent cx="4847590" cy="1240330"/>
            <wp:effectExtent l="0" t="0" r="0" b="0"/>
            <wp:docPr id="307068241"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68241" name="Imagen 1" descr="Interfaz de usuario gráfica, Texto&#10;&#10;El contenido generado por IA puede ser incorrecto."/>
                    <pic:cNvPicPr/>
                  </pic:nvPicPr>
                  <pic:blipFill>
                    <a:blip r:embed="rId17"/>
                    <a:stretch>
                      <a:fillRect/>
                    </a:stretch>
                  </pic:blipFill>
                  <pic:spPr>
                    <a:xfrm>
                      <a:off x="0" y="0"/>
                      <a:ext cx="4859805" cy="1243455"/>
                    </a:xfrm>
                    <a:prstGeom prst="rect">
                      <a:avLst/>
                    </a:prstGeom>
                  </pic:spPr>
                </pic:pic>
              </a:graphicData>
            </a:graphic>
          </wp:inline>
        </w:drawing>
      </w:r>
    </w:p>
    <w:p w14:paraId="2CD98A62" w14:textId="77777777" w:rsidR="00EF30A7" w:rsidRDefault="00EF30A7" w:rsidP="00EF30A7">
      <w:pPr>
        <w:pBdr>
          <w:top w:val="nil"/>
          <w:left w:val="nil"/>
          <w:bottom w:val="nil"/>
          <w:right w:val="nil"/>
          <w:between w:val="nil"/>
        </w:pBdr>
        <w:spacing w:after="160"/>
        <w:ind w:left="1942"/>
        <w:rPr>
          <w:rFonts w:ascii="Arial" w:eastAsia="Arial" w:hAnsi="Arial" w:cs="Arial"/>
          <w:b/>
          <w:bCs/>
          <w:color w:val="000000"/>
          <w:sz w:val="24"/>
          <w:szCs w:val="24"/>
        </w:rPr>
      </w:pPr>
      <w:r>
        <w:rPr>
          <w:rFonts w:ascii="Arial" w:eastAsia="Arial" w:hAnsi="Arial" w:cs="Arial"/>
          <w:b/>
          <w:bCs/>
          <w:color w:val="000000"/>
          <w:sz w:val="24"/>
          <w:szCs w:val="24"/>
        </w:rPr>
        <w:t>Aquí podrás ver todas las solicitudes que se hagan, y en su gestión podrás aprobar o rechazarlas.</w:t>
      </w:r>
    </w:p>
    <w:p w14:paraId="309EA513" w14:textId="77777777" w:rsidR="00EF30A7" w:rsidRDefault="00EF30A7" w:rsidP="00EF30A7">
      <w:pPr>
        <w:pBdr>
          <w:top w:val="nil"/>
          <w:left w:val="nil"/>
          <w:bottom w:val="nil"/>
          <w:right w:val="nil"/>
          <w:between w:val="nil"/>
        </w:pBdr>
        <w:spacing w:after="160"/>
        <w:ind w:left="1942"/>
        <w:rPr>
          <w:rFonts w:ascii="Arial" w:eastAsia="Arial" w:hAnsi="Arial" w:cs="Arial"/>
          <w:b/>
          <w:bCs/>
          <w:color w:val="000000"/>
          <w:sz w:val="24"/>
          <w:szCs w:val="24"/>
        </w:rPr>
      </w:pPr>
    </w:p>
    <w:p w14:paraId="512F8AB7" w14:textId="77777777" w:rsidR="00EF30A7" w:rsidRDefault="00EF30A7" w:rsidP="00EF30A7">
      <w:pPr>
        <w:pStyle w:val="Prrafodelista"/>
        <w:numPr>
          <w:ilvl w:val="0"/>
          <w:numId w:val="5"/>
        </w:numPr>
        <w:pBdr>
          <w:top w:val="nil"/>
          <w:left w:val="nil"/>
          <w:bottom w:val="nil"/>
          <w:right w:val="nil"/>
          <w:between w:val="nil"/>
        </w:pBdr>
        <w:spacing w:after="160"/>
        <w:rPr>
          <w:rFonts w:ascii="Arial" w:eastAsia="Arial" w:hAnsi="Arial" w:cs="Arial"/>
          <w:b/>
          <w:bCs/>
          <w:color w:val="000000"/>
          <w:sz w:val="24"/>
          <w:szCs w:val="24"/>
        </w:rPr>
      </w:pPr>
      <w:r>
        <w:rPr>
          <w:rFonts w:ascii="Arial" w:eastAsia="Arial" w:hAnsi="Arial" w:cs="Arial"/>
          <w:b/>
          <w:bCs/>
          <w:color w:val="000000"/>
          <w:sz w:val="24"/>
          <w:szCs w:val="24"/>
        </w:rPr>
        <w:t>Sección Solicitar Químicos:</w:t>
      </w:r>
    </w:p>
    <w:p w14:paraId="27E96CE4" w14:textId="77777777" w:rsidR="00EF30A7" w:rsidRDefault="00EF30A7" w:rsidP="00EF30A7">
      <w:pPr>
        <w:pStyle w:val="Prrafodelista"/>
        <w:pBdr>
          <w:top w:val="nil"/>
          <w:left w:val="nil"/>
          <w:bottom w:val="nil"/>
          <w:right w:val="nil"/>
          <w:between w:val="nil"/>
        </w:pBdr>
        <w:spacing w:after="160"/>
        <w:ind w:left="1942"/>
        <w:rPr>
          <w:rFonts w:ascii="Arial" w:eastAsia="Arial" w:hAnsi="Arial" w:cs="Arial"/>
          <w:b/>
          <w:bCs/>
          <w:color w:val="000000"/>
          <w:sz w:val="24"/>
          <w:szCs w:val="24"/>
        </w:rPr>
      </w:pPr>
    </w:p>
    <w:p w14:paraId="41033B93" w14:textId="77777777" w:rsidR="00EF30A7" w:rsidRDefault="00EF30A7" w:rsidP="00EF30A7">
      <w:pPr>
        <w:pStyle w:val="Prrafodelista"/>
        <w:pBdr>
          <w:top w:val="nil"/>
          <w:left w:val="nil"/>
          <w:bottom w:val="nil"/>
          <w:right w:val="nil"/>
          <w:between w:val="nil"/>
        </w:pBdr>
        <w:spacing w:after="160"/>
        <w:ind w:left="1942"/>
        <w:rPr>
          <w:rFonts w:ascii="Arial" w:eastAsia="Arial" w:hAnsi="Arial" w:cs="Arial"/>
          <w:b/>
          <w:bCs/>
          <w:color w:val="000000"/>
          <w:sz w:val="24"/>
          <w:szCs w:val="24"/>
        </w:rPr>
      </w:pPr>
      <w:r>
        <w:rPr>
          <w:rFonts w:ascii="Arial" w:eastAsia="Arial" w:hAnsi="Arial" w:cs="Arial"/>
          <w:b/>
          <w:bCs/>
          <w:color w:val="000000"/>
          <w:sz w:val="24"/>
          <w:szCs w:val="24"/>
        </w:rPr>
        <w:t>Ingresa al siguiente enlace:</w:t>
      </w:r>
      <w:r>
        <w:rPr>
          <w:rFonts w:ascii="Arial" w:eastAsia="Arial" w:hAnsi="Arial" w:cs="Arial"/>
          <w:b/>
          <w:bCs/>
          <w:color w:val="000000"/>
          <w:sz w:val="24"/>
          <w:szCs w:val="24"/>
        </w:rPr>
        <w:br/>
      </w:r>
    </w:p>
    <w:p w14:paraId="34113A97" w14:textId="77777777" w:rsidR="00EF30A7" w:rsidRDefault="00EF30A7" w:rsidP="00EF30A7">
      <w:pPr>
        <w:pStyle w:val="Prrafodelista"/>
        <w:pBdr>
          <w:top w:val="nil"/>
          <w:left w:val="nil"/>
          <w:bottom w:val="nil"/>
          <w:right w:val="nil"/>
          <w:between w:val="nil"/>
        </w:pBdr>
        <w:spacing w:after="160"/>
        <w:ind w:left="1942"/>
        <w:rPr>
          <w:rFonts w:ascii="Arial" w:eastAsia="Arial" w:hAnsi="Arial" w:cs="Arial"/>
          <w:b/>
          <w:bCs/>
          <w:color w:val="000000"/>
          <w:sz w:val="24"/>
          <w:szCs w:val="24"/>
        </w:rPr>
      </w:pPr>
      <w:hyperlink r:id="rId18" w:history="1">
        <w:r w:rsidRPr="00107A01">
          <w:rPr>
            <w:rStyle w:val="Hipervnculo"/>
            <w:rFonts w:ascii="Arial" w:eastAsia="Arial" w:hAnsi="Arial" w:cs="Arial"/>
            <w:b/>
            <w:bCs/>
            <w:sz w:val="24"/>
            <w:szCs w:val="24"/>
          </w:rPr>
          <w:t>http://localhost/Quimicos/src/App/Pages/View/solicitudes/solicitar_quimicos.php</w:t>
        </w:r>
      </w:hyperlink>
    </w:p>
    <w:p w14:paraId="14017193" w14:textId="77777777" w:rsidR="00EF30A7" w:rsidRDefault="00EF30A7" w:rsidP="00EF30A7">
      <w:pPr>
        <w:pStyle w:val="Prrafodelista"/>
        <w:pBdr>
          <w:top w:val="nil"/>
          <w:left w:val="nil"/>
          <w:bottom w:val="nil"/>
          <w:right w:val="nil"/>
          <w:between w:val="nil"/>
        </w:pBdr>
        <w:spacing w:after="160"/>
        <w:ind w:left="1942"/>
        <w:rPr>
          <w:rFonts w:ascii="Arial" w:eastAsia="Arial" w:hAnsi="Arial" w:cs="Arial"/>
          <w:b/>
          <w:bCs/>
          <w:color w:val="000000"/>
          <w:sz w:val="24"/>
          <w:szCs w:val="24"/>
        </w:rPr>
      </w:pPr>
    </w:p>
    <w:p w14:paraId="166EC928" w14:textId="77777777" w:rsidR="00EF30A7" w:rsidRDefault="00EF30A7" w:rsidP="00EF30A7">
      <w:pPr>
        <w:pStyle w:val="Prrafodelista"/>
        <w:pBdr>
          <w:top w:val="nil"/>
          <w:left w:val="nil"/>
          <w:bottom w:val="nil"/>
          <w:right w:val="nil"/>
          <w:between w:val="nil"/>
        </w:pBdr>
        <w:spacing w:after="160"/>
        <w:ind w:left="1942"/>
        <w:rPr>
          <w:rFonts w:ascii="Arial" w:eastAsia="Arial" w:hAnsi="Arial" w:cs="Arial"/>
          <w:b/>
          <w:bCs/>
          <w:color w:val="000000"/>
          <w:sz w:val="24"/>
          <w:szCs w:val="24"/>
        </w:rPr>
      </w:pPr>
      <w:r>
        <w:rPr>
          <w:rFonts w:ascii="Arial" w:eastAsia="Arial" w:hAnsi="Arial" w:cs="Arial"/>
          <w:b/>
          <w:bCs/>
          <w:color w:val="000000"/>
          <w:sz w:val="24"/>
          <w:szCs w:val="24"/>
        </w:rPr>
        <w:t xml:space="preserve">Verás el siguiente formulario, diligencia todos los campos y haz </w:t>
      </w:r>
      <w:proofErr w:type="spellStart"/>
      <w:proofErr w:type="gramStart"/>
      <w:r>
        <w:rPr>
          <w:rFonts w:ascii="Arial" w:eastAsia="Arial" w:hAnsi="Arial" w:cs="Arial"/>
          <w:b/>
          <w:bCs/>
          <w:color w:val="000000"/>
          <w:sz w:val="24"/>
          <w:szCs w:val="24"/>
        </w:rPr>
        <w:t>click</w:t>
      </w:r>
      <w:proofErr w:type="spellEnd"/>
      <w:proofErr w:type="gramEnd"/>
      <w:r>
        <w:rPr>
          <w:rFonts w:ascii="Arial" w:eastAsia="Arial" w:hAnsi="Arial" w:cs="Arial"/>
          <w:b/>
          <w:bCs/>
          <w:color w:val="000000"/>
          <w:sz w:val="24"/>
          <w:szCs w:val="24"/>
        </w:rPr>
        <w:t xml:space="preserve"> en solicitar:</w:t>
      </w:r>
    </w:p>
    <w:p w14:paraId="3327B236" w14:textId="77777777" w:rsidR="00EF30A7" w:rsidRPr="00EF30A7" w:rsidRDefault="00EF30A7" w:rsidP="00EF30A7">
      <w:pPr>
        <w:pStyle w:val="Prrafodelista"/>
        <w:pBdr>
          <w:top w:val="nil"/>
          <w:left w:val="nil"/>
          <w:bottom w:val="nil"/>
          <w:right w:val="nil"/>
          <w:between w:val="nil"/>
        </w:pBdr>
        <w:spacing w:after="160"/>
        <w:ind w:left="1942"/>
        <w:rPr>
          <w:rFonts w:ascii="Arial" w:eastAsia="Arial" w:hAnsi="Arial" w:cs="Arial"/>
          <w:b/>
          <w:bCs/>
          <w:color w:val="000000"/>
          <w:sz w:val="24"/>
          <w:szCs w:val="24"/>
        </w:rPr>
      </w:pPr>
      <w:r>
        <w:rPr>
          <w:noProof/>
        </w:rPr>
        <w:drawing>
          <wp:inline distT="0" distB="0" distL="0" distR="0" wp14:anchorId="61254760" wp14:editId="24DE0B3A">
            <wp:extent cx="2000250" cy="2950855"/>
            <wp:effectExtent l="0" t="0" r="0" b="1905"/>
            <wp:docPr id="109461315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13155" name="Imagen 1" descr="Interfaz de usuario gráfica, Texto, Aplicación&#10;&#10;El contenido generado por IA puede ser incorrecto."/>
                    <pic:cNvPicPr/>
                  </pic:nvPicPr>
                  <pic:blipFill>
                    <a:blip r:embed="rId19"/>
                    <a:stretch>
                      <a:fillRect/>
                    </a:stretch>
                  </pic:blipFill>
                  <pic:spPr>
                    <a:xfrm>
                      <a:off x="0" y="0"/>
                      <a:ext cx="2023058" cy="2984502"/>
                    </a:xfrm>
                    <a:prstGeom prst="rect">
                      <a:avLst/>
                    </a:prstGeom>
                  </pic:spPr>
                </pic:pic>
              </a:graphicData>
            </a:graphic>
          </wp:inline>
        </w:drawing>
      </w:r>
    </w:p>
    <w:p w14:paraId="14ECA1AE" w14:textId="77777777" w:rsidR="0045326F" w:rsidRDefault="0045326F">
      <w:pPr>
        <w:pBdr>
          <w:top w:val="nil"/>
          <w:left w:val="nil"/>
          <w:bottom w:val="nil"/>
          <w:right w:val="nil"/>
          <w:between w:val="nil"/>
        </w:pBdr>
        <w:ind w:left="1440"/>
        <w:rPr>
          <w:rFonts w:ascii="Arial" w:eastAsia="Arial" w:hAnsi="Arial" w:cs="Arial"/>
          <w:color w:val="000000"/>
          <w:sz w:val="24"/>
          <w:szCs w:val="24"/>
        </w:rPr>
      </w:pPr>
    </w:p>
    <w:p w14:paraId="55033E71" w14:textId="77777777" w:rsidR="0045326F" w:rsidRDefault="0045326F" w:rsidP="00342434">
      <w:pPr>
        <w:pBdr>
          <w:top w:val="nil"/>
          <w:left w:val="nil"/>
          <w:bottom w:val="nil"/>
          <w:right w:val="nil"/>
          <w:between w:val="nil"/>
        </w:pBdr>
        <w:rPr>
          <w:rFonts w:ascii="Arial" w:eastAsia="Arial" w:hAnsi="Arial" w:cs="Arial"/>
          <w:color w:val="000000"/>
          <w:sz w:val="24"/>
          <w:szCs w:val="24"/>
        </w:rPr>
      </w:pPr>
    </w:p>
    <w:p w14:paraId="787F51A9" w14:textId="77777777" w:rsidR="0045326F" w:rsidRDefault="00000000">
      <w:pPr>
        <w:numPr>
          <w:ilvl w:val="0"/>
          <w:numId w:val="4"/>
        </w:numPr>
        <w:pBdr>
          <w:top w:val="nil"/>
          <w:left w:val="nil"/>
          <w:bottom w:val="nil"/>
          <w:right w:val="nil"/>
          <w:between w:val="nil"/>
        </w:pBdr>
        <w:rPr>
          <w:rFonts w:ascii="Arial" w:eastAsia="Arial" w:hAnsi="Arial" w:cs="Arial"/>
          <w:color w:val="000000"/>
          <w:sz w:val="24"/>
          <w:szCs w:val="24"/>
        </w:rPr>
      </w:pPr>
      <w:r>
        <w:rPr>
          <w:rFonts w:ascii="Arial" w:eastAsia="Arial" w:hAnsi="Arial" w:cs="Arial"/>
          <w:b/>
          <w:bCs/>
          <w:color w:val="000000"/>
          <w:sz w:val="24"/>
          <w:szCs w:val="24"/>
        </w:rPr>
        <w:t>Gestionar Administradores</w:t>
      </w:r>
      <w:r>
        <w:rPr>
          <w:rFonts w:ascii="Arial" w:eastAsia="Arial" w:hAnsi="Arial" w:cs="Arial"/>
          <w:color w:val="000000"/>
          <w:sz w:val="24"/>
          <w:szCs w:val="24"/>
        </w:rPr>
        <w:t xml:space="preserve"> </w:t>
      </w:r>
      <w:r>
        <w:rPr>
          <w:noProof/>
          <w:color w:val="000000"/>
        </w:rPr>
        <w:drawing>
          <wp:inline distT="0" distB="0" distL="0" distR="0" wp14:anchorId="75AD8479" wp14:editId="1CC019E9">
            <wp:extent cx="1354534" cy="385460"/>
            <wp:effectExtent l="0" t="0" r="0" b="0"/>
            <wp:docPr id="2088700225" name="image17.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7.png" descr="Texto&#10;&#10;El contenido generado por IA puede ser incorrecto."/>
                    <pic:cNvPicPr preferRelativeResize="0"/>
                  </pic:nvPicPr>
                  <pic:blipFill>
                    <a:blip r:embed="rId20"/>
                    <a:srcRect t="18630"/>
                    <a:stretch>
                      <a:fillRect/>
                    </a:stretch>
                  </pic:blipFill>
                  <pic:spPr>
                    <a:xfrm>
                      <a:off x="0" y="0"/>
                      <a:ext cx="1354534" cy="385460"/>
                    </a:xfrm>
                    <a:prstGeom prst="rect">
                      <a:avLst/>
                    </a:prstGeom>
                    <a:ln/>
                  </pic:spPr>
                </pic:pic>
              </a:graphicData>
            </a:graphic>
          </wp:inline>
        </w:drawing>
      </w:r>
    </w:p>
    <w:p w14:paraId="476CADB7" w14:textId="77777777" w:rsidR="0045326F" w:rsidRDefault="0045326F">
      <w:pPr>
        <w:pBdr>
          <w:top w:val="nil"/>
          <w:left w:val="nil"/>
          <w:bottom w:val="nil"/>
          <w:right w:val="nil"/>
          <w:between w:val="nil"/>
        </w:pBdr>
        <w:ind w:left="1942"/>
        <w:rPr>
          <w:rFonts w:ascii="Arial" w:eastAsia="Arial" w:hAnsi="Arial" w:cs="Arial"/>
          <w:b/>
          <w:bCs/>
          <w:color w:val="000000"/>
          <w:sz w:val="24"/>
          <w:szCs w:val="24"/>
        </w:rPr>
      </w:pPr>
    </w:p>
    <w:p w14:paraId="2F511FEC" w14:textId="77777777" w:rsidR="0045326F" w:rsidRDefault="00000000">
      <w:pPr>
        <w:pBdr>
          <w:top w:val="nil"/>
          <w:left w:val="nil"/>
          <w:bottom w:val="nil"/>
          <w:right w:val="nil"/>
          <w:between w:val="nil"/>
        </w:pBdr>
        <w:ind w:left="1942"/>
        <w:rPr>
          <w:rFonts w:ascii="Arial" w:eastAsia="Arial" w:hAnsi="Arial" w:cs="Arial"/>
          <w:color w:val="000000"/>
          <w:sz w:val="24"/>
          <w:szCs w:val="24"/>
        </w:rPr>
      </w:pPr>
      <w:r>
        <w:rPr>
          <w:rFonts w:ascii="Arial" w:eastAsia="Arial" w:hAnsi="Arial" w:cs="Arial"/>
          <w:color w:val="000000"/>
          <w:sz w:val="24"/>
          <w:szCs w:val="24"/>
        </w:rPr>
        <w:t>En esta vista, la persona encargada o administrador podrá gestionar aprobar o rechazar un usuario nuevo y asignar los permisos a los nuevos usuarios.</w:t>
      </w:r>
    </w:p>
    <w:p w14:paraId="56425D6D" w14:textId="77777777" w:rsidR="0045326F" w:rsidRDefault="0045326F">
      <w:pPr>
        <w:pBdr>
          <w:top w:val="nil"/>
          <w:left w:val="nil"/>
          <w:bottom w:val="nil"/>
          <w:right w:val="nil"/>
          <w:between w:val="nil"/>
        </w:pBdr>
        <w:ind w:left="1942"/>
        <w:rPr>
          <w:rFonts w:ascii="Arial" w:eastAsia="Arial" w:hAnsi="Arial" w:cs="Arial"/>
          <w:b/>
          <w:bCs/>
          <w:color w:val="000000"/>
          <w:sz w:val="24"/>
          <w:szCs w:val="24"/>
        </w:rPr>
      </w:pPr>
    </w:p>
    <w:p w14:paraId="4B06FD62" w14:textId="77777777" w:rsidR="0045326F" w:rsidRDefault="00000000">
      <w:pPr>
        <w:pBdr>
          <w:top w:val="nil"/>
          <w:left w:val="nil"/>
          <w:bottom w:val="nil"/>
          <w:right w:val="nil"/>
          <w:between w:val="nil"/>
        </w:pBdr>
        <w:ind w:left="720" w:firstLine="720"/>
        <w:rPr>
          <w:rFonts w:ascii="Arial" w:eastAsia="Arial" w:hAnsi="Arial" w:cs="Arial"/>
          <w:color w:val="000000"/>
          <w:sz w:val="24"/>
          <w:szCs w:val="24"/>
        </w:rPr>
      </w:pPr>
      <w:r>
        <w:rPr>
          <w:noProof/>
          <w:color w:val="000000"/>
        </w:rPr>
        <w:drawing>
          <wp:inline distT="0" distB="0" distL="0" distR="0" wp14:anchorId="10AEAE2E" wp14:editId="185CC679">
            <wp:extent cx="5354462" cy="1315800"/>
            <wp:effectExtent l="0" t="0" r="0" b="0"/>
            <wp:docPr id="2088700226" name="image16.png" descr="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6.png" descr="Aplicación&#10;&#10;El contenido generado por IA puede ser incorrecto."/>
                    <pic:cNvPicPr preferRelativeResize="0"/>
                  </pic:nvPicPr>
                  <pic:blipFill>
                    <a:blip r:embed="rId21"/>
                    <a:srcRect/>
                    <a:stretch>
                      <a:fillRect/>
                    </a:stretch>
                  </pic:blipFill>
                  <pic:spPr>
                    <a:xfrm>
                      <a:off x="0" y="0"/>
                      <a:ext cx="5354462" cy="1315800"/>
                    </a:xfrm>
                    <a:prstGeom prst="rect">
                      <a:avLst/>
                    </a:prstGeom>
                    <a:ln/>
                  </pic:spPr>
                </pic:pic>
              </a:graphicData>
            </a:graphic>
          </wp:inline>
        </w:drawing>
      </w:r>
    </w:p>
    <w:p w14:paraId="663369D2" w14:textId="77777777" w:rsidR="0045326F" w:rsidRDefault="0045326F">
      <w:pPr>
        <w:pBdr>
          <w:top w:val="nil"/>
          <w:left w:val="nil"/>
          <w:bottom w:val="nil"/>
          <w:right w:val="nil"/>
          <w:between w:val="nil"/>
        </w:pBdr>
        <w:ind w:left="720" w:firstLine="720"/>
        <w:rPr>
          <w:rFonts w:ascii="Arial" w:eastAsia="Arial" w:hAnsi="Arial" w:cs="Arial"/>
          <w:color w:val="000000"/>
          <w:sz w:val="24"/>
          <w:szCs w:val="24"/>
        </w:rPr>
      </w:pPr>
    </w:p>
    <w:p w14:paraId="5D6F9998" w14:textId="77777777" w:rsidR="0045326F" w:rsidRDefault="00000000">
      <w:pPr>
        <w:pBdr>
          <w:top w:val="nil"/>
          <w:left w:val="nil"/>
          <w:bottom w:val="nil"/>
          <w:right w:val="nil"/>
          <w:between w:val="nil"/>
        </w:pBdr>
        <w:ind w:left="1440"/>
        <w:rPr>
          <w:rFonts w:ascii="Arial" w:eastAsia="Arial" w:hAnsi="Arial" w:cs="Arial"/>
          <w:color w:val="000000"/>
          <w:sz w:val="24"/>
          <w:szCs w:val="24"/>
        </w:rPr>
      </w:pPr>
      <w:r>
        <w:rPr>
          <w:rFonts w:ascii="Arial" w:eastAsia="Arial" w:hAnsi="Arial" w:cs="Arial"/>
          <w:color w:val="000000"/>
          <w:sz w:val="24"/>
          <w:szCs w:val="24"/>
        </w:rPr>
        <w:t xml:space="preserve">En los botones de acción de cada usuario podrá (aprobar </w:t>
      </w:r>
      <w:r>
        <w:rPr>
          <w:noProof/>
          <w:color w:val="000000"/>
        </w:rPr>
        <w:drawing>
          <wp:inline distT="0" distB="0" distL="0" distR="0" wp14:anchorId="3A36C66E" wp14:editId="626745D2">
            <wp:extent cx="285244" cy="255997"/>
            <wp:effectExtent l="0" t="0" r="0" b="0"/>
            <wp:docPr id="208870022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l="16181" t="13564" r="5010" b="7389"/>
                    <a:stretch>
                      <a:fillRect/>
                    </a:stretch>
                  </pic:blipFill>
                  <pic:spPr>
                    <a:xfrm>
                      <a:off x="0" y="0"/>
                      <a:ext cx="285244" cy="255997"/>
                    </a:xfrm>
                    <a:prstGeom prst="rect">
                      <a:avLst/>
                    </a:prstGeom>
                    <a:ln/>
                  </pic:spPr>
                </pic:pic>
              </a:graphicData>
            </a:graphic>
          </wp:inline>
        </w:drawing>
      </w:r>
      <w:r w:rsidR="00342434">
        <w:rPr>
          <w:rFonts w:ascii="Arial" w:eastAsia="Arial" w:hAnsi="Arial" w:cs="Arial"/>
          <w:color w:val="000000"/>
          <w:sz w:val="24"/>
          <w:szCs w:val="24"/>
        </w:rPr>
        <w:t xml:space="preserve"> y </w:t>
      </w:r>
      <w:r>
        <w:rPr>
          <w:rFonts w:ascii="Arial" w:eastAsia="Arial" w:hAnsi="Arial" w:cs="Arial"/>
          <w:color w:val="000000"/>
          <w:sz w:val="24"/>
          <w:szCs w:val="24"/>
        </w:rPr>
        <w:t xml:space="preserve">rechazar </w:t>
      </w:r>
      <w:r>
        <w:rPr>
          <w:noProof/>
          <w:color w:val="000000"/>
        </w:rPr>
        <w:drawing>
          <wp:inline distT="0" distB="0" distL="0" distR="0" wp14:anchorId="2EEE7DA7" wp14:editId="0E574CE2">
            <wp:extent cx="284513" cy="254877"/>
            <wp:effectExtent l="0" t="0" r="0" b="0"/>
            <wp:docPr id="20887002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284513" cy="254877"/>
                    </a:xfrm>
                    <a:prstGeom prst="rect">
                      <a:avLst/>
                    </a:prstGeom>
                    <a:ln/>
                  </pic:spPr>
                </pic:pic>
              </a:graphicData>
            </a:graphic>
          </wp:inline>
        </w:drawing>
      </w:r>
      <w:r>
        <w:rPr>
          <w:rFonts w:ascii="Arial" w:eastAsia="Arial" w:hAnsi="Arial" w:cs="Arial"/>
          <w:color w:val="000000"/>
          <w:sz w:val="24"/>
          <w:szCs w:val="24"/>
        </w:rPr>
        <w:t xml:space="preserve">) </w:t>
      </w:r>
      <w:r>
        <w:rPr>
          <w:rFonts w:ascii="Arial" w:eastAsia="Arial" w:hAnsi="Arial" w:cs="Arial"/>
          <w:color w:val="000000"/>
          <w:sz w:val="24"/>
          <w:szCs w:val="24"/>
        </w:rPr>
        <w:br/>
        <w:t>Cada botón desplegará su respectiva ventana donde podrás interactuar.</w:t>
      </w:r>
    </w:p>
    <w:p w14:paraId="1D64432C" w14:textId="77777777" w:rsidR="0045326F" w:rsidRDefault="0045326F">
      <w:pPr>
        <w:pBdr>
          <w:top w:val="nil"/>
          <w:left w:val="nil"/>
          <w:bottom w:val="nil"/>
          <w:right w:val="nil"/>
          <w:between w:val="nil"/>
        </w:pBdr>
        <w:ind w:left="1440"/>
        <w:rPr>
          <w:rFonts w:ascii="Arial" w:eastAsia="Arial" w:hAnsi="Arial" w:cs="Arial"/>
          <w:color w:val="000000"/>
          <w:sz w:val="24"/>
          <w:szCs w:val="24"/>
        </w:rPr>
      </w:pPr>
    </w:p>
    <w:p w14:paraId="2A71B87E" w14:textId="77777777" w:rsidR="0045326F" w:rsidRDefault="0045326F">
      <w:pPr>
        <w:pBdr>
          <w:top w:val="nil"/>
          <w:left w:val="nil"/>
          <w:bottom w:val="nil"/>
          <w:right w:val="nil"/>
          <w:between w:val="nil"/>
        </w:pBdr>
        <w:ind w:left="720"/>
        <w:rPr>
          <w:rFonts w:ascii="Arial" w:eastAsia="Arial" w:hAnsi="Arial" w:cs="Arial"/>
          <w:color w:val="000000"/>
          <w:sz w:val="24"/>
          <w:szCs w:val="24"/>
        </w:rPr>
      </w:pPr>
    </w:p>
    <w:p w14:paraId="67BF7484" w14:textId="77777777" w:rsidR="0045326F" w:rsidRDefault="0045326F">
      <w:pPr>
        <w:pBdr>
          <w:top w:val="nil"/>
          <w:left w:val="nil"/>
          <w:bottom w:val="nil"/>
          <w:right w:val="nil"/>
          <w:between w:val="nil"/>
        </w:pBdr>
        <w:ind w:left="1800"/>
        <w:rPr>
          <w:rFonts w:ascii="Arial" w:eastAsia="Arial" w:hAnsi="Arial" w:cs="Arial"/>
          <w:color w:val="000000"/>
          <w:sz w:val="24"/>
          <w:szCs w:val="24"/>
        </w:rPr>
      </w:pPr>
    </w:p>
    <w:p w14:paraId="36E5D561" w14:textId="77777777" w:rsidR="0045326F" w:rsidRDefault="0045326F">
      <w:pPr>
        <w:pBdr>
          <w:top w:val="nil"/>
          <w:left w:val="nil"/>
          <w:bottom w:val="nil"/>
          <w:right w:val="nil"/>
          <w:between w:val="nil"/>
        </w:pBdr>
        <w:ind w:left="1800"/>
        <w:rPr>
          <w:rFonts w:ascii="Arial" w:eastAsia="Arial" w:hAnsi="Arial" w:cs="Arial"/>
          <w:color w:val="000000"/>
          <w:sz w:val="24"/>
          <w:szCs w:val="24"/>
        </w:rPr>
      </w:pPr>
    </w:p>
    <w:p w14:paraId="2A37B385" w14:textId="77777777" w:rsidR="0045326F" w:rsidRDefault="0045326F">
      <w:pPr>
        <w:pBdr>
          <w:top w:val="nil"/>
          <w:left w:val="nil"/>
          <w:bottom w:val="nil"/>
          <w:right w:val="nil"/>
          <w:between w:val="nil"/>
        </w:pBdr>
        <w:ind w:left="720" w:firstLine="720"/>
        <w:rPr>
          <w:rFonts w:ascii="Arial" w:eastAsia="Arial" w:hAnsi="Arial" w:cs="Arial"/>
          <w:color w:val="000000"/>
          <w:sz w:val="24"/>
          <w:szCs w:val="24"/>
        </w:rPr>
      </w:pPr>
    </w:p>
    <w:p w14:paraId="35EEC185" w14:textId="77777777" w:rsidR="0045326F" w:rsidRDefault="0045326F">
      <w:pPr>
        <w:pBdr>
          <w:top w:val="nil"/>
          <w:left w:val="nil"/>
          <w:bottom w:val="nil"/>
          <w:right w:val="nil"/>
          <w:between w:val="nil"/>
        </w:pBdr>
        <w:ind w:left="720" w:firstLine="720"/>
        <w:rPr>
          <w:rFonts w:ascii="Arial" w:eastAsia="Arial" w:hAnsi="Arial" w:cs="Arial"/>
          <w:color w:val="000000"/>
          <w:sz w:val="24"/>
          <w:szCs w:val="24"/>
        </w:rPr>
      </w:pPr>
    </w:p>
    <w:p w14:paraId="2382DABE" w14:textId="77777777" w:rsidR="0045326F" w:rsidRDefault="0045326F">
      <w:pPr>
        <w:pBdr>
          <w:top w:val="nil"/>
          <w:left w:val="nil"/>
          <w:bottom w:val="nil"/>
          <w:right w:val="nil"/>
          <w:between w:val="nil"/>
        </w:pBdr>
        <w:ind w:left="1440"/>
        <w:rPr>
          <w:rFonts w:ascii="Arial" w:eastAsia="Arial" w:hAnsi="Arial" w:cs="Arial"/>
          <w:color w:val="000000"/>
          <w:sz w:val="24"/>
          <w:szCs w:val="24"/>
        </w:rPr>
      </w:pPr>
    </w:p>
    <w:p w14:paraId="6E0E732D" w14:textId="77777777" w:rsidR="0045326F" w:rsidRDefault="0045326F">
      <w:pPr>
        <w:pBdr>
          <w:top w:val="nil"/>
          <w:left w:val="nil"/>
          <w:bottom w:val="nil"/>
          <w:right w:val="nil"/>
          <w:between w:val="nil"/>
        </w:pBdr>
        <w:ind w:left="1440"/>
        <w:rPr>
          <w:rFonts w:ascii="Arial" w:eastAsia="Arial" w:hAnsi="Arial" w:cs="Arial"/>
          <w:color w:val="000000"/>
          <w:sz w:val="24"/>
          <w:szCs w:val="24"/>
        </w:rPr>
      </w:pPr>
    </w:p>
    <w:p w14:paraId="3B65827B" w14:textId="77777777" w:rsidR="0045326F" w:rsidRDefault="0045326F">
      <w:pPr>
        <w:pBdr>
          <w:top w:val="nil"/>
          <w:left w:val="nil"/>
          <w:bottom w:val="nil"/>
          <w:right w:val="nil"/>
          <w:between w:val="nil"/>
        </w:pBdr>
        <w:ind w:left="1942"/>
        <w:rPr>
          <w:rFonts w:ascii="Arial" w:eastAsia="Arial" w:hAnsi="Arial" w:cs="Arial"/>
          <w:color w:val="000000"/>
          <w:sz w:val="24"/>
          <w:szCs w:val="24"/>
        </w:rPr>
      </w:pPr>
    </w:p>
    <w:p w14:paraId="404B6959" w14:textId="77777777" w:rsidR="0045326F" w:rsidRDefault="0045326F">
      <w:pPr>
        <w:pBdr>
          <w:top w:val="nil"/>
          <w:left w:val="nil"/>
          <w:bottom w:val="nil"/>
          <w:right w:val="nil"/>
          <w:between w:val="nil"/>
        </w:pBdr>
        <w:ind w:left="1942"/>
        <w:rPr>
          <w:rFonts w:ascii="Arial" w:eastAsia="Arial" w:hAnsi="Arial" w:cs="Arial"/>
          <w:color w:val="000000"/>
          <w:sz w:val="24"/>
          <w:szCs w:val="24"/>
        </w:rPr>
      </w:pPr>
    </w:p>
    <w:p w14:paraId="28154BCF" w14:textId="77777777" w:rsidR="0045326F" w:rsidRDefault="0045326F">
      <w:pPr>
        <w:pBdr>
          <w:top w:val="nil"/>
          <w:left w:val="nil"/>
          <w:bottom w:val="nil"/>
          <w:right w:val="nil"/>
          <w:between w:val="nil"/>
        </w:pBdr>
        <w:ind w:left="1942"/>
        <w:rPr>
          <w:rFonts w:ascii="Arial" w:eastAsia="Arial" w:hAnsi="Arial" w:cs="Arial"/>
          <w:color w:val="000000"/>
          <w:sz w:val="24"/>
          <w:szCs w:val="24"/>
        </w:rPr>
      </w:pPr>
    </w:p>
    <w:p w14:paraId="5409FAD2" w14:textId="77777777" w:rsidR="0045326F" w:rsidRDefault="0045326F">
      <w:pPr>
        <w:pBdr>
          <w:top w:val="nil"/>
          <w:left w:val="nil"/>
          <w:bottom w:val="nil"/>
          <w:right w:val="nil"/>
          <w:between w:val="nil"/>
        </w:pBdr>
        <w:spacing w:after="160"/>
        <w:ind w:left="1942"/>
        <w:rPr>
          <w:rFonts w:ascii="Arial" w:eastAsia="Arial" w:hAnsi="Arial" w:cs="Arial"/>
          <w:b/>
          <w:bCs/>
          <w:color w:val="000000"/>
          <w:sz w:val="24"/>
          <w:szCs w:val="24"/>
        </w:rPr>
      </w:pPr>
    </w:p>
    <w:p w14:paraId="1DE83417" w14:textId="77777777" w:rsidR="0045326F" w:rsidRDefault="0045326F">
      <w:pPr>
        <w:jc w:val="both"/>
        <w:rPr>
          <w:rFonts w:ascii="Arial" w:eastAsia="Arial" w:hAnsi="Arial" w:cs="Arial"/>
          <w:b/>
          <w:bCs/>
          <w:sz w:val="24"/>
          <w:szCs w:val="24"/>
        </w:rPr>
      </w:pPr>
    </w:p>
    <w:p w14:paraId="70231C1C" w14:textId="77777777" w:rsidR="0045326F" w:rsidRDefault="0045326F">
      <w:pPr>
        <w:jc w:val="both"/>
        <w:rPr>
          <w:rFonts w:ascii="Arial" w:eastAsia="Arial" w:hAnsi="Arial" w:cs="Arial"/>
          <w:b/>
          <w:bCs/>
          <w:sz w:val="24"/>
          <w:szCs w:val="24"/>
        </w:rPr>
      </w:pPr>
    </w:p>
    <w:p w14:paraId="0DFA6280" w14:textId="77777777" w:rsidR="0045326F" w:rsidRDefault="0045326F">
      <w:pPr>
        <w:jc w:val="both"/>
        <w:rPr>
          <w:rFonts w:ascii="Arial" w:eastAsia="Arial" w:hAnsi="Arial" w:cs="Arial"/>
          <w:b/>
          <w:bCs/>
          <w:sz w:val="24"/>
          <w:szCs w:val="24"/>
        </w:rPr>
      </w:pPr>
    </w:p>
    <w:p w14:paraId="59A17395" w14:textId="77777777" w:rsidR="0045326F" w:rsidRDefault="0045326F">
      <w:pPr>
        <w:jc w:val="both"/>
        <w:rPr>
          <w:rFonts w:ascii="Arial" w:eastAsia="Arial" w:hAnsi="Arial" w:cs="Arial"/>
          <w:b/>
          <w:bCs/>
          <w:sz w:val="24"/>
          <w:szCs w:val="24"/>
        </w:rPr>
      </w:pPr>
    </w:p>
    <w:p w14:paraId="21DC05FB" w14:textId="77777777" w:rsidR="0045326F" w:rsidRDefault="0045326F">
      <w:pPr>
        <w:jc w:val="both"/>
        <w:rPr>
          <w:rFonts w:ascii="Arial" w:eastAsia="Arial" w:hAnsi="Arial" w:cs="Arial"/>
          <w:b/>
          <w:bCs/>
          <w:sz w:val="24"/>
          <w:szCs w:val="24"/>
        </w:rPr>
      </w:pPr>
    </w:p>
    <w:p w14:paraId="10DE2269" w14:textId="77777777" w:rsidR="0045326F" w:rsidRDefault="0045326F">
      <w:pPr>
        <w:jc w:val="both"/>
        <w:rPr>
          <w:rFonts w:ascii="Arial" w:eastAsia="Arial" w:hAnsi="Arial" w:cs="Arial"/>
          <w:b/>
          <w:bCs/>
          <w:sz w:val="24"/>
          <w:szCs w:val="24"/>
        </w:rPr>
      </w:pPr>
    </w:p>
    <w:p w14:paraId="34DAE0C6" w14:textId="77777777" w:rsidR="0045326F" w:rsidRDefault="0045326F">
      <w:pPr>
        <w:jc w:val="both"/>
        <w:rPr>
          <w:rFonts w:ascii="Arial" w:eastAsia="Arial" w:hAnsi="Arial" w:cs="Arial"/>
          <w:b/>
          <w:bCs/>
          <w:sz w:val="24"/>
          <w:szCs w:val="24"/>
        </w:rPr>
      </w:pPr>
    </w:p>
    <w:p w14:paraId="4BEDE279" w14:textId="77777777" w:rsidR="0045326F" w:rsidRDefault="0045326F">
      <w:pPr>
        <w:jc w:val="both"/>
        <w:rPr>
          <w:rFonts w:ascii="Arial" w:eastAsia="Arial" w:hAnsi="Arial" w:cs="Arial"/>
          <w:b/>
          <w:bCs/>
          <w:sz w:val="24"/>
          <w:szCs w:val="24"/>
        </w:rPr>
      </w:pPr>
    </w:p>
    <w:p w14:paraId="055FB2E0" w14:textId="77777777" w:rsidR="0045326F" w:rsidRDefault="0045326F" w:rsidP="00B037CD">
      <w:pPr>
        <w:jc w:val="both"/>
        <w:rPr>
          <w:rFonts w:ascii="Arial" w:eastAsia="Arial" w:hAnsi="Arial" w:cs="Arial"/>
          <w:color w:val="000000"/>
          <w:sz w:val="24"/>
          <w:szCs w:val="24"/>
        </w:rPr>
      </w:pPr>
    </w:p>
    <w:p w14:paraId="435DFB24" w14:textId="77777777" w:rsidR="00C12162" w:rsidRDefault="00000000">
      <w:pPr>
        <w:spacing w:before="280" w:after="80"/>
      </w:pPr>
      <w:r>
        <w:rPr>
          <w:rFonts w:ascii="Arial" w:hAnsi="Arial"/>
          <w:b/>
          <w:color w:val="003366"/>
          <w:sz w:val="26"/>
        </w:rPr>
        <w:t>Actualización y Gestión de Inventario de Químicos</w:t>
      </w:r>
    </w:p>
    <w:p w14:paraId="07785DA9" w14:textId="77777777" w:rsidR="00C12162" w:rsidRDefault="00000000">
      <w:pPr>
        <w:spacing w:before="40" w:after="80" w:line="276" w:lineRule="auto"/>
      </w:pPr>
      <w:r>
        <w:rPr>
          <w:rFonts w:ascii="Arial" w:hAnsi="Arial"/>
        </w:rPr>
        <w:t>En la vista principal de Químicos se han incorporado herramientas avanzadas para la gestión física de existencias y control de abastecimiento continuo en planta:</w:t>
      </w:r>
    </w:p>
    <w:p w14:paraId="2FADDE1C" w14:textId="77777777" w:rsidR="00C12162" w:rsidRDefault="00000000">
      <w:pPr>
        <w:pStyle w:val="Prrafodelista"/>
        <w:spacing w:before="40" w:after="40"/>
        <w:ind w:left="432"/>
      </w:pPr>
      <w:r>
        <w:rPr>
          <w:rFonts w:ascii="Arial" w:hAnsi="Arial"/>
          <w:b/>
          <w:sz w:val="21"/>
        </w:rPr>
        <w:t xml:space="preserve">• Actualizar Inventario (Ingreso a Almacén): </w:t>
      </w:r>
      <w:r>
        <w:rPr>
          <w:rFonts w:ascii="Arial" w:hAnsi="Arial"/>
          <w:sz w:val="21"/>
        </w:rPr>
        <w:t>Permite asentar físicamente el ingreso de materias primas o insumos químicos provenientes de proveedores. Al pulsar el botón verde de abastecimiento en la fila del químico, se despliega una ventana modal donde se especifica la fecha del ingreso y la cantidad recibida (en su respectiva UMB). El sistema suma automáticamente estas existencias al stock actual disponible y crea un registro de trazabilidad en la bitácora histórica.</w:t>
      </w:r>
    </w:p>
    <w:p w14:paraId="3C2E971D" w14:textId="77777777" w:rsidR="00C12162" w:rsidRDefault="00000000">
      <w:pPr>
        <w:pStyle w:val="Prrafodelista"/>
        <w:spacing w:before="40" w:after="40"/>
        <w:ind w:left="432"/>
      </w:pPr>
      <w:r>
        <w:rPr>
          <w:rFonts w:ascii="Arial" w:hAnsi="Arial"/>
          <w:b/>
          <w:sz w:val="21"/>
        </w:rPr>
        <w:t xml:space="preserve">• Edición de Cadencias de Producción: </w:t>
      </w:r>
      <w:r>
        <w:rPr>
          <w:rFonts w:ascii="Arial" w:hAnsi="Arial"/>
          <w:sz w:val="21"/>
        </w:rPr>
        <w:t>Permite parametrizar el ritmo de consumo estándar por unidad de producto terminado para cada químico. Esta cadencia alimenta los informes de eficiencia y alerta sobre desviaciones operativas o sobreconsumos en las líneas.</w:t>
      </w:r>
    </w:p>
    <w:p w14:paraId="6267FD30" w14:textId="77777777" w:rsidR="00C12162" w:rsidRDefault="00000000">
      <w:pPr>
        <w:pStyle w:val="Prrafodelista"/>
        <w:spacing w:before="40" w:after="40"/>
        <w:ind w:left="432"/>
      </w:pPr>
      <w:r>
        <w:rPr>
          <w:rFonts w:ascii="Arial" w:hAnsi="Arial"/>
          <w:b/>
          <w:sz w:val="21"/>
        </w:rPr>
        <w:t xml:space="preserve">• Parámetros de Stock Mínimo y Máximo: </w:t>
      </w:r>
      <w:r>
        <w:rPr>
          <w:rFonts w:ascii="Arial" w:hAnsi="Arial"/>
          <w:sz w:val="21"/>
        </w:rPr>
        <w:t>Cada químico cuenta con un Stock Mínimo de Seguridad (Tope Mínimo) y una Capacidad Máxima de Almacenamiento. Estos valores son monitoreados permanentemente por los algoritmos predictivos del sistema para generar alertas preventivas.</w:t>
      </w:r>
    </w:p>
    <w:p w14:paraId="4A69097B" w14:textId="77777777" w:rsidR="00C12162" w:rsidRDefault="00000000">
      <w:pPr>
        <w:spacing w:before="280" w:after="80"/>
      </w:pPr>
      <w:r>
        <w:rPr>
          <w:rFonts w:ascii="Arial" w:hAnsi="Arial"/>
          <w:b/>
          <w:color w:val="003366"/>
          <w:sz w:val="26"/>
        </w:rPr>
        <w:t>Módulo de Gestión y Registro de Consumos de Agua</w:t>
      </w:r>
    </w:p>
    <w:p w14:paraId="3A9D94DE" w14:textId="77777777" w:rsidR="00C12162" w:rsidRDefault="00000000">
      <w:pPr>
        <w:spacing w:before="40" w:after="80" w:line="276" w:lineRule="auto"/>
      </w:pPr>
      <w:r>
        <w:rPr>
          <w:rFonts w:ascii="Arial" w:hAnsi="Arial"/>
        </w:rPr>
        <w:t>El módulo de Consumos de Agua está diseñado para llevar una bitácora diaria exacta y auditable de los metros cúbicos (m³) de agua potable e industrial utilizados en los diferentes procesos productivos y áreas comunes de Haceb Whirlpool Industrial.</w:t>
      </w:r>
    </w:p>
    <w:p w14:paraId="4A64D2AD" w14:textId="77777777" w:rsidR="00C12162" w:rsidRDefault="00000000">
      <w:pPr>
        <w:spacing w:before="200" w:after="60"/>
      </w:pPr>
      <w:r>
        <w:rPr>
          <w:rFonts w:ascii="Arial" w:hAnsi="Arial"/>
          <w:b/>
          <w:color w:val="226D7A"/>
          <w:sz w:val="23"/>
        </w:rPr>
        <w:t>Ruta de Acceso al Módulo</w:t>
      </w:r>
    </w:p>
    <w:p w14:paraId="18F3225F" w14:textId="77777777" w:rsidR="00C12162" w:rsidRDefault="00000000">
      <w:pPr>
        <w:spacing w:before="40" w:after="80" w:line="276" w:lineRule="auto"/>
      </w:pPr>
      <w:r>
        <w:rPr>
          <w:rFonts w:ascii="Arial" w:hAnsi="Arial"/>
        </w:rPr>
        <w:t>Desde el menú de navegación superior, haga clic en la opción 'Consumos de Agua'. Si su perfil cuenta con los permisos habilitados, el sistema abrirá la pantalla principal con la tabla de registros y el botón de captura diaria.</w:t>
      </w:r>
    </w:p>
    <w:p w14:paraId="427A6317" w14:textId="77777777" w:rsidR="00C12162" w:rsidRDefault="00000000">
      <w:pPr>
        <w:spacing w:before="200" w:after="60"/>
      </w:pPr>
      <w:r>
        <w:rPr>
          <w:rFonts w:ascii="Arial" w:hAnsi="Arial"/>
          <w:b/>
          <w:color w:val="226D7A"/>
          <w:sz w:val="23"/>
        </w:rPr>
        <w:t>Procedimiento para Registrar un Consumo Diario de Agua</w:t>
      </w:r>
    </w:p>
    <w:p w14:paraId="6C383541" w14:textId="77777777" w:rsidR="00C12162" w:rsidRDefault="00000000">
      <w:pPr>
        <w:spacing w:before="40" w:after="80" w:line="276" w:lineRule="auto"/>
      </w:pPr>
      <w:r>
        <w:rPr>
          <w:rFonts w:ascii="Arial" w:hAnsi="Arial"/>
        </w:rPr>
        <w:t>Para ingresar una nueva lectura de agua en el sistema, siga estrictamente los siguientes pasos:</w:t>
      </w:r>
    </w:p>
    <w:p w14:paraId="435FFEE4" w14:textId="77777777" w:rsidR="00C12162" w:rsidRDefault="00000000">
      <w:pPr>
        <w:pStyle w:val="Prrafodelista"/>
        <w:spacing w:before="40" w:after="40"/>
        <w:ind w:left="432"/>
      </w:pPr>
      <w:r>
        <w:rPr>
          <w:rFonts w:ascii="Arial" w:hAnsi="Arial"/>
          <w:b/>
          <w:sz w:val="21"/>
        </w:rPr>
        <w:t xml:space="preserve">1. Apertura del formulario: </w:t>
      </w:r>
      <w:r>
        <w:rPr>
          <w:rFonts w:ascii="Arial" w:hAnsi="Arial"/>
          <w:sz w:val="21"/>
        </w:rPr>
        <w:t>Ubique en la esquina superior derecha de la tabla el botón con fondo verde identificado como 'Registrar Consumo de Agua'. Al dar clic, se abrirá de inmediato una ventana modal con el formulario de captura.</w:t>
      </w:r>
    </w:p>
    <w:p w14:paraId="54C24978" w14:textId="77777777" w:rsidR="00C12162" w:rsidRDefault="00000000">
      <w:pPr>
        <w:pStyle w:val="Prrafodelista"/>
        <w:spacing w:before="40" w:after="40"/>
        <w:ind w:left="432"/>
      </w:pPr>
      <w:r>
        <w:rPr>
          <w:rFonts w:ascii="Arial" w:hAnsi="Arial"/>
          <w:b/>
          <w:sz w:val="21"/>
        </w:rPr>
        <w:t xml:space="preserve">2. Selección de la Fecha (Personalizable): </w:t>
      </w:r>
      <w:r>
        <w:rPr>
          <w:rFonts w:ascii="Arial" w:hAnsi="Arial"/>
          <w:sz w:val="21"/>
        </w:rPr>
        <w:t>El formulario cargará automáticamente seleccionada la fecha actual del día de hoy. Sin embargo, si por motivos operativos o fines de semana no se realizó el registro a tiempo, el usuario puede dar clic sobre el campo de fecha y seleccionar una fecha anterior del calendario para legalizar el consumo atrasado con total exactitud.</w:t>
      </w:r>
    </w:p>
    <w:p w14:paraId="3C8955DD" w14:textId="77777777" w:rsidR="00C12162" w:rsidRDefault="00000000">
      <w:pPr>
        <w:pStyle w:val="Prrafodelista"/>
        <w:spacing w:before="40" w:after="40"/>
        <w:ind w:left="432"/>
      </w:pPr>
      <w:r>
        <w:rPr>
          <w:rFonts w:ascii="Arial" w:hAnsi="Arial"/>
          <w:b/>
          <w:sz w:val="21"/>
        </w:rPr>
        <w:t xml:space="preserve">3. Selección de Célula / Área: </w:t>
      </w:r>
      <w:r>
        <w:rPr>
          <w:rFonts w:ascii="Arial" w:hAnsi="Arial"/>
          <w:sz w:val="21"/>
        </w:rPr>
        <w:t>Despliegue la lista y seleccione el área operativa o célula que realizó el consumo (por ejemplo: Recubrimiento, PTAR, Mecanismos, etc.).</w:t>
      </w:r>
    </w:p>
    <w:p w14:paraId="7BAFCDE2" w14:textId="77777777" w:rsidR="00C12162" w:rsidRDefault="00000000">
      <w:pPr>
        <w:pStyle w:val="Prrafodelista"/>
        <w:spacing w:before="40" w:after="40"/>
        <w:ind w:left="432"/>
      </w:pPr>
      <w:r>
        <w:rPr>
          <w:rFonts w:ascii="Arial" w:hAnsi="Arial"/>
          <w:b/>
          <w:sz w:val="21"/>
        </w:rPr>
        <w:t xml:space="preserve">4. Selección del Tanque de Abastecimiento: </w:t>
      </w:r>
      <w:r>
        <w:rPr>
          <w:rFonts w:ascii="Arial" w:hAnsi="Arial"/>
          <w:sz w:val="21"/>
        </w:rPr>
        <w:t>Seleccione el tanque físico o fuente de suministro desde donde se abasteció el agua para dicha área.</w:t>
      </w:r>
    </w:p>
    <w:p w14:paraId="227A45B3" w14:textId="77777777" w:rsidR="00C12162" w:rsidRDefault="00000000">
      <w:pPr>
        <w:pStyle w:val="Prrafodelista"/>
        <w:spacing w:before="40" w:after="40"/>
        <w:ind w:left="432"/>
      </w:pPr>
      <w:r>
        <w:rPr>
          <w:rFonts w:ascii="Arial" w:hAnsi="Arial"/>
          <w:b/>
          <w:sz w:val="21"/>
        </w:rPr>
        <w:lastRenderedPageBreak/>
        <w:t xml:space="preserve">5. Volumen Consumido (m³): </w:t>
      </w:r>
      <w:r>
        <w:rPr>
          <w:rFonts w:ascii="Arial" w:hAnsi="Arial"/>
          <w:sz w:val="21"/>
        </w:rPr>
        <w:t>Ingrese el valor numérico en metros cúbicos (m³) correspondiente a la lectura o diferencia de medidor. El sistema admite cifras decimales.</w:t>
      </w:r>
    </w:p>
    <w:p w14:paraId="47D09B66" w14:textId="77777777" w:rsidR="00C12162" w:rsidRDefault="00000000">
      <w:pPr>
        <w:pStyle w:val="Prrafodelista"/>
        <w:spacing w:before="40" w:after="40"/>
        <w:ind w:left="432"/>
      </w:pPr>
      <w:r>
        <w:rPr>
          <w:rFonts w:ascii="Arial" w:hAnsi="Arial"/>
          <w:b/>
          <w:sz w:val="21"/>
        </w:rPr>
        <w:t xml:space="preserve">6. Validación y Guardado: </w:t>
      </w:r>
      <w:r>
        <w:rPr>
          <w:rFonts w:ascii="Arial" w:hAnsi="Arial"/>
          <w:sz w:val="21"/>
        </w:rPr>
        <w:t>Al pulsar 'Guardar Consumo', el sistema ejecuta una verificación automática en base de datos. Si todo es correcto, guardará el registro y emitirá un mensaje de confirmación mediante SweetAlert2.</w:t>
      </w:r>
    </w:p>
    <w:tbl>
      <w:tblPr>
        <w:tblW w:w="0" w:type="auto"/>
        <w:jc w:val="center"/>
        <w:tblLook w:val="04A0" w:firstRow="1" w:lastRow="0" w:firstColumn="1" w:lastColumn="0" w:noHBand="0" w:noVBand="1"/>
      </w:tblPr>
      <w:tblGrid>
        <w:gridCol w:w="9974"/>
      </w:tblGrid>
      <w:tr w:rsidR="00C12162" w14:paraId="2D02407A" w14:textId="77777777">
        <w:trPr>
          <w:jc w:val="center"/>
        </w:trPr>
        <w:tc>
          <w:tcPr>
            <w:tcW w:w="9974" w:type="dxa"/>
            <w:shd w:val="clear" w:color="auto" w:fill="EBF3F5"/>
            <w:tcMar>
              <w:top w:w="120" w:type="dxa"/>
              <w:left w:w="180" w:type="dxa"/>
              <w:bottom w:w="120" w:type="dxa"/>
              <w:right w:w="180" w:type="dxa"/>
            </w:tcMar>
          </w:tcPr>
          <w:p w14:paraId="28E67AD0" w14:textId="77777777" w:rsidR="00C12162" w:rsidRDefault="00000000">
            <w:pPr>
              <w:spacing w:before="40" w:after="40"/>
            </w:pPr>
            <w:r>
              <w:rPr>
                <w:rFonts w:ascii="Arial" w:hAnsi="Arial"/>
                <w:b/>
                <w:color w:val="003366"/>
                <w:sz w:val="21"/>
              </w:rPr>
              <w:t xml:space="preserve">📌 VALIDACIÓN CRÍTICA CONTRA REGISTROS DUPLICADOS: </w:t>
            </w:r>
            <w:r>
              <w:rPr>
                <w:rFonts w:ascii="Arial" w:hAnsi="Arial"/>
                <w:sz w:val="21"/>
              </w:rPr>
              <w:t>El sistema cuenta con un control de integridad en el servicio de aplicación: si intenta guardar un consumo para una fecha y célula/tanque que ya posee un registro previo, el sistema rechazará la acción y le advertirá: 'Ya existe un registro de consumo para esta fecha'. Si necesita rectificar un dato, no debe crear un nuevo registro, sino utilizar el botón de edición sobre el registro existente.</w:t>
            </w:r>
          </w:p>
        </w:tc>
      </w:tr>
    </w:tbl>
    <w:p w14:paraId="4A7043AA" w14:textId="77777777" w:rsidR="00C12162" w:rsidRDefault="00C12162">
      <w:pPr>
        <w:spacing w:after="120"/>
      </w:pPr>
    </w:p>
    <w:p w14:paraId="4FE0A534" w14:textId="77777777" w:rsidR="00C12162" w:rsidRDefault="00000000">
      <w:pPr>
        <w:spacing w:before="200" w:after="60"/>
      </w:pPr>
      <w:r>
        <w:rPr>
          <w:rFonts w:ascii="Arial" w:hAnsi="Arial"/>
          <w:b/>
          <w:color w:val="226D7A"/>
          <w:sz w:val="23"/>
        </w:rPr>
        <w:t>Edición y Corrección de Registros de Agua</w:t>
      </w:r>
    </w:p>
    <w:p w14:paraId="782E8A90" w14:textId="77777777" w:rsidR="00C12162" w:rsidRDefault="00000000">
      <w:pPr>
        <w:spacing w:before="40" w:after="80" w:line="276" w:lineRule="auto"/>
      </w:pPr>
      <w:r>
        <w:rPr>
          <w:rFonts w:ascii="Arial" w:hAnsi="Arial"/>
        </w:rPr>
        <w:t>En la tabla principal de consumos de agua, cada fila cuenta con un botón azul de edición. Al dar clic sobre él, se desplegará el modal 'Editar Consumo de Agua' con los datos precargados, permitiendo rectificar lecturas erradas o actualizar la célula asignada.</w:t>
      </w:r>
    </w:p>
    <w:p w14:paraId="2C86ABE0" w14:textId="77777777" w:rsidR="00C12162" w:rsidRDefault="00000000">
      <w:pPr>
        <w:spacing w:before="280" w:after="80"/>
      </w:pPr>
      <w:r>
        <w:rPr>
          <w:rFonts w:ascii="Arial" w:hAnsi="Arial"/>
          <w:b/>
          <w:color w:val="003366"/>
          <w:sz w:val="26"/>
        </w:rPr>
        <w:t>Módulo Indicador de Consumos de Agua</w:t>
      </w:r>
    </w:p>
    <w:p w14:paraId="457C8A10" w14:textId="77777777" w:rsidR="00C12162" w:rsidRDefault="00000000">
      <w:pPr>
        <w:spacing w:before="40" w:after="80" w:line="276" w:lineRule="auto"/>
      </w:pPr>
      <w:r>
        <w:rPr>
          <w:rFonts w:ascii="Arial" w:hAnsi="Arial"/>
        </w:rPr>
        <w:t>El módulo de Indicador de Agua transforma los registros diarios en un panel visual e interactivo de métricas ambientales. Permite a los líderes y al área ambiental vigilar el cumplimiento de metas y detectar fugas o sobrecostos hídricos.</w:t>
      </w:r>
    </w:p>
    <w:p w14:paraId="55C971E9" w14:textId="77777777" w:rsidR="00C12162" w:rsidRDefault="00000000">
      <w:pPr>
        <w:spacing w:before="200" w:after="60"/>
      </w:pPr>
      <w:r>
        <w:rPr>
          <w:rFonts w:ascii="Arial" w:hAnsi="Arial"/>
          <w:b/>
          <w:color w:val="226D7A"/>
          <w:sz w:val="23"/>
        </w:rPr>
        <w:t>Ruta de Acceso y Filtros Dinámicos</w:t>
      </w:r>
    </w:p>
    <w:p w14:paraId="2C23D947" w14:textId="77777777" w:rsidR="00C12162" w:rsidRDefault="00000000">
      <w:pPr>
        <w:spacing w:before="40" w:after="80" w:line="276" w:lineRule="auto"/>
      </w:pPr>
      <w:r>
        <w:rPr>
          <w:rFonts w:ascii="Arial" w:hAnsi="Arial"/>
        </w:rPr>
        <w:t>Acceda desde la barra superior pulsando en 'Indicador Agua'. En la cabecera del módulo encontrará tres filtros interactivos:</w:t>
      </w:r>
    </w:p>
    <w:p w14:paraId="76534644" w14:textId="77777777" w:rsidR="00C12162" w:rsidRDefault="00000000">
      <w:pPr>
        <w:pStyle w:val="Prrafodelista"/>
        <w:spacing w:before="40" w:after="40"/>
        <w:ind w:left="432"/>
      </w:pPr>
      <w:r>
        <w:rPr>
          <w:rFonts w:ascii="Arial" w:hAnsi="Arial"/>
          <w:b/>
          <w:sz w:val="21"/>
        </w:rPr>
        <w:t xml:space="preserve">• Año: </w:t>
      </w:r>
      <w:r>
        <w:rPr>
          <w:rFonts w:ascii="Arial" w:hAnsi="Arial"/>
          <w:sz w:val="21"/>
        </w:rPr>
        <w:t>Permite escoger el periodo anual de consulta (por ejemplo: 2026).</w:t>
      </w:r>
    </w:p>
    <w:p w14:paraId="73BB97DC" w14:textId="77777777" w:rsidR="00C12162" w:rsidRDefault="00000000">
      <w:pPr>
        <w:pStyle w:val="Prrafodelista"/>
        <w:spacing w:before="40" w:after="40"/>
        <w:ind w:left="432"/>
      </w:pPr>
      <w:r>
        <w:rPr>
          <w:rFonts w:ascii="Arial" w:hAnsi="Arial"/>
          <w:b/>
          <w:sz w:val="21"/>
        </w:rPr>
        <w:t xml:space="preserve">• Mes: </w:t>
      </w:r>
      <w:r>
        <w:rPr>
          <w:rFonts w:ascii="Arial" w:hAnsi="Arial"/>
          <w:sz w:val="21"/>
        </w:rPr>
        <w:t>Permite visualizar el consolidado anual ('Todos los meses') o aislar un mes específico (Enero, Febrero, etc.).</w:t>
      </w:r>
    </w:p>
    <w:p w14:paraId="7EBDC82E" w14:textId="77777777" w:rsidR="00C12162" w:rsidRDefault="00000000">
      <w:pPr>
        <w:pStyle w:val="Prrafodelista"/>
        <w:spacing w:before="40" w:after="40"/>
        <w:ind w:left="432"/>
      </w:pPr>
      <w:r>
        <w:rPr>
          <w:rFonts w:ascii="Arial" w:hAnsi="Arial"/>
          <w:b/>
          <w:sz w:val="21"/>
        </w:rPr>
        <w:t xml:space="preserve">• Célula / Área: </w:t>
      </w:r>
      <w:r>
        <w:rPr>
          <w:rFonts w:ascii="Arial" w:hAnsi="Arial"/>
          <w:sz w:val="21"/>
        </w:rPr>
        <w:t>Permite analizar el consumo global de toda la compañía ('Todas') o seleccionar una célula en particular.</w:t>
      </w:r>
    </w:p>
    <w:p w14:paraId="51B59741" w14:textId="77777777" w:rsidR="00C12162" w:rsidRDefault="00000000">
      <w:pPr>
        <w:spacing w:before="200" w:after="60"/>
      </w:pPr>
      <w:r>
        <w:rPr>
          <w:rFonts w:ascii="Arial" w:hAnsi="Arial"/>
          <w:b/>
          <w:color w:val="226D7A"/>
          <w:sz w:val="23"/>
        </w:rPr>
        <w:t>Componentes del Tablero de Indicadores</w:t>
      </w:r>
    </w:p>
    <w:p w14:paraId="3E786CE8" w14:textId="77777777" w:rsidR="00C12162" w:rsidRDefault="00000000">
      <w:pPr>
        <w:pStyle w:val="Prrafodelista"/>
        <w:spacing w:before="40" w:after="40"/>
        <w:ind w:left="432"/>
      </w:pPr>
      <w:r>
        <w:rPr>
          <w:rFonts w:ascii="Arial" w:hAnsi="Arial"/>
          <w:b/>
          <w:sz w:val="21"/>
        </w:rPr>
        <w:t xml:space="preserve">• Tarjeta Consumo Total (m³): </w:t>
      </w:r>
      <w:r>
        <w:rPr>
          <w:rFonts w:ascii="Arial" w:hAnsi="Arial"/>
          <w:sz w:val="21"/>
        </w:rPr>
        <w:t>Total acumulado de metros cúbicos consumidos en el periodo filtrado.</w:t>
      </w:r>
    </w:p>
    <w:p w14:paraId="2CF6E762" w14:textId="77777777" w:rsidR="00C12162" w:rsidRDefault="00000000">
      <w:pPr>
        <w:pStyle w:val="Prrafodelista"/>
        <w:spacing w:before="40" w:after="40"/>
        <w:ind w:left="432"/>
      </w:pPr>
      <w:r>
        <w:rPr>
          <w:rFonts w:ascii="Arial" w:hAnsi="Arial"/>
          <w:b/>
          <w:sz w:val="21"/>
        </w:rPr>
        <w:t xml:space="preserve">• Tarjeta Promedio Diario (m³/día): </w:t>
      </w:r>
      <w:r>
        <w:rPr>
          <w:rFonts w:ascii="Arial" w:hAnsi="Arial"/>
          <w:sz w:val="21"/>
        </w:rPr>
        <w:t>Consumo promedio por día hábil, fundamental para comparar el desempeño entre meses.</w:t>
      </w:r>
    </w:p>
    <w:p w14:paraId="1717720C" w14:textId="77777777" w:rsidR="00C12162" w:rsidRDefault="00000000">
      <w:pPr>
        <w:pStyle w:val="Prrafodelista"/>
        <w:spacing w:before="40" w:after="40"/>
        <w:ind w:left="432"/>
      </w:pPr>
      <w:r>
        <w:rPr>
          <w:rFonts w:ascii="Arial" w:hAnsi="Arial"/>
          <w:b/>
          <w:sz w:val="21"/>
        </w:rPr>
        <w:t xml:space="preserve">• Comparativo Consumo Humano vs Industrial: </w:t>
      </w:r>
      <w:r>
        <w:rPr>
          <w:rFonts w:ascii="Arial" w:hAnsi="Arial"/>
          <w:sz w:val="21"/>
        </w:rPr>
        <w:t>Diferenciación entre el agua destinada a servicios humanos/sanitarios y el agua consumida en maquinaria y procesos industriales.</w:t>
      </w:r>
    </w:p>
    <w:p w14:paraId="797EE8DC" w14:textId="77777777" w:rsidR="00C12162" w:rsidRDefault="00000000">
      <w:pPr>
        <w:pStyle w:val="Prrafodelista"/>
        <w:spacing w:before="40" w:after="40"/>
        <w:ind w:left="432"/>
      </w:pPr>
      <w:r>
        <w:rPr>
          <w:rFonts w:ascii="Arial" w:hAnsi="Arial"/>
          <w:b/>
          <w:sz w:val="21"/>
        </w:rPr>
        <w:t xml:space="preserve">• Gráfico Temporal de Consumo (Chart.js): </w:t>
      </w:r>
      <w:r>
        <w:rPr>
          <w:rFonts w:ascii="Arial" w:hAnsi="Arial"/>
          <w:sz w:val="21"/>
        </w:rPr>
        <w:t>Línea de tendencia dinámica que muestra la evolución día a día del consumo, permitiendo detectar desviaciones atípicas o fugas.</w:t>
      </w:r>
    </w:p>
    <w:p w14:paraId="14B82A19" w14:textId="77777777" w:rsidR="00C12162" w:rsidRDefault="00000000">
      <w:pPr>
        <w:pStyle w:val="Prrafodelista"/>
        <w:spacing w:before="40" w:after="40"/>
        <w:ind w:left="432"/>
      </w:pPr>
      <w:r>
        <w:rPr>
          <w:rFonts w:ascii="Arial" w:hAnsi="Arial"/>
          <w:b/>
          <w:sz w:val="21"/>
        </w:rPr>
        <w:t xml:space="preserve">• Gráfico de Distribución por Célula: </w:t>
      </w:r>
      <w:r>
        <w:rPr>
          <w:rFonts w:ascii="Arial" w:hAnsi="Arial"/>
          <w:sz w:val="21"/>
        </w:rPr>
        <w:t>Gráfico comparativo de barras que jerarquiza las áreas con mayor consumo de agua para priorizar planes de acción ambiental.</w:t>
      </w:r>
    </w:p>
    <w:p w14:paraId="7833C364" w14:textId="77777777" w:rsidR="00C12162" w:rsidRDefault="00000000">
      <w:pPr>
        <w:spacing w:before="280" w:after="80"/>
      </w:pPr>
      <w:r>
        <w:rPr>
          <w:rFonts w:ascii="Arial" w:hAnsi="Arial"/>
          <w:b/>
          <w:color w:val="003366"/>
          <w:sz w:val="26"/>
        </w:rPr>
        <w:lastRenderedPageBreak/>
        <w:t>Módulo de Informes Analíticos de Químicos</w:t>
      </w:r>
    </w:p>
    <w:p w14:paraId="74DBCA03" w14:textId="77777777" w:rsidR="00C12162" w:rsidRDefault="00000000">
      <w:pPr>
        <w:spacing w:before="40" w:after="80" w:line="276" w:lineRule="auto"/>
      </w:pPr>
      <w:r>
        <w:rPr>
          <w:rFonts w:ascii="Arial" w:hAnsi="Arial"/>
        </w:rPr>
        <w:t>El módulo de Informes consolida todas las solicitudes aprobadas y despachos de productos químicos para entregar un balance consolidado de cantidades consumidas y valorización económica en pesos colombianos ($ COP).</w:t>
      </w:r>
    </w:p>
    <w:p w14:paraId="2EE1CA81" w14:textId="77777777" w:rsidR="00C12162" w:rsidRDefault="00000000">
      <w:pPr>
        <w:spacing w:before="200" w:after="60"/>
      </w:pPr>
      <w:r>
        <w:rPr>
          <w:rFonts w:ascii="Arial" w:hAnsi="Arial"/>
          <w:b/>
          <w:color w:val="226D7A"/>
          <w:sz w:val="23"/>
        </w:rPr>
        <w:t>Uso y Generación del Informe</w:t>
      </w:r>
    </w:p>
    <w:p w14:paraId="2722829E" w14:textId="77777777" w:rsidR="00C12162" w:rsidRDefault="00000000">
      <w:pPr>
        <w:pStyle w:val="Prrafodelista"/>
        <w:spacing w:before="40" w:after="40"/>
        <w:ind w:left="432"/>
      </w:pPr>
      <w:r>
        <w:rPr>
          <w:rFonts w:ascii="Arial" w:hAnsi="Arial"/>
          <w:b/>
          <w:sz w:val="21"/>
        </w:rPr>
        <w:t xml:space="preserve">1. Acceso: </w:t>
      </w:r>
      <w:r>
        <w:rPr>
          <w:rFonts w:ascii="Arial" w:hAnsi="Arial"/>
          <w:sz w:val="21"/>
        </w:rPr>
        <w:t>Ingrese a 'Informe Químicos' desde la barra superior.</w:t>
      </w:r>
    </w:p>
    <w:p w14:paraId="71F9B35F" w14:textId="77777777" w:rsidR="00C12162" w:rsidRDefault="00000000">
      <w:pPr>
        <w:pStyle w:val="Prrafodelista"/>
        <w:spacing w:before="40" w:after="40"/>
        <w:ind w:left="432"/>
      </w:pPr>
      <w:r>
        <w:rPr>
          <w:rFonts w:ascii="Arial" w:hAnsi="Arial"/>
          <w:b/>
          <w:sz w:val="21"/>
        </w:rPr>
        <w:t xml:space="preserve">2. Aplicación de Filtros: </w:t>
      </w:r>
      <w:r>
        <w:rPr>
          <w:rFonts w:ascii="Arial" w:hAnsi="Arial"/>
          <w:sz w:val="21"/>
        </w:rPr>
        <w:t>Utilice los selectores superiores para filtrar por Año, Mes, Célula solicitante o Químico individual.</w:t>
      </w:r>
    </w:p>
    <w:p w14:paraId="13634AC3" w14:textId="77777777" w:rsidR="00C12162" w:rsidRDefault="00000000">
      <w:pPr>
        <w:pStyle w:val="Prrafodelista"/>
        <w:spacing w:before="40" w:after="40"/>
        <w:ind w:left="432"/>
      </w:pPr>
      <w:r>
        <w:rPr>
          <w:rFonts w:ascii="Arial" w:hAnsi="Arial"/>
          <w:b/>
          <w:sz w:val="21"/>
        </w:rPr>
        <w:t xml:space="preserve">3. Visualización de Resultados: </w:t>
      </w:r>
      <w:r>
        <w:rPr>
          <w:rFonts w:ascii="Arial" w:hAnsi="Arial"/>
          <w:sz w:val="21"/>
        </w:rPr>
        <w:t>El sistema desplegará la tabla interactiva con: Nombre del Químico, Célula/Área, Cantidad total consumida (en UMB), Precio unitario promedio y Gasto Total acumulado ($ COP).</w:t>
      </w:r>
    </w:p>
    <w:p w14:paraId="6337C912" w14:textId="77777777" w:rsidR="00C12162" w:rsidRDefault="00000000">
      <w:pPr>
        <w:pStyle w:val="Prrafodelista"/>
        <w:spacing w:before="40" w:after="40"/>
        <w:ind w:left="432"/>
      </w:pPr>
      <w:r>
        <w:rPr>
          <w:rFonts w:ascii="Arial" w:hAnsi="Arial"/>
          <w:b/>
          <w:sz w:val="21"/>
        </w:rPr>
        <w:t xml:space="preserve">4. Exportación a Excel (.xlsx): </w:t>
      </w:r>
      <w:r>
        <w:rPr>
          <w:rFonts w:ascii="Arial" w:hAnsi="Arial"/>
          <w:sz w:val="21"/>
        </w:rPr>
        <w:t>En la parte superior derecha de la tabla encontrará el botón verde 'Exportar a Excel'. Al dar clic, el servidor generará de forma nativa un archivo en formato Microsoft Excel (.xlsx) con los datos filtrados, encabezados institucionales y totales sumados, ideal para auditorías de gestión ambiental, informes de sostenibilidad o comités de compras.</w:t>
      </w:r>
    </w:p>
    <w:p w14:paraId="6E299426" w14:textId="77777777" w:rsidR="00C12162" w:rsidRDefault="00000000">
      <w:pPr>
        <w:spacing w:before="280" w:after="80"/>
      </w:pPr>
      <w:r>
        <w:rPr>
          <w:rFonts w:ascii="Arial" w:hAnsi="Arial"/>
          <w:b/>
          <w:color w:val="003366"/>
          <w:sz w:val="26"/>
        </w:rPr>
        <w:t>Módulo de Proyecciones de Consumo y Precios con Machine Learning &amp; IA</w:t>
      </w:r>
    </w:p>
    <w:p w14:paraId="4C256320" w14:textId="77777777" w:rsidR="00C12162" w:rsidRDefault="00000000">
      <w:pPr>
        <w:spacing w:before="40" w:after="80" w:line="276" w:lineRule="auto"/>
      </w:pPr>
      <w:r>
        <w:rPr>
          <w:rFonts w:ascii="Arial" w:hAnsi="Arial"/>
        </w:rPr>
        <w:t>Este módulo constituye la herramienta predictiva más avanzada del sistema. Utiliza modelos matemáticos de suavizado exponencial con amortiguación (Holt-Winters) para estimar la demanda futura de insumos químicos, proyectar el presupuesto económico y alertar sobre el momento óptimo para realizar compras antes de que ocurra un desabastecimiento.</w:t>
      </w:r>
    </w:p>
    <w:p w14:paraId="51589D10" w14:textId="77777777" w:rsidR="00C12162" w:rsidRDefault="00000000">
      <w:pPr>
        <w:spacing w:before="200" w:after="60"/>
      </w:pPr>
      <w:r>
        <w:rPr>
          <w:rFonts w:ascii="Arial" w:hAnsi="Arial"/>
          <w:b/>
          <w:color w:val="226D7A"/>
          <w:sz w:val="23"/>
        </w:rPr>
        <w:t>Ruta de Acceso y Selectores Principales</w:t>
      </w:r>
    </w:p>
    <w:p w14:paraId="4F8E51DE" w14:textId="77777777" w:rsidR="00C12162" w:rsidRDefault="00000000">
      <w:pPr>
        <w:spacing w:before="40" w:after="80" w:line="276" w:lineRule="auto"/>
      </w:pPr>
      <w:r>
        <w:rPr>
          <w:rFonts w:ascii="Arial" w:hAnsi="Arial"/>
        </w:rPr>
        <w:t>Acceda desde el menú superior a 'Proyecciones'. En el panel de control encontrará:</w:t>
      </w:r>
    </w:p>
    <w:p w14:paraId="21E7906F" w14:textId="77777777" w:rsidR="00C12162" w:rsidRDefault="00000000">
      <w:pPr>
        <w:pStyle w:val="Prrafodelista"/>
        <w:spacing w:before="40" w:after="40"/>
        <w:ind w:left="432"/>
      </w:pPr>
      <w:r>
        <w:rPr>
          <w:rFonts w:ascii="Arial" w:hAnsi="Arial"/>
          <w:b/>
          <w:sz w:val="21"/>
        </w:rPr>
        <w:t xml:space="preserve">• Seleccionar Químico: </w:t>
      </w:r>
      <w:r>
        <w:rPr>
          <w:rFonts w:ascii="Arial" w:hAnsi="Arial"/>
          <w:sz w:val="21"/>
        </w:rPr>
        <w:t>Selector con buscador integrado (Choices.js). Permite buscar rápidamente escribiendo el nombre de cualquiera de los 80 químicos registrados.</w:t>
      </w:r>
    </w:p>
    <w:p w14:paraId="4B9CC38C" w14:textId="77777777" w:rsidR="00C12162" w:rsidRDefault="00000000">
      <w:pPr>
        <w:pStyle w:val="Prrafodelista"/>
        <w:spacing w:before="40" w:after="40"/>
        <w:ind w:left="432"/>
      </w:pPr>
      <w:r>
        <w:rPr>
          <w:rFonts w:ascii="Arial" w:hAnsi="Arial"/>
          <w:b/>
          <w:sz w:val="21"/>
        </w:rPr>
        <w:t xml:space="preserve">• Selector de Célula: </w:t>
      </w:r>
      <w:r>
        <w:rPr>
          <w:rFonts w:ascii="Arial" w:hAnsi="Arial"/>
          <w:sz w:val="21"/>
        </w:rPr>
        <w:t>Permite proyectar el consumo global de la fábrica ('Todas') o evaluar la demanda de una célula o línea de manufactura específica.</w:t>
      </w:r>
    </w:p>
    <w:p w14:paraId="5806A7CD" w14:textId="77777777" w:rsidR="00C12162" w:rsidRDefault="00000000">
      <w:pPr>
        <w:pStyle w:val="Prrafodelista"/>
        <w:spacing w:before="40" w:after="40"/>
        <w:ind w:left="432"/>
      </w:pPr>
      <w:r>
        <w:rPr>
          <w:rFonts w:ascii="Arial" w:hAnsi="Arial"/>
          <w:b/>
          <w:sz w:val="21"/>
        </w:rPr>
        <w:t xml:space="preserve">• Casilla 'Proyección 2027' (Año Siguiente): </w:t>
      </w:r>
      <w:r>
        <w:rPr>
          <w:rFonts w:ascii="Arial" w:hAnsi="Arial"/>
          <w:sz w:val="21"/>
        </w:rPr>
        <w:t>Al marcar esta casilla, el horizonte de pronóstico se extiende hasta diciembre del año siguiente (2027), facilitando la estructuración del presupuesto financiero anual.</w:t>
      </w:r>
    </w:p>
    <w:p w14:paraId="12604A6D" w14:textId="77777777" w:rsidR="00C12162" w:rsidRDefault="00000000">
      <w:pPr>
        <w:spacing w:before="200" w:after="60"/>
      </w:pPr>
      <w:r>
        <w:rPr>
          <w:rFonts w:ascii="Arial" w:hAnsi="Arial"/>
          <w:b/>
          <w:color w:val="226D7A"/>
          <w:sz w:val="23"/>
        </w:rPr>
        <w:t>Interpretación del Tablero de KPIs Logísticos y Financieros</w:t>
      </w:r>
    </w:p>
    <w:p w14:paraId="1314011B" w14:textId="77777777" w:rsidR="00C12162" w:rsidRDefault="00000000">
      <w:pPr>
        <w:spacing w:before="40" w:after="80" w:line="276" w:lineRule="auto"/>
      </w:pPr>
      <w:r>
        <w:rPr>
          <w:rFonts w:ascii="Arial" w:hAnsi="Arial"/>
        </w:rPr>
        <w:t>Una vez seleccionado el químico, el sistema calcula de forma instantánea las siguientes tarjetas de indicadores:</w:t>
      </w:r>
    </w:p>
    <w:p w14:paraId="017B238E" w14:textId="77777777" w:rsidR="00C12162" w:rsidRDefault="00000000">
      <w:pPr>
        <w:pStyle w:val="Prrafodelista"/>
        <w:spacing w:before="40" w:after="40"/>
        <w:ind w:left="432"/>
      </w:pPr>
      <w:r>
        <w:rPr>
          <w:rFonts w:ascii="Arial" w:hAnsi="Arial"/>
          <w:b/>
          <w:sz w:val="21"/>
        </w:rPr>
        <w:t xml:space="preserve">1. Precio Unitario Actual: </w:t>
      </w:r>
      <w:r>
        <w:rPr>
          <w:rFonts w:ascii="Arial" w:hAnsi="Arial"/>
          <w:sz w:val="21"/>
        </w:rPr>
        <w:t>Precio unitario actual registrado en el maestro o en el último log de compras ($ COP por UMB).</w:t>
      </w:r>
    </w:p>
    <w:p w14:paraId="6C0FC1A5" w14:textId="77777777" w:rsidR="00C12162" w:rsidRDefault="00000000">
      <w:pPr>
        <w:pStyle w:val="Prrafodelista"/>
        <w:spacing w:before="40" w:after="40"/>
        <w:ind w:left="432"/>
      </w:pPr>
      <w:r>
        <w:rPr>
          <w:rFonts w:ascii="Arial" w:hAnsi="Arial"/>
          <w:b/>
          <w:sz w:val="21"/>
        </w:rPr>
        <w:t xml:space="preserve">2. Promedio Histórico: </w:t>
      </w:r>
      <w:r>
        <w:rPr>
          <w:rFonts w:ascii="Arial" w:hAnsi="Arial"/>
          <w:sz w:val="21"/>
        </w:rPr>
        <w:t>Media mensual de consumo real registrado en los meses cerrados anteriores.</w:t>
      </w:r>
    </w:p>
    <w:p w14:paraId="3384C696" w14:textId="77777777" w:rsidR="00C12162" w:rsidRDefault="00000000">
      <w:pPr>
        <w:pStyle w:val="Prrafodelista"/>
        <w:spacing w:before="40" w:after="40"/>
        <w:ind w:left="432"/>
      </w:pPr>
      <w:r>
        <w:rPr>
          <w:rFonts w:ascii="Arial" w:hAnsi="Arial"/>
          <w:b/>
          <w:sz w:val="21"/>
        </w:rPr>
        <w:lastRenderedPageBreak/>
        <w:t xml:space="preserve">3. Estimado Próximo Mes: </w:t>
      </w:r>
      <w:r>
        <w:rPr>
          <w:rFonts w:ascii="Arial" w:hAnsi="Arial"/>
          <w:sz w:val="21"/>
        </w:rPr>
        <w:t>Pronóstico de demanda calculado por el modelo de Machine Learning para el mes inmediatamente siguiente.</w:t>
      </w:r>
    </w:p>
    <w:p w14:paraId="07C3403D" w14:textId="77777777" w:rsidR="00C12162" w:rsidRDefault="00000000">
      <w:pPr>
        <w:pStyle w:val="Prrafodelista"/>
        <w:spacing w:before="40" w:after="40"/>
        <w:ind w:left="432"/>
      </w:pPr>
      <w:r>
        <w:rPr>
          <w:rFonts w:ascii="Arial" w:hAnsi="Arial"/>
          <w:b/>
          <w:sz w:val="21"/>
        </w:rPr>
        <w:t xml:space="preserve">4. Variación % vs Promedio: </w:t>
      </w:r>
      <w:r>
        <w:rPr>
          <w:rFonts w:ascii="Arial" w:hAnsi="Arial"/>
          <w:sz w:val="21"/>
        </w:rPr>
        <w:t>Porcentaje de incremento (+) o decremento (-) de la demanda proyectada con respecto al promedio histórico. Incluye una etiqueta visual verde para incrementos y roja para reducciones.</w:t>
      </w:r>
    </w:p>
    <w:p w14:paraId="68840C2B" w14:textId="77777777" w:rsidR="00C12162" w:rsidRDefault="00000000">
      <w:pPr>
        <w:pStyle w:val="Prrafodelista"/>
        <w:spacing w:before="40" w:after="40"/>
        <w:ind w:left="432"/>
      </w:pPr>
      <w:r>
        <w:rPr>
          <w:rFonts w:ascii="Arial" w:hAnsi="Arial"/>
          <w:b/>
          <w:sz w:val="21"/>
        </w:rPr>
        <w:t xml:space="preserve">5. Stock Disponible: </w:t>
      </w:r>
      <w:r>
        <w:rPr>
          <w:rFonts w:ascii="Arial" w:hAnsi="Arial"/>
          <w:sz w:val="21"/>
        </w:rPr>
        <w:t>Inventario físico disponible en la bodega en tiempo real.</w:t>
      </w:r>
    </w:p>
    <w:p w14:paraId="2CD3CDAD" w14:textId="77777777" w:rsidR="00C12162" w:rsidRDefault="00000000">
      <w:pPr>
        <w:pStyle w:val="Prrafodelista"/>
        <w:spacing w:before="40" w:after="40"/>
        <w:ind w:left="432"/>
      </w:pPr>
      <w:r>
        <w:rPr>
          <w:rFonts w:ascii="Arial" w:hAnsi="Arial"/>
          <w:b/>
          <w:sz w:val="21"/>
        </w:rPr>
        <w:t xml:space="preserve">6. Topes Mínimo y Máximo: </w:t>
      </w:r>
      <w:r>
        <w:rPr>
          <w:rFonts w:ascii="Arial" w:hAnsi="Arial"/>
          <w:sz w:val="21"/>
        </w:rPr>
        <w:t>Cantidad Mínima de Seguridad (nivel bajo el cual hay riesgo de paro de línea) y Capacidad Máxima de Almacenamiento.</w:t>
      </w:r>
    </w:p>
    <w:p w14:paraId="54862995" w14:textId="77777777" w:rsidR="00C12162" w:rsidRDefault="00000000">
      <w:pPr>
        <w:pStyle w:val="Prrafodelista"/>
        <w:spacing w:before="40" w:after="40"/>
        <w:ind w:left="432"/>
      </w:pPr>
      <w:r>
        <w:rPr>
          <w:rFonts w:ascii="Arial" w:hAnsi="Arial"/>
          <w:b/>
          <w:sz w:val="21"/>
        </w:rPr>
        <w:t xml:space="preserve">7. Lead Time del Proveedor: </w:t>
      </w:r>
      <w:r>
        <w:rPr>
          <w:rFonts w:ascii="Arial" w:hAnsi="Arial"/>
          <w:sz w:val="21"/>
        </w:rPr>
        <w:t>Tiempo de entrega prometido por el proveedor comercial (en días hábiles mínimos y máximos).</w:t>
      </w:r>
    </w:p>
    <w:p w14:paraId="39F61AC3" w14:textId="77777777" w:rsidR="00C12162" w:rsidRDefault="00000000">
      <w:pPr>
        <w:pStyle w:val="Prrafodelista"/>
        <w:spacing w:before="40" w:after="40"/>
        <w:ind w:left="432"/>
      </w:pPr>
      <w:r>
        <w:rPr>
          <w:rFonts w:ascii="Arial" w:hAnsi="Arial"/>
          <w:b/>
          <w:sz w:val="21"/>
        </w:rPr>
        <w:t xml:space="preserve">8. Cantidad Sugerida a Pedir: </w:t>
      </w:r>
      <w:r>
        <w:rPr>
          <w:rFonts w:ascii="Arial" w:hAnsi="Arial"/>
          <w:sz w:val="21"/>
        </w:rPr>
        <w:t>Cantidad exacta recomendada a pedir para restituir el inventario al tope de almacenamiento sin incurrir en sobrecostos ni sobrecupos.</w:t>
      </w:r>
    </w:p>
    <w:p w14:paraId="316D7851" w14:textId="77777777" w:rsidR="00C12162" w:rsidRDefault="00000000">
      <w:pPr>
        <w:pStyle w:val="Prrafodelista"/>
        <w:spacing w:before="40" w:after="40"/>
        <w:ind w:left="432"/>
      </w:pPr>
      <w:r>
        <w:rPr>
          <w:rFonts w:ascii="Arial" w:hAnsi="Arial"/>
          <w:b/>
          <w:sz w:val="21"/>
        </w:rPr>
        <w:t xml:space="preserve">9. Alerta de Compra / Momento de Reorden: </w:t>
      </w:r>
      <w:r>
        <w:rPr>
          <w:rFonts w:ascii="Arial" w:hAnsi="Arial"/>
          <w:sz w:val="21"/>
        </w:rPr>
        <w:t>Diagnóstico inteligente del estado de compras. Si el stock está por debajo del mínimo, emite la alerta '⚠️ Stock crítico - Realizar pedido de inmediato'. Si el stock es suficiente, calcula la cobertura en meses y especifica: 'Comprar antes de [Mes] de [Año]'.</w:t>
      </w:r>
    </w:p>
    <w:p w14:paraId="4FAD8E39" w14:textId="77777777" w:rsidR="00C12162" w:rsidRDefault="00000000">
      <w:pPr>
        <w:spacing w:before="200" w:after="60"/>
      </w:pPr>
      <w:r>
        <w:rPr>
          <w:rFonts w:ascii="Arial" w:hAnsi="Arial"/>
          <w:b/>
          <w:color w:val="226D7A"/>
          <w:sz w:val="23"/>
        </w:rPr>
        <w:t>Gráficos de Analítica Predictiva</w:t>
      </w:r>
    </w:p>
    <w:p w14:paraId="5035EF88" w14:textId="77777777" w:rsidR="00C12162" w:rsidRDefault="00000000">
      <w:pPr>
        <w:pStyle w:val="Prrafodelista"/>
        <w:spacing w:before="40" w:after="40"/>
        <w:ind w:left="432"/>
      </w:pPr>
      <w:r>
        <w:rPr>
          <w:rFonts w:ascii="Arial" w:hAnsi="Arial"/>
          <w:b/>
          <w:sz w:val="21"/>
        </w:rPr>
        <w:t xml:space="preserve">• Gráfico de Consumo (Histórico vs Proyectado): </w:t>
      </w:r>
      <w:r>
        <w:rPr>
          <w:rFonts w:ascii="Arial" w:hAnsi="Arial"/>
          <w:sz w:val="21"/>
        </w:rPr>
        <w:t>Muestra una línea continua que une el consumo real histórico mes a mes y empalma suavemente con la proyección estimada de los meses futuros hasta el cierre del año (o año siguiente), permitiendo anticipar picos de demanda.</w:t>
      </w:r>
    </w:p>
    <w:p w14:paraId="4033118B" w14:textId="77777777" w:rsidR="00C12162" w:rsidRDefault="00000000">
      <w:pPr>
        <w:pStyle w:val="Prrafodelista"/>
        <w:spacing w:before="40" w:after="40"/>
        <w:ind w:left="432"/>
      </w:pPr>
      <w:r>
        <w:rPr>
          <w:rFonts w:ascii="Arial" w:hAnsi="Arial"/>
          <w:b/>
          <w:sz w:val="21"/>
        </w:rPr>
        <w:t xml:space="preserve">• Gráfico de Gasto Proyectado ($ COP): </w:t>
      </w:r>
      <w:r>
        <w:rPr>
          <w:rFonts w:ascii="Arial" w:hAnsi="Arial"/>
          <w:sz w:val="21"/>
        </w:rPr>
        <w:t>Multiplica las unidades proyectadas por el precio vigente para mostrar la curva financiera estimada del gasto mensual en pesos colombianos.</w:t>
      </w:r>
    </w:p>
    <w:p w14:paraId="0234D2DF" w14:textId="77777777" w:rsidR="00C12162" w:rsidRDefault="00000000">
      <w:pPr>
        <w:pStyle w:val="Prrafodelista"/>
        <w:spacing w:before="40" w:after="40"/>
        <w:ind w:left="432"/>
      </w:pPr>
      <w:r>
        <w:rPr>
          <w:rFonts w:ascii="Arial" w:hAnsi="Arial"/>
          <w:b/>
          <w:sz w:val="21"/>
        </w:rPr>
        <w:t xml:space="preserve">• Historial de Ingresos a Inventario: </w:t>
      </w:r>
      <w:r>
        <w:rPr>
          <w:rFonts w:ascii="Arial" w:hAnsi="Arial"/>
          <w:sz w:val="21"/>
        </w:rPr>
        <w:t>En la parte inferior de los gráficos se presenta el registro de las últimas recepciones físicas de producto químico en almacén.</w:t>
      </w:r>
    </w:p>
    <w:p w14:paraId="3F8A7287" w14:textId="77777777" w:rsidR="00C12162" w:rsidRDefault="00000000">
      <w:pPr>
        <w:spacing w:before="200" w:after="60"/>
      </w:pPr>
      <w:r>
        <w:rPr>
          <w:rFonts w:ascii="Arial" w:hAnsi="Arial"/>
          <w:b/>
          <w:color w:val="226D7A"/>
          <w:sz w:val="23"/>
        </w:rPr>
        <w:t>Asistente Virtual / Chatbot Logístico Inteligente</w:t>
      </w:r>
    </w:p>
    <w:p w14:paraId="3D5883C1" w14:textId="77777777" w:rsidR="00C12162" w:rsidRDefault="00000000">
      <w:pPr>
        <w:spacing w:before="40" w:after="80" w:line="276" w:lineRule="auto"/>
      </w:pPr>
      <w:r>
        <w:rPr>
          <w:rFonts w:ascii="Arial" w:hAnsi="Arial"/>
        </w:rPr>
        <w:t>En la esquina inferior derecha de la pantalla de proyecciones encontrará un botón flotante con el icono de un robot o asistente. Al pulsarlo, se despliega una ventana de chat interactiva que permanece fija y accesible durante la navegación.</w:t>
      </w:r>
    </w:p>
    <w:p w14:paraId="07C36460" w14:textId="77777777" w:rsidR="00C12162" w:rsidRDefault="00000000">
      <w:pPr>
        <w:pStyle w:val="Prrafodelista"/>
        <w:spacing w:before="40" w:after="40"/>
        <w:ind w:left="432"/>
      </w:pPr>
      <w:r>
        <w:rPr>
          <w:rFonts w:ascii="Arial" w:hAnsi="Arial"/>
          <w:b/>
          <w:sz w:val="21"/>
        </w:rPr>
        <w:t xml:space="preserve">• Contexto en Tiempo Real: </w:t>
      </w:r>
      <w:r>
        <w:rPr>
          <w:rFonts w:ascii="Arial" w:hAnsi="Arial"/>
          <w:sz w:val="21"/>
        </w:rPr>
        <w:t>El asistente lee automáticamente el químico y la célula que usted tiene seleccionados en la pantalla y carga en su memoria el stock actual, los topes, el precio, el consumo proyectado y las fechas de reorden.</w:t>
      </w:r>
    </w:p>
    <w:p w14:paraId="6DEE6182" w14:textId="77777777" w:rsidR="00C12162" w:rsidRDefault="00000000">
      <w:pPr>
        <w:pStyle w:val="Prrafodelista"/>
        <w:spacing w:before="40" w:after="40"/>
        <w:ind w:left="432"/>
      </w:pPr>
      <w:r>
        <w:rPr>
          <w:rFonts w:ascii="Arial" w:hAnsi="Arial"/>
          <w:b/>
          <w:sz w:val="21"/>
        </w:rPr>
        <w:t xml:space="preserve">• Consultas Frecuentes: </w:t>
      </w:r>
      <w:r>
        <w:rPr>
          <w:rFonts w:ascii="Arial" w:hAnsi="Arial"/>
          <w:sz w:val="21"/>
        </w:rPr>
        <w:t>Usted puede escribir preguntas en lenguaje cotidiano, como por ejemplo:</w:t>
      </w:r>
      <w:r>
        <w:rPr>
          <w:rFonts w:ascii="Arial" w:hAnsi="Arial"/>
          <w:sz w:val="21"/>
        </w:rPr>
        <w:br/>
        <w:t xml:space="preserve">   - '¿Cuánto stock tenemos disponible?'</w:t>
      </w:r>
      <w:r>
        <w:rPr>
          <w:rFonts w:ascii="Arial" w:hAnsi="Arial"/>
          <w:sz w:val="21"/>
        </w:rPr>
        <w:br/>
        <w:t xml:space="preserve">   - '¿Cuándo debo realizar la próxima compra?'</w:t>
      </w:r>
      <w:r>
        <w:rPr>
          <w:rFonts w:ascii="Arial" w:hAnsi="Arial"/>
          <w:sz w:val="21"/>
        </w:rPr>
        <w:br/>
        <w:t xml:space="preserve">   - '¿Cuánto vale este producto?'</w:t>
      </w:r>
      <w:r>
        <w:rPr>
          <w:rFonts w:ascii="Arial" w:hAnsi="Arial"/>
          <w:sz w:val="21"/>
        </w:rPr>
        <w:br/>
        <w:t xml:space="preserve">   - '¿Cuál es la proyección para el próximo mes?'</w:t>
      </w:r>
      <w:r>
        <w:rPr>
          <w:rFonts w:ascii="Arial" w:hAnsi="Arial"/>
          <w:sz w:val="21"/>
        </w:rPr>
        <w:br/>
        <w:t xml:space="preserve">   - 'Dame un resumen logístico de este químico.'</w:t>
      </w:r>
    </w:p>
    <w:p w14:paraId="6D1F9FA0" w14:textId="77777777" w:rsidR="00C12162" w:rsidRDefault="00000000">
      <w:pPr>
        <w:pStyle w:val="Prrafodelista"/>
        <w:spacing w:before="40" w:after="40"/>
        <w:ind w:left="432"/>
      </w:pPr>
      <w:r>
        <w:rPr>
          <w:rFonts w:ascii="Arial" w:hAnsi="Arial"/>
          <w:b/>
          <w:sz w:val="21"/>
        </w:rPr>
        <w:t xml:space="preserve">• Respuestas Precisas: </w:t>
      </w:r>
      <w:r>
        <w:rPr>
          <w:rFonts w:ascii="Arial" w:hAnsi="Arial"/>
          <w:sz w:val="21"/>
        </w:rPr>
        <w:t>El asistente responderá de manera clara, concisa y en perfecto español basándose en los datos exactos del sistema, facilitando la toma rápida de decisiones sin necesidad de interpretar tablas complejas.</w:t>
      </w:r>
    </w:p>
    <w:p w14:paraId="713BB070" w14:textId="77777777" w:rsidR="00C12162" w:rsidRDefault="00000000">
      <w:pPr>
        <w:spacing w:before="280" w:after="80"/>
      </w:pPr>
      <w:r>
        <w:rPr>
          <w:rFonts w:ascii="Arial" w:hAnsi="Arial"/>
          <w:b/>
          <w:color w:val="003366"/>
          <w:sz w:val="26"/>
        </w:rPr>
        <w:t>Matriz Granular de Permisos y Perfiles de Usuario</w:t>
      </w:r>
    </w:p>
    <w:p w14:paraId="19ECA782" w14:textId="77777777" w:rsidR="00C12162" w:rsidRDefault="00000000">
      <w:pPr>
        <w:spacing w:before="40" w:after="80" w:line="276" w:lineRule="auto"/>
      </w:pPr>
      <w:r>
        <w:rPr>
          <w:rFonts w:ascii="Arial" w:hAnsi="Arial"/>
        </w:rPr>
        <w:lastRenderedPageBreak/>
        <w:t>En la vista de 'Gestionar Administradores', el Administrador del Sistema cuenta con una matriz de configuración granular que permite activar o desactivar individualmente el acceso a cada una de las 7 secciones del sistema para cada usuario:</w:t>
      </w:r>
    </w:p>
    <w:p w14:paraId="26E2F295" w14:textId="77777777" w:rsidR="00C12162" w:rsidRDefault="00000000">
      <w:pPr>
        <w:pStyle w:val="Prrafodelista"/>
        <w:spacing w:before="40" w:after="40"/>
        <w:ind w:left="432"/>
      </w:pPr>
      <w:r>
        <w:rPr>
          <w:rFonts w:ascii="Arial" w:hAnsi="Arial"/>
          <w:b/>
          <w:sz w:val="21"/>
        </w:rPr>
        <w:t xml:space="preserve">1. Químicos: </w:t>
      </w:r>
      <w:r>
        <w:rPr>
          <w:rFonts w:ascii="Arial" w:hAnsi="Arial"/>
          <w:sz w:val="21"/>
        </w:rPr>
        <w:t>Permite consultar el catálogo, registrar nuevos productos, editar y actualizar inventario.</w:t>
      </w:r>
    </w:p>
    <w:p w14:paraId="6B80F520" w14:textId="77777777" w:rsidR="00C12162" w:rsidRDefault="00000000">
      <w:pPr>
        <w:pStyle w:val="Prrafodelista"/>
        <w:spacing w:before="40" w:after="40"/>
        <w:ind w:left="432"/>
      </w:pPr>
      <w:r>
        <w:rPr>
          <w:rFonts w:ascii="Arial" w:hAnsi="Arial"/>
          <w:b/>
          <w:sz w:val="21"/>
        </w:rPr>
        <w:t xml:space="preserve">2. Solicitudes: </w:t>
      </w:r>
      <w:r>
        <w:rPr>
          <w:rFonts w:ascii="Arial" w:hAnsi="Arial"/>
          <w:sz w:val="21"/>
        </w:rPr>
        <w:t>Permite revisar y autorizar/rechazar solicitudes de retiro de insumos químicos.</w:t>
      </w:r>
    </w:p>
    <w:p w14:paraId="4D48B2E7" w14:textId="77777777" w:rsidR="00C12162" w:rsidRDefault="00000000">
      <w:pPr>
        <w:pStyle w:val="Prrafodelista"/>
        <w:spacing w:before="40" w:after="40"/>
        <w:ind w:left="432"/>
      </w:pPr>
      <w:r>
        <w:rPr>
          <w:rFonts w:ascii="Arial" w:hAnsi="Arial"/>
          <w:b/>
          <w:sz w:val="21"/>
        </w:rPr>
        <w:t xml:space="preserve">3. Consumos de Agua: </w:t>
      </w:r>
      <w:r>
        <w:rPr>
          <w:rFonts w:ascii="Arial" w:hAnsi="Arial"/>
          <w:sz w:val="21"/>
        </w:rPr>
        <w:t>Permite registrar consumos diarios de agua y rectificar lecturas.</w:t>
      </w:r>
    </w:p>
    <w:p w14:paraId="79041F82" w14:textId="77777777" w:rsidR="00C12162" w:rsidRDefault="00000000">
      <w:pPr>
        <w:pStyle w:val="Prrafodelista"/>
        <w:spacing w:before="40" w:after="40"/>
        <w:ind w:left="432"/>
      </w:pPr>
      <w:r>
        <w:rPr>
          <w:rFonts w:ascii="Arial" w:hAnsi="Arial"/>
          <w:b/>
          <w:sz w:val="21"/>
        </w:rPr>
        <w:t xml:space="preserve">4. Indicador de Agua: </w:t>
      </w:r>
      <w:r>
        <w:rPr>
          <w:rFonts w:ascii="Arial" w:hAnsi="Arial"/>
          <w:sz w:val="21"/>
        </w:rPr>
        <w:t>Permite ingresar al tablero gráfico de indicadores de consumo hídrico.</w:t>
      </w:r>
    </w:p>
    <w:p w14:paraId="2E39A508" w14:textId="77777777" w:rsidR="00C12162" w:rsidRDefault="00000000">
      <w:pPr>
        <w:pStyle w:val="Prrafodelista"/>
        <w:spacing w:before="40" w:after="40"/>
        <w:ind w:left="432"/>
      </w:pPr>
      <w:r>
        <w:rPr>
          <w:rFonts w:ascii="Arial" w:hAnsi="Arial"/>
          <w:b/>
          <w:sz w:val="21"/>
        </w:rPr>
        <w:t xml:space="preserve">5. Informes Químicos: </w:t>
      </w:r>
      <w:r>
        <w:rPr>
          <w:rFonts w:ascii="Arial" w:hAnsi="Arial"/>
          <w:sz w:val="21"/>
        </w:rPr>
        <w:t>Permite consultar balances consolidados y descargar reportes en Excel.</w:t>
      </w:r>
    </w:p>
    <w:p w14:paraId="747CDF79" w14:textId="77777777" w:rsidR="00C12162" w:rsidRDefault="00000000">
      <w:pPr>
        <w:pStyle w:val="Prrafodelista"/>
        <w:spacing w:before="40" w:after="40"/>
        <w:ind w:left="432"/>
      </w:pPr>
      <w:r>
        <w:rPr>
          <w:rFonts w:ascii="Arial" w:hAnsi="Arial"/>
          <w:b/>
          <w:sz w:val="21"/>
        </w:rPr>
        <w:t xml:space="preserve">6. Proyecciones y Precios: </w:t>
      </w:r>
      <w:r>
        <w:rPr>
          <w:rFonts w:ascii="Arial" w:hAnsi="Arial"/>
          <w:sz w:val="21"/>
        </w:rPr>
        <w:t>Permite acceder a los modelos de Machine Learning, gráficos de demanda y chatbot logístico.</w:t>
      </w:r>
    </w:p>
    <w:p w14:paraId="75960E4E" w14:textId="77777777" w:rsidR="00C12162" w:rsidRDefault="00000000">
      <w:pPr>
        <w:pStyle w:val="Prrafodelista"/>
        <w:spacing w:before="40" w:after="40"/>
        <w:ind w:left="432"/>
      </w:pPr>
      <w:r>
        <w:rPr>
          <w:rFonts w:ascii="Arial" w:hAnsi="Arial"/>
          <w:b/>
          <w:sz w:val="21"/>
        </w:rPr>
        <w:t xml:space="preserve">7. Administradores: </w:t>
      </w:r>
      <w:r>
        <w:rPr>
          <w:rFonts w:ascii="Arial" w:hAnsi="Arial"/>
          <w:sz w:val="21"/>
        </w:rPr>
        <w:t>Permite aprobar nuevos registros de usuario y asignar los permisos anteriores.</w:t>
      </w:r>
    </w:p>
    <w:p w14:paraId="18AFAF2A" w14:textId="77777777" w:rsidR="00C12162" w:rsidRDefault="00000000">
      <w:pPr>
        <w:spacing w:before="40" w:after="80" w:line="276" w:lineRule="auto"/>
        <w:rPr>
          <w:rFonts w:ascii="Arial" w:hAnsi="Arial"/>
        </w:rPr>
      </w:pPr>
      <w:r>
        <w:rPr>
          <w:rFonts w:ascii="Arial" w:hAnsi="Arial"/>
        </w:rPr>
        <w:t>Esta estructura garantiza que cada colaborador (operarios, analistas ambientales, jefes de compras y administradores) visualice exclusivamente las herramientas y datos pertinentes a su rol laboral.</w:t>
      </w:r>
    </w:p>
    <w:p w14:paraId="1F4BB034" w14:textId="77777777" w:rsidR="00B037CD" w:rsidRDefault="00B037CD">
      <w:pPr>
        <w:spacing w:before="40" w:after="80" w:line="276" w:lineRule="auto"/>
        <w:rPr>
          <w:rFonts w:ascii="Arial" w:hAnsi="Arial"/>
        </w:rPr>
      </w:pPr>
    </w:p>
    <w:p w14:paraId="415E49A5" w14:textId="77777777" w:rsidR="00B037CD" w:rsidRDefault="00B037CD">
      <w:pPr>
        <w:spacing w:before="40" w:after="80" w:line="276" w:lineRule="auto"/>
      </w:pPr>
    </w:p>
    <w:tbl>
      <w:tblPr>
        <w:tblStyle w:val="ad"/>
        <w:tblW w:w="87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7"/>
        <w:gridCol w:w="4549"/>
      </w:tblGrid>
      <w:tr w:rsidR="0045326F" w14:paraId="29BA96ED" w14:textId="77777777">
        <w:trPr>
          <w:trHeight w:val="340"/>
          <w:jc w:val="center"/>
        </w:trPr>
        <w:tc>
          <w:tcPr>
            <w:tcW w:w="4217" w:type="dxa"/>
          </w:tcPr>
          <w:p w14:paraId="26DF963B" w14:textId="77777777" w:rsidR="0045326F" w:rsidRDefault="00000000">
            <w:pPr>
              <w:jc w:val="center"/>
              <w:rPr>
                <w:rFonts w:ascii="Arial" w:eastAsia="Arial" w:hAnsi="Arial" w:cs="Arial"/>
                <w:color w:val="000000"/>
                <w:sz w:val="24"/>
                <w:szCs w:val="24"/>
              </w:rPr>
            </w:pPr>
            <w:r>
              <w:rPr>
                <w:rFonts w:ascii="Arial" w:eastAsia="Arial" w:hAnsi="Arial" w:cs="Arial"/>
                <w:b/>
                <w:bCs/>
                <w:color w:val="000000"/>
                <w:sz w:val="24"/>
                <w:szCs w:val="24"/>
              </w:rPr>
              <w:t xml:space="preserve">Auxiliar de análisis y desarrollo de información </w:t>
            </w:r>
          </w:p>
        </w:tc>
        <w:tc>
          <w:tcPr>
            <w:tcW w:w="4549" w:type="dxa"/>
          </w:tcPr>
          <w:p w14:paraId="6A932335" w14:textId="77777777" w:rsidR="0045326F" w:rsidRDefault="00000000">
            <w:pPr>
              <w:jc w:val="center"/>
              <w:rPr>
                <w:rFonts w:ascii="Arial" w:eastAsia="Arial" w:hAnsi="Arial" w:cs="Arial"/>
                <w:color w:val="000000"/>
                <w:sz w:val="24"/>
                <w:szCs w:val="24"/>
              </w:rPr>
            </w:pPr>
            <w:r>
              <w:rPr>
                <w:rFonts w:ascii="Arial" w:eastAsia="Arial" w:hAnsi="Arial" w:cs="Arial"/>
                <w:b/>
                <w:bCs/>
                <w:color w:val="000000"/>
                <w:sz w:val="24"/>
                <w:szCs w:val="24"/>
              </w:rPr>
              <w:t xml:space="preserve">Director Financiero </w:t>
            </w:r>
          </w:p>
        </w:tc>
      </w:tr>
      <w:tr w:rsidR="0045326F" w14:paraId="4B1B9E83" w14:textId="77777777">
        <w:trPr>
          <w:trHeight w:val="300"/>
          <w:jc w:val="center"/>
        </w:trPr>
        <w:tc>
          <w:tcPr>
            <w:tcW w:w="4217" w:type="dxa"/>
            <w:shd w:val="clear" w:color="auto" w:fill="95B3D7"/>
          </w:tcPr>
          <w:p w14:paraId="763CC06F" w14:textId="77777777" w:rsidR="0045326F" w:rsidRDefault="00000000">
            <w:pPr>
              <w:jc w:val="center"/>
              <w:rPr>
                <w:rFonts w:ascii="Arial" w:eastAsia="Arial" w:hAnsi="Arial" w:cs="Arial"/>
                <w:color w:val="000000"/>
                <w:sz w:val="24"/>
                <w:szCs w:val="24"/>
              </w:rPr>
            </w:pPr>
            <w:r>
              <w:rPr>
                <w:rFonts w:ascii="Arial" w:eastAsia="Arial" w:hAnsi="Arial" w:cs="Arial"/>
                <w:b/>
                <w:bCs/>
                <w:color w:val="000000"/>
                <w:sz w:val="24"/>
                <w:szCs w:val="24"/>
              </w:rPr>
              <w:t>REVISA</w:t>
            </w:r>
          </w:p>
        </w:tc>
        <w:tc>
          <w:tcPr>
            <w:tcW w:w="4549" w:type="dxa"/>
            <w:shd w:val="clear" w:color="auto" w:fill="95B3D7"/>
          </w:tcPr>
          <w:p w14:paraId="13AF6753" w14:textId="77777777" w:rsidR="0045326F" w:rsidRDefault="00000000">
            <w:pPr>
              <w:jc w:val="center"/>
              <w:rPr>
                <w:rFonts w:ascii="Arial" w:eastAsia="Arial" w:hAnsi="Arial" w:cs="Arial"/>
                <w:color w:val="000000"/>
                <w:sz w:val="24"/>
                <w:szCs w:val="24"/>
              </w:rPr>
            </w:pPr>
            <w:r>
              <w:rPr>
                <w:rFonts w:ascii="Arial" w:eastAsia="Arial" w:hAnsi="Arial" w:cs="Arial"/>
                <w:b/>
                <w:bCs/>
                <w:color w:val="000000"/>
                <w:sz w:val="24"/>
                <w:szCs w:val="24"/>
              </w:rPr>
              <w:t>APRUEBA</w:t>
            </w:r>
          </w:p>
        </w:tc>
      </w:tr>
    </w:tbl>
    <w:p w14:paraId="7D9CECBD" w14:textId="77777777" w:rsidR="0045326F" w:rsidRDefault="0045326F">
      <w:pPr>
        <w:jc w:val="both"/>
        <w:rPr>
          <w:rFonts w:ascii="Arial" w:eastAsia="Arial" w:hAnsi="Arial" w:cs="Arial"/>
          <w:color w:val="000000"/>
          <w:sz w:val="24"/>
          <w:szCs w:val="24"/>
        </w:rPr>
      </w:pPr>
    </w:p>
    <w:sectPr w:rsidR="0045326F">
      <w:headerReference w:type="default" r:id="rId24"/>
      <w:footerReference w:type="default" r:id="rId25"/>
      <w:pgSz w:w="12242" w:h="15842"/>
      <w:pgMar w:top="2552" w:right="1134" w:bottom="1134" w:left="1134"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D93B4" w14:textId="77777777" w:rsidR="00D81CAA" w:rsidRDefault="00D81CAA">
      <w:r>
        <w:separator/>
      </w:r>
    </w:p>
  </w:endnote>
  <w:endnote w:type="continuationSeparator" w:id="0">
    <w:p w14:paraId="62C08583" w14:textId="77777777" w:rsidR="00D81CAA" w:rsidRDefault="00D81C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25730F0A-1DBA-4941-8C84-854353288A54}"/>
  </w:font>
  <w:font w:name="Calibri">
    <w:panose1 w:val="020F0502020204030204"/>
    <w:charset w:val="00"/>
    <w:family w:val="swiss"/>
    <w:pitch w:val="variable"/>
    <w:sig w:usb0="E4002EFF" w:usb1="C200247B" w:usb2="00000009" w:usb3="00000000" w:csb0="000001FF" w:csb1="00000000"/>
    <w:embedRegular r:id="rId2" w:fontKey="{2915D255-74A2-4817-8FAA-B4E1DCBE6A0C}"/>
    <w:embedBold r:id="rId3" w:fontKey="{9B5E1D8D-1054-4BDA-8024-FF870EC5FBFB}"/>
    <w:embedItalic r:id="rId4" w:fontKey="{D2B75534-139A-46C7-BB0C-E60D0A10C9B7}"/>
    <w:embedBoldItalic r:id="rId5" w:fontKey="{6485794A-CB8E-4E6C-A1E3-663B0B702C21}"/>
  </w:font>
  <w:font w:name="Questrial">
    <w:charset w:val="00"/>
    <w:family w:val="auto"/>
    <w:pitch w:val="variable"/>
    <w:sig w:usb0="E00002FF" w:usb1="4000201F" w:usb2="08000029" w:usb3="00000000" w:csb0="00000193" w:csb1="00000000"/>
    <w:embedBold r:id="rId6" w:fontKey="{B6DBCA25-3A8C-403E-ABAA-D622CEB8DABC}"/>
  </w:font>
  <w:font w:name="Cambria">
    <w:panose1 w:val="02040503050406030204"/>
    <w:charset w:val="00"/>
    <w:family w:val="roman"/>
    <w:pitch w:val="variable"/>
    <w:sig w:usb0="E00006FF" w:usb1="420024FF" w:usb2="02000000" w:usb3="00000000" w:csb0="0000019F" w:csb1="00000000"/>
    <w:embedRegular r:id="rId7" w:fontKey="{2C86FB05-24D2-4CEE-9BB6-E0C1B2F164D4}"/>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AEC3AA60-615A-419C-BA92-2450648B2296}"/>
  </w:font>
  <w:font w:name="Segoe UI">
    <w:panose1 w:val="020B0502040204020203"/>
    <w:charset w:val="00"/>
    <w:family w:val="swiss"/>
    <w:pitch w:val="variable"/>
    <w:sig w:usb0="E4002EFF" w:usb1="C000E47F" w:usb2="00000009" w:usb3="00000000" w:csb0="000001FF" w:csb1="00000000"/>
    <w:embedRegular r:id="rId9" w:fontKey="{7E804DF5-9FE5-4169-BDD2-D100456786C3}"/>
  </w:font>
  <w:font w:name="Georgia">
    <w:panose1 w:val="02040502050405020303"/>
    <w:charset w:val="00"/>
    <w:family w:val="roman"/>
    <w:pitch w:val="variable"/>
    <w:sig w:usb0="00000287" w:usb1="00000000" w:usb2="00000000" w:usb3="00000000" w:csb0="0000009F" w:csb1="00000000"/>
    <w:embedItalic r:id="rId10" w:fontKey="{742BF116-63C2-44F2-932D-8EE01B46DDD5}"/>
  </w:font>
  <w:font w:name="Century Gothic">
    <w:panose1 w:val="020B0502020202020204"/>
    <w:charset w:val="00"/>
    <w:family w:val="swiss"/>
    <w:pitch w:val="variable"/>
    <w:sig w:usb0="00000287" w:usb1="00000000" w:usb2="00000000" w:usb3="00000000" w:csb0="0000009F" w:csb1="00000000"/>
    <w:embedRegular r:id="rId11" w:fontKey="{142A6862-2EB3-42AB-AA02-410B5B292A89}"/>
    <w:embedBold r:id="rId12" w:fontKey="{E5C8AC4C-BE9F-4579-87F2-C40B0342974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6AA7A" w14:textId="77777777" w:rsidR="0045326F" w:rsidRDefault="00000000">
    <w:pPr>
      <w:tabs>
        <w:tab w:val="center" w:pos="4252"/>
        <w:tab w:val="right" w:pos="8504"/>
      </w:tabs>
      <w:spacing w:after="720"/>
    </w:pPr>
    <w:r>
      <w:rPr>
        <w:noProof/>
      </w:rPr>
      <w:drawing>
        <wp:anchor distT="0" distB="0" distL="114300" distR="114300" simplePos="0" relativeHeight="251659264" behindDoc="0" locked="0" layoutInCell="1" hidden="0" allowOverlap="1" wp14:anchorId="4E6E06F3" wp14:editId="6E0D6573">
          <wp:simplePos x="0" y="0"/>
          <wp:positionH relativeFrom="column">
            <wp:posOffset>3813</wp:posOffset>
          </wp:positionH>
          <wp:positionV relativeFrom="paragraph">
            <wp:posOffset>71120</wp:posOffset>
          </wp:positionV>
          <wp:extent cx="6694805" cy="85725"/>
          <wp:effectExtent l="0" t="0" r="0" b="0"/>
          <wp:wrapSquare wrapText="bothSides" distT="0" distB="0" distL="114300" distR="114300"/>
          <wp:docPr id="20887002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18630" t="52345" r="40214" b="10092"/>
                  <a:stretch>
                    <a:fillRect/>
                  </a:stretch>
                </pic:blipFill>
                <pic:spPr>
                  <a:xfrm rot="10800000">
                    <a:off x="0" y="0"/>
                    <a:ext cx="6694805" cy="8572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C04AA" w14:textId="77777777" w:rsidR="00D81CAA" w:rsidRDefault="00D81CAA">
      <w:r>
        <w:separator/>
      </w:r>
    </w:p>
  </w:footnote>
  <w:footnote w:type="continuationSeparator" w:id="0">
    <w:p w14:paraId="3B21AE01" w14:textId="77777777" w:rsidR="00D81CAA" w:rsidRDefault="00D81C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0708C" w14:textId="77777777" w:rsidR="0045326F" w:rsidRDefault="00000000">
    <w:pPr>
      <w:spacing w:before="720" w:line="276" w:lineRule="auto"/>
    </w:pPr>
    <w:r>
      <w:rPr>
        <w:noProof/>
      </w:rPr>
      <mc:AlternateContent>
        <mc:Choice Requires="wpg">
          <w:drawing>
            <wp:inline distT="114300" distB="114300" distL="114300" distR="114300" wp14:anchorId="27009ECA" wp14:editId="5DD86B12">
              <wp:extent cx="6276975" cy="1272488"/>
              <wp:effectExtent l="0" t="0" r="0" b="0"/>
              <wp:docPr id="2088700220" name="Grupo 2088700220"/>
              <wp:cNvGraphicFramePr/>
              <a:graphic xmlns:a="http://schemas.openxmlformats.org/drawingml/2006/main">
                <a:graphicData uri="http://schemas.microsoft.com/office/word/2010/wordprocessingGroup">
                  <wpg:wgp>
                    <wpg:cNvGrpSpPr/>
                    <wpg:grpSpPr>
                      <a:xfrm>
                        <a:off x="0" y="0"/>
                        <a:ext cx="6276975" cy="1272488"/>
                        <a:chOff x="2207500" y="3143750"/>
                        <a:chExt cx="6277000" cy="1272500"/>
                      </a:xfrm>
                    </wpg:grpSpPr>
                    <wpg:grpSp>
                      <wpg:cNvPr id="342363832" name="Grupo 342363832"/>
                      <wpg:cNvGrpSpPr/>
                      <wpg:grpSpPr>
                        <a:xfrm>
                          <a:off x="2207513" y="3143756"/>
                          <a:ext cx="6276975" cy="1272488"/>
                          <a:chOff x="2202750" y="3161875"/>
                          <a:chExt cx="6286525" cy="1236250"/>
                        </a:xfrm>
                      </wpg:grpSpPr>
                      <wps:wsp>
                        <wps:cNvPr id="1108757764" name="Rectángulo 1108757764"/>
                        <wps:cNvSpPr/>
                        <wps:spPr>
                          <a:xfrm>
                            <a:off x="2202750" y="3161875"/>
                            <a:ext cx="6286525" cy="1236250"/>
                          </a:xfrm>
                          <a:prstGeom prst="rect">
                            <a:avLst/>
                          </a:prstGeom>
                          <a:noFill/>
                          <a:ln>
                            <a:noFill/>
                          </a:ln>
                        </wps:spPr>
                        <wps:txbx>
                          <w:txbxContent>
                            <w:p w14:paraId="77A567ED" w14:textId="77777777" w:rsidR="0045326F" w:rsidRDefault="0045326F">
                              <w:pPr>
                                <w:textDirection w:val="btLr"/>
                              </w:pPr>
                            </w:p>
                          </w:txbxContent>
                        </wps:txbx>
                        <wps:bodyPr spcFirstLastPara="1" wrap="square" lIns="91425" tIns="91425" rIns="91425" bIns="91425" anchor="ctr" anchorCtr="0">
                          <a:noAutofit/>
                        </wps:bodyPr>
                      </wps:wsp>
                      <wpg:grpSp>
                        <wpg:cNvPr id="1821213085" name="Grupo 1821213085"/>
                        <wpg:cNvGrpSpPr/>
                        <wpg:grpSpPr>
                          <a:xfrm>
                            <a:off x="2207513" y="3166658"/>
                            <a:ext cx="6276975" cy="1226685"/>
                            <a:chOff x="509451" y="379931"/>
                            <a:chExt cx="9146400" cy="1771200"/>
                          </a:xfrm>
                        </wpg:grpSpPr>
                        <wps:wsp>
                          <wps:cNvPr id="251007631" name="Rectángulo 251007631"/>
                          <wps:cNvSpPr/>
                          <wps:spPr>
                            <a:xfrm>
                              <a:off x="509451" y="379931"/>
                              <a:ext cx="9146400" cy="1771200"/>
                            </a:xfrm>
                            <a:prstGeom prst="rect">
                              <a:avLst/>
                            </a:prstGeom>
                            <a:noFill/>
                            <a:ln>
                              <a:noFill/>
                            </a:ln>
                          </wps:spPr>
                          <wps:txbx>
                            <w:txbxContent>
                              <w:p w14:paraId="13E3499F" w14:textId="77777777" w:rsidR="0045326F" w:rsidRDefault="0045326F">
                                <w:pPr>
                                  <w:textDirection w:val="btLr"/>
                                </w:pPr>
                              </w:p>
                            </w:txbxContent>
                          </wps:txbx>
                          <wps:bodyPr spcFirstLastPara="1" wrap="square" lIns="91425" tIns="91425" rIns="91425" bIns="91425" anchor="ctr" anchorCtr="0">
                            <a:noAutofit/>
                          </wps:bodyPr>
                        </wps:wsp>
                        <wps:wsp>
                          <wps:cNvPr id="762995946" name="Rectángulo: esquinas redondeadas 762995946"/>
                          <wps:cNvSpPr/>
                          <wps:spPr>
                            <a:xfrm>
                              <a:off x="509451" y="379931"/>
                              <a:ext cx="9146400" cy="1771200"/>
                            </a:xfrm>
                            <a:prstGeom prst="roundRect">
                              <a:avLst>
                                <a:gd name="adj" fmla="val 16667"/>
                              </a:avLst>
                            </a:prstGeom>
                            <a:noFill/>
                            <a:ln w="9525" cap="flat" cmpd="sng">
                              <a:solidFill>
                                <a:srgbClr val="000000"/>
                              </a:solidFill>
                              <a:prstDash val="solid"/>
                              <a:round/>
                              <a:headEnd type="none" w="sm" len="sm"/>
                              <a:tailEnd type="none" w="sm" len="sm"/>
                            </a:ln>
                          </wps:spPr>
                          <wps:txbx>
                            <w:txbxContent>
                              <w:p w14:paraId="47B24FD2" w14:textId="77777777" w:rsidR="0045326F" w:rsidRDefault="00000000">
                                <w:pPr>
                                  <w:textDirection w:val="btLr"/>
                                </w:pPr>
                                <w:r>
                                  <w:rPr>
                                    <w:rFonts w:ascii="Century Gothic" w:eastAsia="Century Gothic" w:hAnsi="Century Gothic" w:cs="Century Gothic"/>
                                    <w:b/>
                                    <w:color w:val="000000"/>
                                    <w:sz w:val="24"/>
                                  </w:rPr>
                                  <w:t>MANUAL</w:t>
                                </w:r>
                              </w:p>
                              <w:p w14:paraId="1EACFB04" w14:textId="77777777" w:rsidR="0045326F" w:rsidRDefault="00000000">
                                <w:pPr>
                                  <w:spacing w:line="192" w:lineRule="auto"/>
                                  <w:textDirection w:val="btLr"/>
                                </w:pPr>
                                <w:r>
                                  <w:rPr>
                                    <w:rFonts w:ascii="Century Gothic" w:eastAsia="Century Gothic" w:hAnsi="Century Gothic" w:cs="Century Gothic"/>
                                    <w:b/>
                                    <w:color w:val="808080"/>
                                    <w:sz w:val="24"/>
                                  </w:rPr>
                                  <w:t>Nombre:</w:t>
                                </w:r>
                                <w:r>
                                  <w:rPr>
                                    <w:rFonts w:ascii="Century Gothic" w:eastAsia="Century Gothic" w:hAnsi="Century Gothic" w:cs="Century Gothic"/>
                                    <w:b/>
                                    <w:color w:val="548DD4"/>
                                    <w:sz w:val="24"/>
                                  </w:rPr>
                                  <w:t xml:space="preserve"> Instructivo de usuario </w:t>
                                </w:r>
                                <w:r w:rsidR="00342434">
                                  <w:rPr>
                                    <w:rFonts w:ascii="Century Gothic" w:eastAsia="Century Gothic" w:hAnsi="Century Gothic" w:cs="Century Gothic"/>
                                    <w:b/>
                                    <w:color w:val="548DD4"/>
                                    <w:sz w:val="24"/>
                                  </w:rPr>
                                  <w:t>Químicos</w:t>
                                </w:r>
                              </w:p>
                              <w:p w14:paraId="6D26861E" w14:textId="77777777" w:rsidR="0045326F" w:rsidRDefault="00000000">
                                <w:pPr>
                                  <w:spacing w:line="192" w:lineRule="auto"/>
                                  <w:textDirection w:val="btLr"/>
                                </w:pPr>
                                <w:r>
                                  <w:rPr>
                                    <w:rFonts w:ascii="Century Gothic" w:eastAsia="Century Gothic" w:hAnsi="Century Gothic" w:cs="Century Gothic"/>
                                    <w:b/>
                                    <w:color w:val="808080"/>
                                    <w:sz w:val="24"/>
                                  </w:rPr>
                                  <w:t xml:space="preserve">Código   </w:t>
                                </w:r>
                                <w:r>
                                  <w:rPr>
                                    <w:rFonts w:ascii="Century Gothic" w:eastAsia="Century Gothic" w:hAnsi="Century Gothic" w:cs="Century Gothic"/>
                                    <w:b/>
                                    <w:color w:val="548DD4"/>
                                    <w:sz w:val="24"/>
                                  </w:rPr>
                                  <w:t>I-GTI-</w:t>
                                </w:r>
                                <w:r w:rsidR="00342434">
                                  <w:rPr>
                                    <w:rFonts w:ascii="Century Gothic" w:eastAsia="Century Gothic" w:hAnsi="Century Gothic" w:cs="Century Gothic"/>
                                    <w:b/>
                                    <w:color w:val="548DD4"/>
                                    <w:sz w:val="24"/>
                                  </w:rPr>
                                  <w:t>40</w:t>
                                </w:r>
                              </w:p>
                              <w:p w14:paraId="79F4198B" w14:textId="77777777" w:rsidR="0045326F" w:rsidRDefault="00000000">
                                <w:pPr>
                                  <w:spacing w:line="192" w:lineRule="auto"/>
                                  <w:textDirection w:val="btLr"/>
                                </w:pPr>
                                <w:r>
                                  <w:rPr>
                                    <w:rFonts w:ascii="Century Gothic" w:eastAsia="Century Gothic" w:hAnsi="Century Gothic" w:cs="Century Gothic"/>
                                    <w:b/>
                                    <w:color w:val="808080"/>
                                    <w:sz w:val="24"/>
                                  </w:rPr>
                                  <w:t xml:space="preserve">Versión: </w:t>
                                </w:r>
                                <w:r>
                                  <w:rPr>
                                    <w:rFonts w:ascii="Century Gothic" w:eastAsia="Century Gothic" w:hAnsi="Century Gothic" w:cs="Century Gothic"/>
                                    <w:b/>
                                    <w:color w:val="548DD4"/>
                                    <w:sz w:val="24"/>
                                  </w:rPr>
                                  <w:t>01</w:t>
                                </w:r>
                              </w:p>
                              <w:p w14:paraId="2484D206" w14:textId="77777777" w:rsidR="0045326F" w:rsidRDefault="00000000">
                                <w:pPr>
                                  <w:spacing w:line="192" w:lineRule="auto"/>
                                  <w:textDirection w:val="btLr"/>
                                </w:pPr>
                                <w:r>
                                  <w:rPr>
                                    <w:rFonts w:ascii="Century Gothic" w:eastAsia="Century Gothic" w:hAnsi="Century Gothic" w:cs="Century Gothic"/>
                                    <w:b/>
                                    <w:color w:val="808080"/>
                                    <w:sz w:val="24"/>
                                  </w:rPr>
                                  <w:t xml:space="preserve">Fecha última modificación: </w:t>
                                </w:r>
                                <w:r w:rsidR="00342434">
                                  <w:rPr>
                                    <w:rFonts w:ascii="Century Gothic" w:eastAsia="Century Gothic" w:hAnsi="Century Gothic" w:cs="Century Gothic"/>
                                    <w:b/>
                                    <w:color w:val="808080"/>
                                    <w:sz w:val="24"/>
                                  </w:rPr>
                                  <w:t>4</w:t>
                                </w:r>
                                <w:r>
                                  <w:rPr>
                                    <w:rFonts w:ascii="Century Gothic" w:eastAsia="Century Gothic" w:hAnsi="Century Gothic" w:cs="Century Gothic"/>
                                    <w:b/>
                                    <w:color w:val="808080"/>
                                    <w:sz w:val="24"/>
                                  </w:rPr>
                                  <w:t>/1</w:t>
                                </w:r>
                                <w:r w:rsidR="00342434">
                                  <w:rPr>
                                    <w:rFonts w:ascii="Century Gothic" w:eastAsia="Century Gothic" w:hAnsi="Century Gothic" w:cs="Century Gothic"/>
                                    <w:b/>
                                    <w:color w:val="808080"/>
                                    <w:sz w:val="24"/>
                                  </w:rPr>
                                  <w:t>2</w:t>
                                </w:r>
                                <w:r>
                                  <w:rPr>
                                    <w:rFonts w:ascii="Century Gothic" w:eastAsia="Century Gothic" w:hAnsi="Century Gothic" w:cs="Century Gothic"/>
                                    <w:b/>
                                    <w:color w:val="808080"/>
                                    <w:sz w:val="24"/>
                                  </w:rPr>
                                  <w:t>/2025</w:t>
                                </w:r>
                              </w:p>
                              <w:p w14:paraId="1679F2A5" w14:textId="77777777" w:rsidR="0045326F" w:rsidRDefault="0045326F">
                                <w:pPr>
                                  <w:spacing w:line="192" w:lineRule="auto"/>
                                  <w:textDirection w:val="btLr"/>
                                </w:pPr>
                              </w:p>
                              <w:p w14:paraId="5F5E5BD6" w14:textId="77777777" w:rsidR="0045326F" w:rsidRDefault="0045326F">
                                <w:pPr>
                                  <w:textDirection w:val="btLr"/>
                                </w:pPr>
                              </w:p>
                              <w:p w14:paraId="41F60DEA" w14:textId="77777777" w:rsidR="0045326F" w:rsidRDefault="0045326F">
                                <w:pPr>
                                  <w:textDirection w:val="btLr"/>
                                </w:pPr>
                              </w:p>
                            </w:txbxContent>
                          </wps:txbx>
                          <wps:bodyPr spcFirstLastPara="1" wrap="square" lIns="91425" tIns="91425" rIns="91425" bIns="91425" anchor="ctr" anchorCtr="0">
                            <a:noAutofit/>
                          </wps:bodyPr>
                        </wps:wsp>
                        <wps:wsp>
                          <wps:cNvPr id="1418279714" name="Conector recto de flecha 1418279714"/>
                          <wps:cNvCnPr/>
                          <wps:spPr>
                            <a:xfrm flipH="1">
                              <a:off x="7164450" y="504900"/>
                              <a:ext cx="8100" cy="1318800"/>
                            </a:xfrm>
                            <a:prstGeom prst="straightConnector1">
                              <a:avLst/>
                            </a:prstGeom>
                            <a:noFill/>
                            <a:ln w="9525" cap="flat" cmpd="sng">
                              <a:solidFill>
                                <a:srgbClr val="000000"/>
                              </a:solidFill>
                              <a:prstDash val="solid"/>
                              <a:round/>
                              <a:headEnd type="none" w="sm" len="sm"/>
                              <a:tailEnd type="none" w="sm" len="sm"/>
                            </a:ln>
                          </wps:spPr>
                          <wps:bodyPr/>
                        </wps:wsp>
                      </wpg:grpSp>
                    </wpg:grpSp>
                  </wpg:wgp>
                </a:graphicData>
              </a:graphic>
            </wp:inline>
          </w:drawing>
        </mc:Choice>
        <mc:Fallback>
          <w:pict>
            <v:group w14:anchorId="27009ECA" id="Grupo 2088700220" o:spid="_x0000_s1026" style="width:494.25pt;height:100.2pt;mso-position-horizontal-relative:char;mso-position-vertical-relative:line" coordorigin="22075,31437" coordsize="62770,12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">
              <v:group id="Grupo 342363832" o:spid="_x0000_s1027" style="position:absolute;left:22075;top:31437;width:62769;height:12725" coordorigin="22027,31618" coordsize="62865,1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">
                <v:rect id="Rectángulo 1108757764" o:spid="_x0000_s1028" style="position:absolute;left:22027;top:31618;width:62865;height:12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" filled="f" stroked="f">
                  <v:textbox inset="2.53958mm,2.53958mm,2.53958mm,2.53958mm">
                    <w:txbxContent>
                      <w:p w14:paraId="77A567ED" w14:textId="77777777" w:rsidR="0045326F" w:rsidRDefault="0045326F">
                        <w:pPr>
                          <w:textDirection w:val="btLr"/>
                        </w:pPr>
                      </w:p>
                    </w:txbxContent>
                  </v:textbox>
                </v:rect>
                <v:group id="Grupo 1821213085" o:spid="_x0000_s1029" style="position:absolute;left:22075;top:31666;width:62769;height:12267" coordorigin="5094,3799" coordsize="91464,17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">
                  <v:rect id="Rectángulo 251007631" o:spid="_x0000_s1030" style="position:absolute;left:5094;top:3799;width:91464;height:177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" filled="f" stroked="f">
                    <v:textbox inset="2.53958mm,2.53958mm,2.53958mm,2.53958mm">
                      <w:txbxContent>
                        <w:p w14:paraId="13E3499F" w14:textId="77777777" w:rsidR="0045326F" w:rsidRDefault="0045326F">
                          <w:pPr>
                            <w:textDirection w:val="btLr"/>
                          </w:pPr>
                        </w:p>
                      </w:txbxContent>
                    </v:textbox>
                  </v:rect>
                  <v:roundrect id="Rectángulo: esquinas redondeadas 762995946" o:spid="_x0000_s1031" style="position:absolute;left:5094;top:3799;width:91464;height:1771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" filled="f">
                    <v:stroke startarrowwidth="narrow" startarrowlength="short" endarrowwidth="narrow" endarrowlength="short"/>
                    <v:textbox inset="2.53958mm,2.53958mm,2.53958mm,2.53958mm">
                      <w:txbxContent>
                        <w:p w14:paraId="47B24FD2" w14:textId="77777777" w:rsidR="0045326F" w:rsidRDefault="00000000">
                          <w:pPr>
                            <w:textDirection w:val="btLr"/>
                          </w:pPr>
                          <w:r>
                            <w:rPr>
                              <w:rFonts w:ascii="Century Gothic" w:eastAsia="Century Gothic" w:hAnsi="Century Gothic" w:cs="Century Gothic"/>
                              <w:b/>
                              <w:color w:val="000000"/>
                              <w:sz w:val="24"/>
                            </w:rPr>
                            <w:t>MANUAL</w:t>
                          </w:r>
                        </w:p>
                        <w:p w14:paraId="1EACFB04" w14:textId="77777777" w:rsidR="0045326F" w:rsidRDefault="00000000">
                          <w:pPr>
                            <w:spacing w:line="192" w:lineRule="auto"/>
                            <w:textDirection w:val="btLr"/>
                          </w:pPr>
                          <w:r>
                            <w:rPr>
                              <w:rFonts w:ascii="Century Gothic" w:eastAsia="Century Gothic" w:hAnsi="Century Gothic" w:cs="Century Gothic"/>
                              <w:b/>
                              <w:color w:val="808080"/>
                              <w:sz w:val="24"/>
                            </w:rPr>
                            <w:t>Nombre:</w:t>
                          </w:r>
                          <w:r>
                            <w:rPr>
                              <w:rFonts w:ascii="Century Gothic" w:eastAsia="Century Gothic" w:hAnsi="Century Gothic" w:cs="Century Gothic"/>
                              <w:b/>
                              <w:color w:val="548DD4"/>
                              <w:sz w:val="24"/>
                            </w:rPr>
                            <w:t xml:space="preserve"> Instructivo de usuario </w:t>
                          </w:r>
                          <w:r w:rsidR="00342434">
                            <w:rPr>
                              <w:rFonts w:ascii="Century Gothic" w:eastAsia="Century Gothic" w:hAnsi="Century Gothic" w:cs="Century Gothic"/>
                              <w:b/>
                              <w:color w:val="548DD4"/>
                              <w:sz w:val="24"/>
                            </w:rPr>
                            <w:t>Químicos</w:t>
                          </w:r>
                        </w:p>
                        <w:p w14:paraId="6D26861E" w14:textId="77777777" w:rsidR="0045326F" w:rsidRDefault="00000000">
                          <w:pPr>
                            <w:spacing w:line="192" w:lineRule="auto"/>
                            <w:textDirection w:val="btLr"/>
                          </w:pPr>
                          <w:r>
                            <w:rPr>
                              <w:rFonts w:ascii="Century Gothic" w:eastAsia="Century Gothic" w:hAnsi="Century Gothic" w:cs="Century Gothic"/>
                              <w:b/>
                              <w:color w:val="808080"/>
                              <w:sz w:val="24"/>
                            </w:rPr>
                            <w:t xml:space="preserve">Código   </w:t>
                          </w:r>
                          <w:r>
                            <w:rPr>
                              <w:rFonts w:ascii="Century Gothic" w:eastAsia="Century Gothic" w:hAnsi="Century Gothic" w:cs="Century Gothic"/>
                              <w:b/>
                              <w:color w:val="548DD4"/>
                              <w:sz w:val="24"/>
                            </w:rPr>
                            <w:t>I-GTI-</w:t>
                          </w:r>
                          <w:r w:rsidR="00342434">
                            <w:rPr>
                              <w:rFonts w:ascii="Century Gothic" w:eastAsia="Century Gothic" w:hAnsi="Century Gothic" w:cs="Century Gothic"/>
                              <w:b/>
                              <w:color w:val="548DD4"/>
                              <w:sz w:val="24"/>
                            </w:rPr>
                            <w:t>40</w:t>
                          </w:r>
                        </w:p>
                        <w:p w14:paraId="79F4198B" w14:textId="77777777" w:rsidR="0045326F" w:rsidRDefault="00000000">
                          <w:pPr>
                            <w:spacing w:line="192" w:lineRule="auto"/>
                            <w:textDirection w:val="btLr"/>
                          </w:pPr>
                          <w:r>
                            <w:rPr>
                              <w:rFonts w:ascii="Century Gothic" w:eastAsia="Century Gothic" w:hAnsi="Century Gothic" w:cs="Century Gothic"/>
                              <w:b/>
                              <w:color w:val="808080"/>
                              <w:sz w:val="24"/>
                            </w:rPr>
                            <w:t xml:space="preserve">Versión: </w:t>
                          </w:r>
                          <w:r>
                            <w:rPr>
                              <w:rFonts w:ascii="Century Gothic" w:eastAsia="Century Gothic" w:hAnsi="Century Gothic" w:cs="Century Gothic"/>
                              <w:b/>
                              <w:color w:val="548DD4"/>
                              <w:sz w:val="24"/>
                            </w:rPr>
                            <w:t>01</w:t>
                          </w:r>
                        </w:p>
                        <w:p w14:paraId="2484D206" w14:textId="77777777" w:rsidR="0045326F" w:rsidRDefault="00000000">
                          <w:pPr>
                            <w:spacing w:line="192" w:lineRule="auto"/>
                            <w:textDirection w:val="btLr"/>
                          </w:pPr>
                          <w:r>
                            <w:rPr>
                              <w:rFonts w:ascii="Century Gothic" w:eastAsia="Century Gothic" w:hAnsi="Century Gothic" w:cs="Century Gothic"/>
                              <w:b/>
                              <w:color w:val="808080"/>
                              <w:sz w:val="24"/>
                            </w:rPr>
                            <w:t xml:space="preserve">Fecha última modificación: </w:t>
                          </w:r>
                          <w:r w:rsidR="00342434">
                            <w:rPr>
                              <w:rFonts w:ascii="Century Gothic" w:eastAsia="Century Gothic" w:hAnsi="Century Gothic" w:cs="Century Gothic"/>
                              <w:b/>
                              <w:color w:val="808080"/>
                              <w:sz w:val="24"/>
                            </w:rPr>
                            <w:t>4</w:t>
                          </w:r>
                          <w:r>
                            <w:rPr>
                              <w:rFonts w:ascii="Century Gothic" w:eastAsia="Century Gothic" w:hAnsi="Century Gothic" w:cs="Century Gothic"/>
                              <w:b/>
                              <w:color w:val="808080"/>
                              <w:sz w:val="24"/>
                            </w:rPr>
                            <w:t>/1</w:t>
                          </w:r>
                          <w:r w:rsidR="00342434">
                            <w:rPr>
                              <w:rFonts w:ascii="Century Gothic" w:eastAsia="Century Gothic" w:hAnsi="Century Gothic" w:cs="Century Gothic"/>
                              <w:b/>
                              <w:color w:val="808080"/>
                              <w:sz w:val="24"/>
                            </w:rPr>
                            <w:t>2</w:t>
                          </w:r>
                          <w:r>
                            <w:rPr>
                              <w:rFonts w:ascii="Century Gothic" w:eastAsia="Century Gothic" w:hAnsi="Century Gothic" w:cs="Century Gothic"/>
                              <w:b/>
                              <w:color w:val="808080"/>
                              <w:sz w:val="24"/>
                            </w:rPr>
                            <w:t>/2025</w:t>
                          </w:r>
                        </w:p>
                        <w:p w14:paraId="1679F2A5" w14:textId="77777777" w:rsidR="0045326F" w:rsidRDefault="0045326F">
                          <w:pPr>
                            <w:spacing w:line="192" w:lineRule="auto"/>
                            <w:textDirection w:val="btLr"/>
                          </w:pPr>
                        </w:p>
                        <w:p w14:paraId="5F5E5BD6" w14:textId="77777777" w:rsidR="0045326F" w:rsidRDefault="0045326F">
                          <w:pPr>
                            <w:textDirection w:val="btLr"/>
                          </w:pPr>
                        </w:p>
                        <w:p w14:paraId="41F60DEA" w14:textId="77777777" w:rsidR="0045326F" w:rsidRDefault="0045326F">
                          <w:pPr>
                            <w:textDirection w:val="btLr"/>
                          </w:pPr>
                        </w:p>
                      </w:txbxContent>
                    </v:textbox>
                  </v:roundrect>
                  <v:shapetype id="_x0000_t32" coordsize="21600,21600" o:spt="32" o:oned="t" path="m,l21600,21600e" filled="f">
                    <v:path arrowok="t" fillok="f" o:connecttype="none"/>
                    <o:lock v:ext="edit" shapetype="t"/>
                  </v:shapetype>
                  <v:shape id="Conector recto de flecha 1418279714" o:spid="_x0000_s1032" type="#_x0000_t32" style="position:absolute;left:71644;top:5049;width:81;height:1318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">
                    <v:stroke startarrowwidth="narrow" startarrowlength="short" endarrowwidth="narrow" endarrowlength="short"/>
                  </v:shape>
                </v:group>
              </v:group>
              <w10:anchorlock/>
            </v:group>
          </w:pict>
        </mc:Fallback>
      </mc:AlternateContent>
    </w:r>
    <w:r>
      <w:rPr>
        <w:noProof/>
      </w:rPr>
      <w:drawing>
        <wp:anchor distT="0" distB="0" distL="114300" distR="114300" simplePos="0" relativeHeight="251658240" behindDoc="0" locked="0" layoutInCell="1" hidden="0" allowOverlap="1" wp14:anchorId="52907A83" wp14:editId="0BB8DFCA">
          <wp:simplePos x="0" y="0"/>
          <wp:positionH relativeFrom="column">
            <wp:posOffset>4610100</wp:posOffset>
          </wp:positionH>
          <wp:positionV relativeFrom="paragraph">
            <wp:posOffset>609600</wp:posOffset>
          </wp:positionV>
          <wp:extent cx="1597660" cy="866775"/>
          <wp:effectExtent l="0" t="0" r="0" b="0"/>
          <wp:wrapNone/>
          <wp:docPr id="20887002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
                  <a:srcRect/>
                  <a:stretch>
                    <a:fillRect/>
                  </a:stretch>
                </pic:blipFill>
                <pic:spPr>
                  <a:xfrm>
                    <a:off x="0" y="0"/>
                    <a:ext cx="1597660" cy="8667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057EB"/>
    <w:multiLevelType w:val="hybridMultilevel"/>
    <w:tmpl w:val="346C6ECA"/>
    <w:lvl w:ilvl="0" w:tplc="240A0001">
      <w:start w:val="1"/>
      <w:numFmt w:val="bullet"/>
      <w:lvlText w:val=""/>
      <w:lvlJc w:val="left"/>
      <w:pPr>
        <w:ind w:left="1942" w:hanging="360"/>
      </w:pPr>
      <w:rPr>
        <w:rFonts w:ascii="Symbol" w:hAnsi="Symbol" w:hint="default"/>
      </w:rPr>
    </w:lvl>
    <w:lvl w:ilvl="1" w:tplc="240A0003" w:tentative="1">
      <w:start w:val="1"/>
      <w:numFmt w:val="bullet"/>
      <w:lvlText w:val="o"/>
      <w:lvlJc w:val="left"/>
      <w:pPr>
        <w:ind w:left="2662" w:hanging="360"/>
      </w:pPr>
      <w:rPr>
        <w:rFonts w:ascii="Courier New" w:hAnsi="Courier New" w:cs="Courier New" w:hint="default"/>
      </w:rPr>
    </w:lvl>
    <w:lvl w:ilvl="2" w:tplc="240A0005" w:tentative="1">
      <w:start w:val="1"/>
      <w:numFmt w:val="bullet"/>
      <w:lvlText w:val=""/>
      <w:lvlJc w:val="left"/>
      <w:pPr>
        <w:ind w:left="3382" w:hanging="360"/>
      </w:pPr>
      <w:rPr>
        <w:rFonts w:ascii="Wingdings" w:hAnsi="Wingdings" w:hint="default"/>
      </w:rPr>
    </w:lvl>
    <w:lvl w:ilvl="3" w:tplc="240A0001" w:tentative="1">
      <w:start w:val="1"/>
      <w:numFmt w:val="bullet"/>
      <w:lvlText w:val=""/>
      <w:lvlJc w:val="left"/>
      <w:pPr>
        <w:ind w:left="4102" w:hanging="360"/>
      </w:pPr>
      <w:rPr>
        <w:rFonts w:ascii="Symbol" w:hAnsi="Symbol" w:hint="default"/>
      </w:rPr>
    </w:lvl>
    <w:lvl w:ilvl="4" w:tplc="240A0003" w:tentative="1">
      <w:start w:val="1"/>
      <w:numFmt w:val="bullet"/>
      <w:lvlText w:val="o"/>
      <w:lvlJc w:val="left"/>
      <w:pPr>
        <w:ind w:left="4822" w:hanging="360"/>
      </w:pPr>
      <w:rPr>
        <w:rFonts w:ascii="Courier New" w:hAnsi="Courier New" w:cs="Courier New" w:hint="default"/>
      </w:rPr>
    </w:lvl>
    <w:lvl w:ilvl="5" w:tplc="240A0005" w:tentative="1">
      <w:start w:val="1"/>
      <w:numFmt w:val="bullet"/>
      <w:lvlText w:val=""/>
      <w:lvlJc w:val="left"/>
      <w:pPr>
        <w:ind w:left="5542" w:hanging="360"/>
      </w:pPr>
      <w:rPr>
        <w:rFonts w:ascii="Wingdings" w:hAnsi="Wingdings" w:hint="default"/>
      </w:rPr>
    </w:lvl>
    <w:lvl w:ilvl="6" w:tplc="240A0001" w:tentative="1">
      <w:start w:val="1"/>
      <w:numFmt w:val="bullet"/>
      <w:lvlText w:val=""/>
      <w:lvlJc w:val="left"/>
      <w:pPr>
        <w:ind w:left="6262" w:hanging="360"/>
      </w:pPr>
      <w:rPr>
        <w:rFonts w:ascii="Symbol" w:hAnsi="Symbol" w:hint="default"/>
      </w:rPr>
    </w:lvl>
    <w:lvl w:ilvl="7" w:tplc="240A0003" w:tentative="1">
      <w:start w:val="1"/>
      <w:numFmt w:val="bullet"/>
      <w:lvlText w:val="o"/>
      <w:lvlJc w:val="left"/>
      <w:pPr>
        <w:ind w:left="6982" w:hanging="360"/>
      </w:pPr>
      <w:rPr>
        <w:rFonts w:ascii="Courier New" w:hAnsi="Courier New" w:cs="Courier New" w:hint="default"/>
      </w:rPr>
    </w:lvl>
    <w:lvl w:ilvl="8" w:tplc="240A0005" w:tentative="1">
      <w:start w:val="1"/>
      <w:numFmt w:val="bullet"/>
      <w:lvlText w:val=""/>
      <w:lvlJc w:val="left"/>
      <w:pPr>
        <w:ind w:left="7702" w:hanging="360"/>
      </w:pPr>
      <w:rPr>
        <w:rFonts w:ascii="Wingdings" w:hAnsi="Wingdings" w:hint="default"/>
      </w:rPr>
    </w:lvl>
  </w:abstractNum>
  <w:abstractNum w:abstractNumId="1" w15:restartNumberingAfterBreak="0">
    <w:nsid w:val="1B816BCB"/>
    <w:multiLevelType w:val="multilevel"/>
    <w:tmpl w:val="B268DB60"/>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30061C09"/>
    <w:multiLevelType w:val="multilevel"/>
    <w:tmpl w:val="93F256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CEC0DCA"/>
    <w:multiLevelType w:val="multilevel"/>
    <w:tmpl w:val="70EEBC32"/>
    <w:lvl w:ilvl="0">
      <w:start w:val="1"/>
      <w:numFmt w:val="bullet"/>
      <w:lvlText w:val="●"/>
      <w:lvlJc w:val="left"/>
      <w:pPr>
        <w:ind w:left="1942" w:hanging="360"/>
      </w:pPr>
      <w:rPr>
        <w:rFonts w:ascii="Noto Sans Symbols" w:eastAsia="Noto Sans Symbols" w:hAnsi="Noto Sans Symbols" w:cs="Noto Sans Symbols"/>
      </w:rPr>
    </w:lvl>
    <w:lvl w:ilvl="1">
      <w:start w:val="1"/>
      <w:numFmt w:val="bullet"/>
      <w:lvlText w:val="o"/>
      <w:lvlJc w:val="left"/>
      <w:pPr>
        <w:ind w:left="2662" w:hanging="360"/>
      </w:pPr>
      <w:rPr>
        <w:rFonts w:ascii="Courier New" w:eastAsia="Courier New" w:hAnsi="Courier New" w:cs="Courier New"/>
      </w:rPr>
    </w:lvl>
    <w:lvl w:ilvl="2">
      <w:start w:val="1"/>
      <w:numFmt w:val="bullet"/>
      <w:lvlText w:val="▪"/>
      <w:lvlJc w:val="left"/>
      <w:pPr>
        <w:ind w:left="3382" w:hanging="360"/>
      </w:pPr>
      <w:rPr>
        <w:rFonts w:ascii="Noto Sans Symbols" w:eastAsia="Noto Sans Symbols" w:hAnsi="Noto Sans Symbols" w:cs="Noto Sans Symbols"/>
      </w:rPr>
    </w:lvl>
    <w:lvl w:ilvl="3">
      <w:start w:val="1"/>
      <w:numFmt w:val="bullet"/>
      <w:lvlText w:val="●"/>
      <w:lvlJc w:val="left"/>
      <w:pPr>
        <w:ind w:left="4102" w:hanging="360"/>
      </w:pPr>
      <w:rPr>
        <w:rFonts w:ascii="Noto Sans Symbols" w:eastAsia="Noto Sans Symbols" w:hAnsi="Noto Sans Symbols" w:cs="Noto Sans Symbols"/>
      </w:rPr>
    </w:lvl>
    <w:lvl w:ilvl="4">
      <w:start w:val="1"/>
      <w:numFmt w:val="bullet"/>
      <w:lvlText w:val="o"/>
      <w:lvlJc w:val="left"/>
      <w:pPr>
        <w:ind w:left="4822" w:hanging="360"/>
      </w:pPr>
      <w:rPr>
        <w:rFonts w:ascii="Courier New" w:eastAsia="Courier New" w:hAnsi="Courier New" w:cs="Courier New"/>
      </w:rPr>
    </w:lvl>
    <w:lvl w:ilvl="5">
      <w:start w:val="1"/>
      <w:numFmt w:val="bullet"/>
      <w:lvlText w:val="▪"/>
      <w:lvlJc w:val="left"/>
      <w:pPr>
        <w:ind w:left="5542" w:hanging="360"/>
      </w:pPr>
      <w:rPr>
        <w:rFonts w:ascii="Noto Sans Symbols" w:eastAsia="Noto Sans Symbols" w:hAnsi="Noto Sans Symbols" w:cs="Noto Sans Symbols"/>
      </w:rPr>
    </w:lvl>
    <w:lvl w:ilvl="6">
      <w:start w:val="1"/>
      <w:numFmt w:val="bullet"/>
      <w:lvlText w:val="●"/>
      <w:lvlJc w:val="left"/>
      <w:pPr>
        <w:ind w:left="6262" w:hanging="360"/>
      </w:pPr>
      <w:rPr>
        <w:rFonts w:ascii="Noto Sans Symbols" w:eastAsia="Noto Sans Symbols" w:hAnsi="Noto Sans Symbols" w:cs="Noto Sans Symbols"/>
      </w:rPr>
    </w:lvl>
    <w:lvl w:ilvl="7">
      <w:start w:val="1"/>
      <w:numFmt w:val="bullet"/>
      <w:lvlText w:val="o"/>
      <w:lvlJc w:val="left"/>
      <w:pPr>
        <w:ind w:left="6982" w:hanging="360"/>
      </w:pPr>
      <w:rPr>
        <w:rFonts w:ascii="Courier New" w:eastAsia="Courier New" w:hAnsi="Courier New" w:cs="Courier New"/>
      </w:rPr>
    </w:lvl>
    <w:lvl w:ilvl="8">
      <w:start w:val="1"/>
      <w:numFmt w:val="bullet"/>
      <w:lvlText w:val="▪"/>
      <w:lvlJc w:val="left"/>
      <w:pPr>
        <w:ind w:left="7702" w:hanging="360"/>
      </w:pPr>
      <w:rPr>
        <w:rFonts w:ascii="Noto Sans Symbols" w:eastAsia="Noto Sans Symbols" w:hAnsi="Noto Sans Symbols" w:cs="Noto Sans Symbols"/>
      </w:rPr>
    </w:lvl>
  </w:abstractNum>
  <w:abstractNum w:abstractNumId="4" w15:restartNumberingAfterBreak="0">
    <w:nsid w:val="7B763B9C"/>
    <w:multiLevelType w:val="multilevel"/>
    <w:tmpl w:val="0D0007A8"/>
    <w:lvl w:ilvl="0">
      <w:start w:val="1"/>
      <w:numFmt w:val="bullet"/>
      <w:lvlText w:val="●"/>
      <w:lvlJc w:val="left"/>
      <w:pPr>
        <w:ind w:left="502" w:hanging="360"/>
      </w:pPr>
      <w:rPr>
        <w:rFonts w:ascii="Noto Sans Symbols" w:eastAsia="Noto Sans Symbols" w:hAnsi="Noto Sans Symbols" w:cs="Noto Sans Symbols"/>
        <w:sz w:val="20"/>
        <w:szCs w:val="20"/>
      </w:rPr>
    </w:lvl>
    <w:lvl w:ilvl="1">
      <w:start w:val="1"/>
      <w:numFmt w:val="decimal"/>
      <w:lvlText w:val="%2."/>
      <w:lvlJc w:val="left"/>
      <w:pPr>
        <w:ind w:left="1222" w:hanging="360"/>
      </w:pPr>
    </w:lvl>
    <w:lvl w:ilvl="2">
      <w:start w:val="1"/>
      <w:numFmt w:val="bullet"/>
      <w:lvlText w:val="▪"/>
      <w:lvlJc w:val="left"/>
      <w:pPr>
        <w:ind w:left="1942" w:hanging="360"/>
      </w:pPr>
      <w:rPr>
        <w:rFonts w:ascii="Noto Sans Symbols" w:eastAsia="Noto Sans Symbols" w:hAnsi="Noto Sans Symbols" w:cs="Noto Sans Symbols"/>
        <w:sz w:val="20"/>
        <w:szCs w:val="20"/>
      </w:rPr>
    </w:lvl>
    <w:lvl w:ilvl="3">
      <w:start w:val="1"/>
      <w:numFmt w:val="bullet"/>
      <w:lvlText w:val="▪"/>
      <w:lvlJc w:val="left"/>
      <w:pPr>
        <w:ind w:left="2662" w:hanging="360"/>
      </w:pPr>
      <w:rPr>
        <w:rFonts w:ascii="Noto Sans Symbols" w:eastAsia="Noto Sans Symbols" w:hAnsi="Noto Sans Symbols" w:cs="Noto Sans Symbols"/>
        <w:sz w:val="20"/>
        <w:szCs w:val="20"/>
      </w:rPr>
    </w:lvl>
    <w:lvl w:ilvl="4">
      <w:start w:val="1"/>
      <w:numFmt w:val="bullet"/>
      <w:lvlText w:val="▪"/>
      <w:lvlJc w:val="left"/>
      <w:pPr>
        <w:ind w:left="3382" w:hanging="360"/>
      </w:pPr>
      <w:rPr>
        <w:rFonts w:ascii="Noto Sans Symbols" w:eastAsia="Noto Sans Symbols" w:hAnsi="Noto Sans Symbols" w:cs="Noto Sans Symbols"/>
        <w:sz w:val="20"/>
        <w:szCs w:val="20"/>
      </w:rPr>
    </w:lvl>
    <w:lvl w:ilvl="5">
      <w:start w:val="1"/>
      <w:numFmt w:val="bullet"/>
      <w:lvlText w:val="▪"/>
      <w:lvlJc w:val="left"/>
      <w:pPr>
        <w:ind w:left="4102" w:hanging="360"/>
      </w:pPr>
      <w:rPr>
        <w:rFonts w:ascii="Noto Sans Symbols" w:eastAsia="Noto Sans Symbols" w:hAnsi="Noto Sans Symbols" w:cs="Noto Sans Symbols"/>
        <w:sz w:val="20"/>
        <w:szCs w:val="20"/>
      </w:rPr>
    </w:lvl>
    <w:lvl w:ilvl="6">
      <w:start w:val="1"/>
      <w:numFmt w:val="bullet"/>
      <w:lvlText w:val="▪"/>
      <w:lvlJc w:val="left"/>
      <w:pPr>
        <w:ind w:left="4822" w:hanging="360"/>
      </w:pPr>
      <w:rPr>
        <w:rFonts w:ascii="Noto Sans Symbols" w:eastAsia="Noto Sans Symbols" w:hAnsi="Noto Sans Symbols" w:cs="Noto Sans Symbols"/>
        <w:sz w:val="20"/>
        <w:szCs w:val="20"/>
      </w:rPr>
    </w:lvl>
    <w:lvl w:ilvl="7">
      <w:start w:val="1"/>
      <w:numFmt w:val="bullet"/>
      <w:lvlText w:val="▪"/>
      <w:lvlJc w:val="left"/>
      <w:pPr>
        <w:ind w:left="5542" w:hanging="360"/>
      </w:pPr>
      <w:rPr>
        <w:rFonts w:ascii="Noto Sans Symbols" w:eastAsia="Noto Sans Symbols" w:hAnsi="Noto Sans Symbols" w:cs="Noto Sans Symbols"/>
        <w:sz w:val="20"/>
        <w:szCs w:val="20"/>
      </w:rPr>
    </w:lvl>
    <w:lvl w:ilvl="8">
      <w:start w:val="1"/>
      <w:numFmt w:val="bullet"/>
      <w:lvlText w:val="▪"/>
      <w:lvlJc w:val="left"/>
      <w:pPr>
        <w:ind w:left="6262" w:hanging="360"/>
      </w:pPr>
      <w:rPr>
        <w:rFonts w:ascii="Noto Sans Symbols" w:eastAsia="Noto Sans Symbols" w:hAnsi="Noto Sans Symbols" w:cs="Noto Sans Symbols"/>
        <w:sz w:val="20"/>
        <w:szCs w:val="20"/>
      </w:rPr>
    </w:lvl>
  </w:abstractNum>
  <w:num w:numId="1" w16cid:durableId="1541283237">
    <w:abstractNumId w:val="1"/>
  </w:num>
  <w:num w:numId="2" w16cid:durableId="1948854239">
    <w:abstractNumId w:val="2"/>
  </w:num>
  <w:num w:numId="3" w16cid:durableId="1425295735">
    <w:abstractNumId w:val="4"/>
  </w:num>
  <w:num w:numId="4" w16cid:durableId="2126922392">
    <w:abstractNumId w:val="3"/>
  </w:num>
  <w:num w:numId="5" w16cid:durableId="220676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26F"/>
    <w:rsid w:val="00342434"/>
    <w:rsid w:val="0045326F"/>
    <w:rsid w:val="0054422E"/>
    <w:rsid w:val="00917886"/>
    <w:rsid w:val="00B037CD"/>
    <w:rsid w:val="00C12162"/>
    <w:rsid w:val="00D513CE"/>
    <w:rsid w:val="00D81CAA"/>
    <w:rsid w:val="00EF30A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0E28B"/>
  <w15:docId w15:val="{ADDAF9E2-2203-4C72-93CF-3CD518D73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jc w:val="center"/>
      <w:outlineLvl w:val="0"/>
    </w:pPr>
    <w:rPr>
      <w:rFonts w:ascii="Questrial" w:eastAsia="Questrial" w:hAnsi="Questrial" w:cs="Questrial"/>
      <w:b/>
      <w:bCs/>
      <w:sz w:val="24"/>
      <w:szCs w:val="24"/>
    </w:rPr>
  </w:style>
  <w:style w:type="paragraph" w:styleId="Ttulo2">
    <w:name w:val="heading 2"/>
    <w:basedOn w:val="Normal"/>
    <w:next w:val="Normal"/>
    <w:uiPriority w:val="9"/>
    <w:semiHidden/>
    <w:unhideWhenUsed/>
    <w:qFormat/>
    <w:pPr>
      <w:keepNext/>
      <w:keepLines/>
      <w:spacing w:before="40"/>
      <w:outlineLvl w:val="1"/>
    </w:pPr>
    <w:rPr>
      <w:rFonts w:ascii="Cambria" w:eastAsia="Cambria" w:hAnsi="Cambria" w:cs="Cambria"/>
      <w:color w:val="366091"/>
      <w:sz w:val="26"/>
      <w:szCs w:val="26"/>
    </w:rPr>
  </w:style>
  <w:style w:type="paragraph" w:styleId="Ttulo3">
    <w:name w:val="heading 3"/>
    <w:basedOn w:val="Normal"/>
    <w:next w:val="Normal"/>
    <w:uiPriority w:val="9"/>
    <w:semiHidden/>
    <w:unhideWhenUsed/>
    <w:qFormat/>
    <w:pPr>
      <w:keepNext/>
      <w:keepLines/>
      <w:spacing w:before="40"/>
      <w:outlineLvl w:val="2"/>
    </w:pPr>
    <w:rPr>
      <w:rFonts w:ascii="Cambria" w:eastAsia="Cambria" w:hAnsi="Cambria" w:cs="Cambria"/>
      <w:color w:val="243F61"/>
      <w:sz w:val="24"/>
      <w:szCs w:val="24"/>
    </w:rPr>
  </w:style>
  <w:style w:type="paragraph" w:styleId="Ttulo4">
    <w:name w:val="heading 4"/>
    <w:basedOn w:val="Normal"/>
    <w:next w:val="Normal"/>
    <w:uiPriority w:val="9"/>
    <w:semiHidden/>
    <w:unhideWhenUsed/>
    <w:qFormat/>
    <w:pPr>
      <w:keepNext/>
      <w:keepLines/>
      <w:tabs>
        <w:tab w:val="left" w:pos="851"/>
      </w:tabs>
      <w:spacing w:before="360" w:after="120"/>
      <w:ind w:left="1134" w:hanging="567"/>
      <w:jc w:val="both"/>
      <w:outlineLvl w:val="3"/>
    </w:pPr>
    <w:rPr>
      <w:b/>
      <w:bCs/>
      <w:i/>
      <w:iCs/>
    </w:rPr>
  </w:style>
  <w:style w:type="paragraph" w:styleId="Ttulo5">
    <w:name w:val="heading 5"/>
    <w:basedOn w:val="Normal"/>
    <w:next w:val="Normal"/>
    <w:uiPriority w:val="9"/>
    <w:semiHidden/>
    <w:unhideWhenUsed/>
    <w:qFormat/>
    <w:pPr>
      <w:keepNext/>
      <w:keepLines/>
      <w:tabs>
        <w:tab w:val="left" w:pos="851"/>
      </w:tabs>
      <w:spacing w:before="360" w:after="120"/>
      <w:ind w:left="1134" w:hanging="567"/>
      <w:jc w:val="both"/>
      <w:outlineLvl w:val="4"/>
    </w:pPr>
  </w:style>
  <w:style w:type="paragraph" w:styleId="Ttulo6">
    <w:name w:val="heading 6"/>
    <w:basedOn w:val="Normal"/>
    <w:next w:val="Normal"/>
    <w:uiPriority w:val="9"/>
    <w:semiHidden/>
    <w:unhideWhenUsed/>
    <w:qFormat/>
    <w:pPr>
      <w:keepNext/>
      <w:keepLines/>
      <w:spacing w:before="1080" w:after="600"/>
      <w:ind w:left="567"/>
      <w:jc w:val="center"/>
      <w:outlineLvl w:val="5"/>
    </w:pPr>
    <w:rPr>
      <w:b/>
      <w:bCs/>
      <w:smallCap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1080" w:after="600"/>
      <w:ind w:left="567"/>
      <w:jc w:val="center"/>
    </w:pPr>
    <w:rPr>
      <w:b/>
      <w:bCs/>
      <w:sz w:val="28"/>
      <w:szCs w:val="28"/>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a">
    <w:basedOn w:val="TableNormal1"/>
    <w:pPr>
      <w:contextualSpacing/>
    </w:pPr>
    <w:tblPr>
      <w:tblStyleRowBandSize w:val="1"/>
      <w:tblStyleColBandSize w:val="1"/>
      <w:tblCellMar>
        <w:left w:w="115" w:type="dxa"/>
        <w:right w:w="115" w:type="dxa"/>
      </w:tblCellMar>
    </w:tblPr>
  </w:style>
  <w:style w:type="table" w:customStyle="1" w:styleId="a0">
    <w:basedOn w:val="TableNormal1"/>
    <w:pPr>
      <w:contextualSpacing/>
    </w:pPr>
    <w:tblPr>
      <w:tblStyleRowBandSize w:val="1"/>
      <w:tblStyleColBandSize w:val="1"/>
      <w:tblCellMar>
        <w:left w:w="115" w:type="dxa"/>
        <w:right w:w="115" w:type="dxa"/>
      </w:tblCellMar>
    </w:tblPr>
  </w:style>
  <w:style w:type="table" w:customStyle="1" w:styleId="a1">
    <w:basedOn w:val="TableNormal1"/>
    <w:pPr>
      <w:contextualSpacing/>
    </w:pPr>
    <w:tblPr>
      <w:tblStyleRowBandSize w:val="1"/>
      <w:tblStyleColBandSize w:val="1"/>
      <w:tblCellMar>
        <w:left w:w="115" w:type="dxa"/>
        <w:right w:w="115" w:type="dxa"/>
      </w:tblCellMar>
    </w:tblPr>
  </w:style>
  <w:style w:type="table" w:customStyle="1" w:styleId="a2">
    <w:basedOn w:val="TableNormal1"/>
    <w:pPr>
      <w:contextualSpacing/>
    </w:pPr>
    <w:tblPr>
      <w:tblStyleRowBandSize w:val="1"/>
      <w:tblStyleColBandSize w:val="1"/>
      <w:tblCellMar>
        <w:left w:w="115" w:type="dxa"/>
        <w:right w:w="115" w:type="dxa"/>
      </w:tblCellMar>
    </w:tblPr>
  </w:style>
  <w:style w:type="table" w:customStyle="1" w:styleId="a3">
    <w:basedOn w:val="TableNormal1"/>
    <w:pPr>
      <w:contextualSpacing/>
    </w:pPr>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table" w:customStyle="1" w:styleId="a5">
    <w:basedOn w:val="TableNormal1"/>
    <w:tblPr>
      <w:tblStyleRowBandSize w:val="1"/>
      <w:tblStyleColBandSize w:val="1"/>
      <w:tblCellMar>
        <w:left w:w="115" w:type="dxa"/>
        <w:right w:w="115" w:type="dxa"/>
      </w:tblCellMar>
    </w:tblPr>
  </w:style>
  <w:style w:type="table" w:customStyle="1" w:styleId="a6">
    <w:basedOn w:val="TableNormal1"/>
    <w:tblPr>
      <w:tblStyleRowBandSize w:val="1"/>
      <w:tblStyleColBandSize w:val="1"/>
      <w:tblCellMar>
        <w:left w:w="115" w:type="dxa"/>
        <w:right w:w="115" w:type="dxa"/>
      </w:tblCellMar>
    </w:tblPr>
  </w:style>
  <w:style w:type="table" w:customStyle="1" w:styleId="a7">
    <w:basedOn w:val="TableNormal1"/>
    <w:tblPr>
      <w:tblStyleRowBandSize w:val="1"/>
      <w:tblStyleColBandSize w:val="1"/>
      <w:tblCellMar>
        <w:left w:w="115" w:type="dxa"/>
        <w:right w:w="115" w:type="dxa"/>
      </w:tblCellMar>
    </w:tblPr>
  </w:style>
  <w:style w:type="table" w:customStyle="1" w:styleId="a8">
    <w:basedOn w:val="TableNormal1"/>
    <w:tblPr>
      <w:tblStyleRowBandSize w:val="1"/>
      <w:tblStyleColBandSize w:val="1"/>
      <w:tblCellMar>
        <w:left w:w="115" w:type="dxa"/>
        <w:right w:w="115" w:type="dxa"/>
      </w:tblCellMar>
    </w:tblPr>
  </w:style>
  <w:style w:type="table" w:customStyle="1" w:styleId="a9">
    <w:basedOn w:val="TableNormal1"/>
    <w:pPr>
      <w:contextualSpacing/>
    </w:pPr>
    <w:tblPr>
      <w:tblStyleRowBandSize w:val="1"/>
      <w:tblStyleColBandSize w:val="1"/>
      <w:tblCellMar>
        <w:left w:w="115" w:type="dxa"/>
        <w:right w:w="115" w:type="dxa"/>
      </w:tblCellMar>
    </w:tblPr>
  </w:style>
  <w:style w:type="paragraph" w:styleId="Encabezado">
    <w:name w:val="header"/>
    <w:basedOn w:val="Normal"/>
    <w:link w:val="EncabezadoCar"/>
    <w:uiPriority w:val="99"/>
    <w:unhideWhenUsed/>
    <w:rsid w:val="00D97C89"/>
    <w:pPr>
      <w:tabs>
        <w:tab w:val="center" w:pos="4419"/>
        <w:tab w:val="right" w:pos="8838"/>
      </w:tabs>
    </w:pPr>
  </w:style>
  <w:style w:type="character" w:customStyle="1" w:styleId="EncabezadoCar">
    <w:name w:val="Encabezado Car"/>
    <w:basedOn w:val="Fuentedeprrafopredeter"/>
    <w:link w:val="Encabezado"/>
    <w:uiPriority w:val="99"/>
    <w:rsid w:val="00D97C89"/>
  </w:style>
  <w:style w:type="paragraph" w:styleId="Piedepgina">
    <w:name w:val="footer"/>
    <w:basedOn w:val="Normal"/>
    <w:link w:val="PiedepginaCar"/>
    <w:uiPriority w:val="99"/>
    <w:unhideWhenUsed/>
    <w:rsid w:val="00D97C89"/>
    <w:pPr>
      <w:tabs>
        <w:tab w:val="center" w:pos="4419"/>
        <w:tab w:val="right" w:pos="8838"/>
      </w:tabs>
    </w:pPr>
  </w:style>
  <w:style w:type="character" w:customStyle="1" w:styleId="PiedepginaCar">
    <w:name w:val="Pie de página Car"/>
    <w:basedOn w:val="Fuentedeprrafopredeter"/>
    <w:link w:val="Piedepgina"/>
    <w:uiPriority w:val="99"/>
    <w:rsid w:val="00D97C89"/>
  </w:style>
  <w:style w:type="paragraph" w:styleId="Prrafodelista">
    <w:name w:val="List Paragraph"/>
    <w:basedOn w:val="Normal"/>
    <w:uiPriority w:val="34"/>
    <w:qFormat/>
    <w:rsid w:val="00AB14B2"/>
    <w:pPr>
      <w:ind w:left="720"/>
      <w:contextualSpacing/>
    </w:pPr>
  </w:style>
  <w:style w:type="paragraph" w:customStyle="1" w:styleId="Default">
    <w:name w:val="Default"/>
    <w:rsid w:val="00907160"/>
    <w:pPr>
      <w:autoSpaceDE w:val="0"/>
      <w:autoSpaceDN w:val="0"/>
      <w:adjustRightInd w:val="0"/>
    </w:pPr>
    <w:rPr>
      <w:rFonts w:ascii="Arial" w:hAnsi="Arial" w:cs="Arial"/>
      <w:sz w:val="24"/>
      <w:szCs w:val="24"/>
    </w:rPr>
  </w:style>
  <w:style w:type="table" w:styleId="Tablaconcuadrcula">
    <w:name w:val="Table Grid"/>
    <w:basedOn w:val="Tablanormal"/>
    <w:uiPriority w:val="39"/>
    <w:rsid w:val="006949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694953"/>
    <w:pPr>
      <w:spacing w:after="200"/>
    </w:pPr>
    <w:rPr>
      <w:i/>
      <w:iCs/>
      <w:color w:val="44546A" w:themeColor="text2"/>
      <w:sz w:val="18"/>
      <w:szCs w:val="18"/>
    </w:rPr>
  </w:style>
  <w:style w:type="character" w:styleId="nfasis">
    <w:name w:val="Emphasis"/>
    <w:basedOn w:val="Fuentedeprrafopredeter"/>
    <w:uiPriority w:val="20"/>
    <w:qFormat/>
    <w:rsid w:val="006E3998"/>
    <w:rPr>
      <w:i/>
      <w:iCs/>
    </w:rPr>
  </w:style>
  <w:style w:type="paragraph" w:styleId="TtuloTDC">
    <w:name w:val="TOC Heading"/>
    <w:next w:val="Normal"/>
    <w:uiPriority w:val="39"/>
    <w:unhideWhenUsed/>
    <w:qFormat/>
    <w:rsid w:val="002868D7"/>
    <w:pPr>
      <w:spacing w:before="240" w:line="259" w:lineRule="auto"/>
    </w:pPr>
    <w:rPr>
      <w:rFonts w:asciiTheme="majorHAnsi" w:eastAsiaTheme="majorEastAsia" w:hAnsiTheme="majorHAnsi" w:cstheme="majorBidi"/>
      <w:color w:val="2E74B5" w:themeColor="accent1" w:themeShade="BF"/>
      <w:sz w:val="32"/>
      <w:szCs w:val="32"/>
    </w:rPr>
  </w:style>
  <w:style w:type="paragraph" w:styleId="TDC1">
    <w:name w:val="toc 1"/>
    <w:basedOn w:val="Normal"/>
    <w:next w:val="Normal"/>
    <w:autoRedefine/>
    <w:uiPriority w:val="39"/>
    <w:unhideWhenUsed/>
    <w:rsid w:val="002868D7"/>
    <w:pPr>
      <w:spacing w:after="100"/>
    </w:pPr>
  </w:style>
  <w:style w:type="paragraph" w:styleId="TDC2">
    <w:name w:val="toc 2"/>
    <w:basedOn w:val="Normal"/>
    <w:next w:val="Normal"/>
    <w:autoRedefine/>
    <w:uiPriority w:val="39"/>
    <w:unhideWhenUsed/>
    <w:rsid w:val="002868D7"/>
    <w:pPr>
      <w:spacing w:after="100"/>
      <w:ind w:left="220"/>
    </w:pPr>
  </w:style>
  <w:style w:type="paragraph" w:styleId="TDC3">
    <w:name w:val="toc 3"/>
    <w:basedOn w:val="Normal"/>
    <w:next w:val="Normal"/>
    <w:autoRedefine/>
    <w:uiPriority w:val="39"/>
    <w:unhideWhenUsed/>
    <w:rsid w:val="002868D7"/>
    <w:pPr>
      <w:spacing w:after="100"/>
      <w:ind w:left="440"/>
    </w:pPr>
  </w:style>
  <w:style w:type="character" w:styleId="Hipervnculo">
    <w:name w:val="Hyperlink"/>
    <w:basedOn w:val="Fuentedeprrafopredeter"/>
    <w:uiPriority w:val="99"/>
    <w:unhideWhenUsed/>
    <w:rsid w:val="002868D7"/>
    <w:rPr>
      <w:color w:val="0563C1" w:themeColor="hyperlink"/>
      <w:u w:val="single"/>
    </w:rPr>
  </w:style>
  <w:style w:type="paragraph" w:styleId="Textodeglobo">
    <w:name w:val="Balloon Text"/>
    <w:basedOn w:val="Normal"/>
    <w:link w:val="TextodegloboCar"/>
    <w:uiPriority w:val="99"/>
    <w:semiHidden/>
    <w:unhideWhenUsed/>
    <w:rsid w:val="006974B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974BD"/>
    <w:rPr>
      <w:rFonts w:ascii="Segoe UI" w:hAnsi="Segoe UI" w:cs="Segoe UI"/>
      <w:sz w:val="18"/>
      <w:szCs w:val="18"/>
    </w:rPr>
  </w:style>
  <w:style w:type="paragraph" w:styleId="NormalWeb">
    <w:name w:val="Normal (Web)"/>
    <w:basedOn w:val="Normal"/>
    <w:uiPriority w:val="99"/>
    <w:unhideWhenUsed/>
    <w:rsid w:val="00DD7ED8"/>
    <w:pPr>
      <w:spacing w:before="100" w:beforeAutospacing="1" w:after="100" w:afterAutospacing="1"/>
    </w:pPr>
    <w:rPr>
      <w:rFonts w:ascii="Times New Roman" w:eastAsia="Times New Roman" w:hAnsi="Times New Roman" w:cs="Times New Roman"/>
      <w:sz w:val="24"/>
      <w:szCs w:val="24"/>
    </w:rPr>
  </w:style>
  <w:style w:type="character" w:customStyle="1" w:styleId="apple-tab-span">
    <w:name w:val="apple-tab-span"/>
    <w:basedOn w:val="Fuentedeprrafopredeter"/>
    <w:rsid w:val="00DD7ED8"/>
  </w:style>
  <w:style w:type="character" w:styleId="Mencinsinresolver">
    <w:name w:val="Unresolved Mention"/>
    <w:basedOn w:val="Fuentedeprrafopredeter"/>
    <w:uiPriority w:val="99"/>
    <w:semiHidden/>
    <w:unhideWhenUsed/>
    <w:rsid w:val="00215BC0"/>
    <w:rPr>
      <w:color w:val="605E5C"/>
      <w:shd w:val="clear" w:color="auto" w:fill="E1DFDD"/>
    </w:rPr>
  </w:style>
  <w:style w:type="character" w:styleId="Hipervnculovisitado">
    <w:name w:val="FollowedHyperlink"/>
    <w:basedOn w:val="Fuentedeprrafopredeter"/>
    <w:uiPriority w:val="99"/>
    <w:semiHidden/>
    <w:unhideWhenUsed/>
    <w:rsid w:val="00627CCE"/>
    <w:rPr>
      <w:color w:val="954F72" w:themeColor="followedHyperlink"/>
      <w:u w:val="single"/>
    </w:rPr>
  </w:style>
  <w:style w:type="table" w:customStyle="1" w:styleId="aa">
    <w:basedOn w:val="TableNormal1"/>
    <w:tblPr>
      <w:tblStyleRowBandSize w:val="1"/>
      <w:tblStyleColBandSize w:val="1"/>
      <w:tblCellMar>
        <w:left w:w="115" w:type="dxa"/>
        <w:right w:w="115" w:type="dxa"/>
      </w:tblCellMar>
    </w:tblPr>
  </w:style>
  <w:style w:type="table" w:customStyle="1" w:styleId="ab">
    <w:basedOn w:val="TableNormal1"/>
    <w:tblPr>
      <w:tblStyleRowBandSize w:val="1"/>
      <w:tblStyleColBandSize w:val="1"/>
      <w:tblCellMar>
        <w:left w:w="115" w:type="dxa"/>
        <w:right w:w="1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ocalhost/Quimicos/src/App/Pages/View/quimicos/quimicos.php" TargetMode="External"/><Relationship Id="rId13" Type="http://schemas.openxmlformats.org/officeDocument/2006/relationships/image" Target="media/image5.png"/><Relationship Id="rId18" Type="http://schemas.openxmlformats.org/officeDocument/2006/relationships/hyperlink" Target="http://localhost/Quimicos/src/App/Pages/View/solicitudes/solicitar_quimicos.php"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D5tbms1wqQQqA9paQ0Gj+hQA6A==">CgMxLjAyDmgudm8zem4yeXAyZnkyOAByITFVQzJQNEZqd3VZQTF5LUxnOGxzS2VnM29ZWFlwdWI3QQ==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2363</Words>
  <Characters>12998</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Jorge Alberto Cardona Lopez</dc:creator>
  <cp:lastModifiedBy>Ricardo Rojas Yepez</cp:lastModifiedBy>
  <cp:revision>3</cp:revision>
  <dcterms:created xsi:type="dcterms:W3CDTF">2025-12-05T19:24:00Z</dcterms:created>
  <dcterms:modified xsi:type="dcterms:W3CDTF">2026-10-07T17:13:00Z</dcterms:modified>
</cp:coreProperties>
</file>