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D9EE" w14:textId="7BB699CD" w:rsidR="0038285D" w:rsidRDefault="0038285D" w:rsidP="00BB2D26">
      <w:pPr>
        <w:jc w:val="center"/>
        <w:rPr>
          <w:rFonts w:hint="eastAsia"/>
          <w:lang w:val="en-US"/>
        </w:rPr>
      </w:pPr>
      <w:r>
        <w:rPr>
          <w:lang w:val="en-US"/>
        </w:rPr>
        <w:t>Methodology</w:t>
      </w:r>
    </w:p>
    <w:p w14:paraId="2A933B4B" w14:textId="4DA38151" w:rsidR="0038285D" w:rsidRDefault="0038285D">
      <w:pPr>
        <w:rPr>
          <w:rFonts w:ascii="SimSun" w:eastAsia="SimSun" w:hAnsi="SimSun" w:cs="SimSun"/>
          <w:lang w:val="en-US"/>
        </w:rPr>
      </w:pPr>
      <w:r w:rsidRPr="005908C5">
        <w:rPr>
          <w:rFonts w:ascii="SimSun" w:eastAsia="SimSun" w:hAnsi="SimSun" w:cs="SimSun" w:hint="eastAsia"/>
          <w:highlight w:val="yellow"/>
          <w:lang w:val="en-US"/>
        </w:rPr>
        <w:t>思路：</w:t>
      </w:r>
      <w:r w:rsidRPr="0038285D">
        <w:rPr>
          <w:rFonts w:ascii="SimSun" w:eastAsia="SimSun" w:hAnsi="SimSun" w:cs="SimSun" w:hint="eastAsia"/>
          <w:lang w:val="en-US"/>
        </w:rPr>
        <w:t>寻找一个与地区</w:t>
      </w:r>
      <w:r>
        <w:rPr>
          <w:rFonts w:ascii="SimSun" w:eastAsia="SimSun" w:hAnsi="SimSun" w:cs="SimSun" w:hint="eastAsia"/>
          <w:lang w:val="en-US"/>
        </w:rPr>
        <w:t>实际</w:t>
      </w:r>
      <w:r w:rsidRPr="0038285D">
        <w:rPr>
          <w:rFonts w:ascii="SimSun" w:eastAsia="SimSun" w:hAnsi="SimSun" w:cs="SimSun" w:hint="eastAsia"/>
          <w:lang w:val="en-US"/>
        </w:rPr>
        <w:t>人口总数密切相关的量。</w:t>
      </w:r>
      <w:r w:rsidRPr="008C3C67">
        <w:rPr>
          <w:rFonts w:ascii="SimSun" w:eastAsia="SimSun" w:hAnsi="SimSun" w:cs="SimSun" w:hint="eastAsia"/>
          <w:highlight w:val="yellow"/>
          <w:lang w:val="en-US"/>
        </w:rPr>
        <w:t>最好只与人头数有关</w:t>
      </w:r>
      <w:r w:rsidRPr="0038285D">
        <w:rPr>
          <w:rFonts w:ascii="SimSun" w:eastAsia="SimSun" w:hAnsi="SimSun" w:cs="SimSun" w:hint="eastAsia"/>
          <w:lang w:val="en-US"/>
        </w:rPr>
        <w:t>，和</w:t>
      </w:r>
      <w:r>
        <w:rPr>
          <w:rFonts w:ascii="SimSun" w:eastAsia="SimSun" w:hAnsi="SimSun" w:cs="SimSun" w:hint="eastAsia"/>
          <w:lang w:val="en-US"/>
        </w:rPr>
        <w:t>地区差异，每个</w:t>
      </w:r>
      <w:r w:rsidRPr="0038285D">
        <w:rPr>
          <w:rFonts w:ascii="SimSun" w:eastAsia="SimSun" w:hAnsi="SimSun" w:cs="SimSun" w:hint="eastAsia"/>
          <w:lang w:val="en-US"/>
        </w:rPr>
        <w:t>人的财富水平</w:t>
      </w:r>
      <w:r>
        <w:rPr>
          <w:rFonts w:ascii="SimSun" w:eastAsia="SimSun" w:hAnsi="SimSun" w:cs="SimSun" w:hint="eastAsia"/>
          <w:lang w:val="en-US"/>
        </w:rPr>
        <w:t>差距</w:t>
      </w:r>
      <w:r w:rsidRPr="0038285D">
        <w:rPr>
          <w:rFonts w:ascii="SimSun" w:eastAsia="SimSun" w:hAnsi="SimSun" w:cs="SimSun" w:hint="eastAsia"/>
          <w:lang w:val="en-US"/>
        </w:rPr>
        <w:t>，政策限制等其他变量关系不大</w:t>
      </w:r>
      <w:r>
        <w:rPr>
          <w:rFonts w:ascii="SimSun" w:eastAsia="SimSun" w:hAnsi="SimSun" w:cs="SimSun" w:hint="eastAsia"/>
          <w:lang w:val="en-US"/>
        </w:rPr>
        <w:t>。</w:t>
      </w:r>
    </w:p>
    <w:p w14:paraId="14A4D5EC" w14:textId="12AF7BE1" w:rsidR="0038285D" w:rsidRDefault="0038285D">
      <w:pPr>
        <w:rPr>
          <w:rFonts w:ascii="SimSun" w:eastAsia="SimSun" w:hAnsi="SimSun" w:cs="SimSun"/>
          <w:lang w:val="en-US"/>
        </w:rPr>
      </w:pPr>
    </w:p>
    <w:p w14:paraId="7130229A" w14:textId="3AD0CF8F" w:rsidR="0038285D" w:rsidRDefault="0038285D">
      <w:pPr>
        <w:rPr>
          <w:rFonts w:ascii="SimSun" w:eastAsia="SimSun" w:hAnsi="SimSun" w:cs="SimSun"/>
          <w:lang w:val="en-US"/>
        </w:rPr>
      </w:pPr>
      <w:r w:rsidRPr="008C3C67">
        <w:rPr>
          <w:rFonts w:ascii="SimSun" w:eastAsia="SimSun" w:hAnsi="SimSun" w:cs="SimSun" w:hint="eastAsia"/>
          <w:highlight w:val="yellow"/>
          <w:lang w:val="en-US"/>
        </w:rPr>
        <w:t>参考变量</w:t>
      </w:r>
      <w:r>
        <w:rPr>
          <w:rFonts w:ascii="SimSun" w:eastAsia="SimSun" w:hAnsi="SimSun" w:cs="SimSun" w:hint="eastAsia"/>
          <w:lang w:val="en-US"/>
        </w:rPr>
        <w:t>：居民全年用电量，居民全年用水量，天然气全年购买量，汽车数量，COVID疫苗累计接种数量。</w:t>
      </w:r>
      <w:r w:rsidR="00293A8B">
        <w:rPr>
          <w:rFonts w:ascii="SimSun" w:eastAsia="SimSun" w:hAnsi="SimSun" w:cs="SimSun" w:hint="eastAsia"/>
          <w:lang w:val="en-US"/>
        </w:rPr>
        <w:t>本文将逐一分析这些量对于衡量人口数据的准确性和可靠性。</w:t>
      </w:r>
    </w:p>
    <w:p w14:paraId="0240844E" w14:textId="00204E13" w:rsidR="0038285D" w:rsidRDefault="0038285D">
      <w:pPr>
        <w:rPr>
          <w:rFonts w:ascii="SimSun" w:eastAsia="SimSun" w:hAnsi="SimSun" w:cs="SimSun"/>
          <w:lang w:val="en-US"/>
        </w:rPr>
      </w:pPr>
    </w:p>
    <w:p w14:paraId="67137A9A" w14:textId="5809A207" w:rsidR="00293A8B" w:rsidRDefault="004D059D">
      <w:pPr>
        <w:rPr>
          <w:rFonts w:ascii="SimSun" w:eastAsia="SimSun" w:hAnsi="SimSun" w:cs="SimSun"/>
          <w:lang w:val="en-US"/>
        </w:rPr>
      </w:pPr>
      <w:r w:rsidRPr="008C3C67">
        <w:rPr>
          <w:rFonts w:ascii="SimSun" w:eastAsia="SimSun" w:hAnsi="SimSun" w:cs="SimSun" w:hint="eastAsia"/>
          <w:highlight w:val="yellow"/>
          <w:lang w:val="en-US"/>
        </w:rPr>
        <w:t>数据来源</w:t>
      </w:r>
      <w:r w:rsidR="00293A8B" w:rsidRPr="008C3C67">
        <w:rPr>
          <w:rFonts w:ascii="SimSun" w:eastAsia="SimSun" w:hAnsi="SimSun" w:cs="SimSun" w:hint="eastAsia"/>
          <w:highlight w:val="yellow"/>
          <w:lang w:val="en-US"/>
        </w:rPr>
        <w:t>说明</w:t>
      </w:r>
      <w:r w:rsidR="0038285D">
        <w:rPr>
          <w:rFonts w:ascii="SimSun" w:eastAsia="SimSun" w:hAnsi="SimSun" w:cs="SimSun" w:hint="eastAsia"/>
          <w:lang w:val="en-US"/>
        </w:rPr>
        <w:t>：</w:t>
      </w:r>
    </w:p>
    <w:p w14:paraId="51A9EEB0" w14:textId="70CD4E03" w:rsidR="00293A8B" w:rsidRDefault="00293A8B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居民用电量，用水量，天然气购买量，汽车数量来源于北京</w:t>
      </w:r>
      <w:r w:rsidR="004D059D">
        <w:rPr>
          <w:rFonts w:ascii="SimSun" w:eastAsia="SimSun" w:hAnsi="SimSun" w:cs="SimSun" w:hint="eastAsia"/>
          <w:lang w:val="en-US"/>
        </w:rPr>
        <w:t>市和</w:t>
      </w:r>
      <w:r>
        <w:rPr>
          <w:rFonts w:ascii="SimSun" w:eastAsia="SimSun" w:hAnsi="SimSun" w:cs="SimSun" w:hint="eastAsia"/>
          <w:lang w:val="en-US"/>
        </w:rPr>
        <w:t>上海</w:t>
      </w:r>
      <w:r w:rsidR="004D059D">
        <w:rPr>
          <w:rFonts w:ascii="SimSun" w:eastAsia="SimSun" w:hAnsi="SimSun" w:cs="SimSun" w:hint="eastAsia"/>
          <w:lang w:val="en-US"/>
        </w:rPr>
        <w:t>市在</w:t>
      </w:r>
      <w:r>
        <w:rPr>
          <w:rFonts w:ascii="SimSun" w:eastAsia="SimSun" w:hAnsi="SimSun" w:cs="SimSun" w:hint="eastAsia"/>
          <w:lang w:val="en-US"/>
        </w:rPr>
        <w:t>2</w:t>
      </w:r>
      <w:r>
        <w:rPr>
          <w:rFonts w:ascii="SimSun" w:eastAsia="SimSun" w:hAnsi="SimSun" w:cs="SimSun"/>
          <w:lang w:val="en-US"/>
        </w:rPr>
        <w:t>010-2020</w:t>
      </w:r>
      <w:r>
        <w:rPr>
          <w:rFonts w:ascii="SimSun" w:eastAsia="SimSun" w:hAnsi="SimSun" w:cs="SimSun" w:hint="eastAsia"/>
          <w:lang w:val="en-US"/>
        </w:rPr>
        <w:t>每年发布的</w:t>
      </w:r>
      <w:r w:rsidR="004D059D">
        <w:rPr>
          <w:rFonts w:ascii="SimSun" w:eastAsia="SimSun" w:hAnsi="SimSun" w:cs="SimSun" w:hint="eastAsia"/>
          <w:lang w:val="en-US"/>
        </w:rPr>
        <w:t>经济发展</w:t>
      </w:r>
      <w:r>
        <w:rPr>
          <w:rFonts w:ascii="SimSun" w:eastAsia="SimSun" w:hAnsi="SimSun" w:cs="SimSun" w:hint="eastAsia"/>
          <w:lang w:val="en-US"/>
        </w:rPr>
        <w:t>公报</w:t>
      </w:r>
      <w:r w:rsidR="005908C5">
        <w:rPr>
          <w:rFonts w:ascii="SimSun" w:eastAsia="SimSun" w:hAnsi="SimSun" w:cs="SimSun" w:hint="eastAsia"/>
          <w:lang w:val="en-US"/>
        </w:rPr>
        <w:t>，水资源年报</w:t>
      </w:r>
      <w:r>
        <w:rPr>
          <w:rFonts w:ascii="SimSun" w:eastAsia="SimSun" w:hAnsi="SimSun" w:cs="SimSun" w:hint="eastAsia"/>
          <w:lang w:val="en-US"/>
        </w:rPr>
        <w:t>。疫苗</w:t>
      </w:r>
      <w:r w:rsidR="004D059D">
        <w:rPr>
          <w:rFonts w:ascii="SimSun" w:eastAsia="SimSun" w:hAnsi="SimSun" w:cs="SimSun" w:hint="eastAsia"/>
          <w:lang w:val="en-US"/>
        </w:rPr>
        <w:t>数据</w:t>
      </w:r>
      <w:r>
        <w:rPr>
          <w:rFonts w:ascii="SimSun" w:eastAsia="SimSun" w:hAnsi="SimSun" w:cs="SimSun" w:hint="eastAsia"/>
          <w:lang w:val="en-US"/>
        </w:rPr>
        <w:t>来源于CDC</w:t>
      </w:r>
      <w:r w:rsidR="008C3C67">
        <w:rPr>
          <w:rFonts w:ascii="SimSun" w:eastAsia="SimSun" w:hAnsi="SimSun" w:cs="SimSun" w:hint="eastAsia"/>
          <w:lang w:val="en-US"/>
        </w:rPr>
        <w:t>，疾控中心</w:t>
      </w:r>
      <w:r w:rsidR="004D059D">
        <w:rPr>
          <w:rFonts w:ascii="SimSun" w:eastAsia="SimSun" w:hAnsi="SimSun" w:cs="SimSun" w:hint="eastAsia"/>
          <w:lang w:val="en-US"/>
        </w:rPr>
        <w:t>网站和</w:t>
      </w:r>
      <w:r>
        <w:rPr>
          <w:rFonts w:ascii="SimSun" w:eastAsia="SimSun" w:hAnsi="SimSun" w:cs="SimSun" w:hint="eastAsia"/>
          <w:lang w:val="en-US"/>
        </w:rPr>
        <w:t>新闻发布会。</w:t>
      </w:r>
    </w:p>
    <w:p w14:paraId="44DC7498" w14:textId="77777777" w:rsidR="004D059D" w:rsidRDefault="004D059D">
      <w:pPr>
        <w:rPr>
          <w:rFonts w:ascii="SimSun" w:eastAsia="SimSun" w:hAnsi="SimSun" w:cs="SimSun"/>
          <w:lang w:val="en-US"/>
        </w:rPr>
      </w:pPr>
    </w:p>
    <w:p w14:paraId="3A9E0816" w14:textId="5B713775" w:rsidR="00293A8B" w:rsidRDefault="005908C5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noProof/>
          <w:lang w:val="en-US"/>
        </w:rPr>
        <w:drawing>
          <wp:inline distT="0" distB="0" distL="0" distR="0" wp14:anchorId="1F9AA2F7" wp14:editId="1D70CFD4">
            <wp:extent cx="5943600" cy="180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 w:hint="eastAsia"/>
          <w:noProof/>
          <w:lang w:val="en-US"/>
        </w:rPr>
        <w:drawing>
          <wp:inline distT="0" distB="0" distL="0" distR="0" wp14:anchorId="21697240" wp14:editId="1C32A37E">
            <wp:extent cx="5943600" cy="214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AE4D" w14:textId="77777777" w:rsidR="005908C5" w:rsidRDefault="005908C5" w:rsidP="004D059D">
      <w:pPr>
        <w:rPr>
          <w:rFonts w:ascii="SimSun" w:eastAsia="SimSun" w:hAnsi="SimSun" w:cs="SimSun"/>
          <w:lang w:val="en-US"/>
        </w:rPr>
      </w:pPr>
    </w:p>
    <w:p w14:paraId="4D4FD0AC" w14:textId="64709F5B" w:rsidR="005908C5" w:rsidRDefault="005908C5" w:rsidP="004D059D">
      <w:pPr>
        <w:rPr>
          <w:rFonts w:ascii="SimSun" w:eastAsia="SimSun" w:hAnsi="SimSun" w:cs="SimSun"/>
          <w:lang w:val="en-US"/>
        </w:rPr>
      </w:pPr>
      <w:r w:rsidRPr="005908C5">
        <w:rPr>
          <w:rFonts w:ascii="SimSun" w:eastAsia="SimSun" w:hAnsi="SimSun" w:cs="SimSun" w:hint="eastAsia"/>
          <w:highlight w:val="yellow"/>
          <w:lang w:val="en-US"/>
        </w:rPr>
        <w:t>分析说明：</w:t>
      </w:r>
    </w:p>
    <w:p w14:paraId="4F9E48AA" w14:textId="77777777" w:rsidR="005908C5" w:rsidRDefault="005908C5" w:rsidP="004D059D">
      <w:pPr>
        <w:rPr>
          <w:rFonts w:ascii="SimSun" w:eastAsia="SimSun" w:hAnsi="SimSun" w:cs="SimSun"/>
          <w:lang w:val="en-US"/>
        </w:rPr>
      </w:pPr>
    </w:p>
    <w:p w14:paraId="6A59C2D2" w14:textId="6B9D0A56" w:rsidR="0038285D" w:rsidRPr="004D059D" w:rsidRDefault="004D059D" w:rsidP="004D059D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t>1.</w:t>
      </w:r>
      <w:r w:rsidR="0038285D" w:rsidRPr="004D059D">
        <w:rPr>
          <w:rFonts w:ascii="SimSun" w:eastAsia="SimSun" w:hAnsi="SimSun" w:cs="SimSun" w:hint="eastAsia"/>
          <w:lang w:val="en-US"/>
        </w:rPr>
        <w:t>汽车保有量：</w:t>
      </w:r>
      <w:r w:rsidR="0038285D" w:rsidRPr="00364732">
        <w:rPr>
          <w:rFonts w:ascii="SimSun" w:eastAsia="SimSun" w:hAnsi="SimSun" w:cs="SimSun" w:hint="eastAsia"/>
          <w:color w:val="FF0000"/>
          <w:lang w:val="en-US"/>
        </w:rPr>
        <w:t>与地区财富水平和政策法规的关系很大。例如：北京上海限购机动车，因此</w:t>
      </w:r>
      <w:r w:rsidR="00293A8B" w:rsidRPr="00364732">
        <w:rPr>
          <w:rFonts w:ascii="SimSun" w:eastAsia="SimSun" w:hAnsi="SimSun" w:cs="SimSun" w:hint="eastAsia"/>
          <w:color w:val="FF0000"/>
          <w:lang w:val="en-US"/>
        </w:rPr>
        <w:t>每年的增长数据被政策固定</w:t>
      </w:r>
      <w:r w:rsidR="00293A8B" w:rsidRPr="004D059D">
        <w:rPr>
          <w:rFonts w:ascii="SimSun" w:eastAsia="SimSun" w:hAnsi="SimSun" w:cs="SimSun" w:hint="eastAsia"/>
          <w:lang w:val="en-US"/>
        </w:rPr>
        <w:t>，</w:t>
      </w:r>
      <w:r w:rsidR="0038285D" w:rsidRPr="004D059D">
        <w:rPr>
          <w:rFonts w:ascii="SimSun" w:eastAsia="SimSun" w:hAnsi="SimSun" w:cs="SimSun" w:hint="eastAsia"/>
          <w:lang w:val="en-US"/>
        </w:rPr>
        <w:t>不能反映出人口的实际购买需求</w:t>
      </w:r>
      <w:r w:rsidR="00293A8B" w:rsidRPr="004D059D">
        <w:rPr>
          <w:rFonts w:ascii="SimSun" w:eastAsia="SimSun" w:hAnsi="SimSun" w:cs="SimSun" w:hint="eastAsia"/>
          <w:lang w:val="en-US"/>
        </w:rPr>
        <w:t>。</w:t>
      </w:r>
    </w:p>
    <w:p w14:paraId="781F44A4" w14:textId="77777777" w:rsidR="004D059D" w:rsidRDefault="004D059D" w:rsidP="004D059D">
      <w:pPr>
        <w:rPr>
          <w:rFonts w:ascii="SimSun" w:eastAsia="SimSun" w:hAnsi="SimSun" w:cs="SimSun"/>
          <w:lang w:val="en-US"/>
        </w:rPr>
      </w:pPr>
    </w:p>
    <w:p w14:paraId="042D17C1" w14:textId="4AF08754" w:rsidR="00293A8B" w:rsidRDefault="004D059D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2</w:t>
      </w:r>
      <w:r>
        <w:rPr>
          <w:rFonts w:ascii="SimSun" w:eastAsia="SimSun" w:hAnsi="SimSun" w:cs="SimSun"/>
          <w:lang w:val="en-US"/>
        </w:rPr>
        <w:t>.</w:t>
      </w:r>
      <w:r w:rsidR="00293A8B" w:rsidRPr="004D059D">
        <w:rPr>
          <w:rFonts w:ascii="SimSun" w:eastAsia="SimSun" w:hAnsi="SimSun" w:cs="SimSun" w:hint="eastAsia"/>
          <w:lang w:val="en-US"/>
        </w:rPr>
        <w:t>居民用水量：</w:t>
      </w:r>
      <w:r w:rsidR="005908C5" w:rsidRPr="00364732">
        <w:rPr>
          <w:rFonts w:ascii="SimSun" w:eastAsia="SimSun" w:hAnsi="SimSun" w:cs="SimSun" w:hint="eastAsia"/>
          <w:color w:val="FF0000"/>
          <w:lang w:val="en-US"/>
        </w:rPr>
        <w:t>和家庭数量关系很大</w:t>
      </w:r>
      <w:r w:rsidR="005908C5">
        <w:rPr>
          <w:rFonts w:ascii="SimSun" w:eastAsia="SimSun" w:hAnsi="SimSun" w:cs="SimSun" w:hint="eastAsia"/>
          <w:lang w:val="en-US"/>
        </w:rPr>
        <w:t>，家庭人多的人均用水量少，家庭人少的人均用水量大，差距甚至可以达到接近2倍。另外，用</w:t>
      </w:r>
      <w:r w:rsidR="005908C5" w:rsidRPr="00364732">
        <w:rPr>
          <w:rFonts w:ascii="SimSun" w:eastAsia="SimSun" w:hAnsi="SimSun" w:cs="SimSun" w:hint="eastAsia"/>
          <w:color w:val="FF0000"/>
          <w:lang w:val="en-US"/>
        </w:rPr>
        <w:t>水量在十年间变化趋势不明显</w:t>
      </w:r>
      <w:r w:rsidR="005908C5">
        <w:rPr>
          <w:rFonts w:ascii="SimSun" w:eastAsia="SimSun" w:hAnsi="SimSun" w:cs="SimSun" w:hint="eastAsia"/>
          <w:lang w:val="en-US"/>
        </w:rPr>
        <w:t>，上海2</w:t>
      </w:r>
      <w:r w:rsidR="005908C5">
        <w:rPr>
          <w:rFonts w:ascii="SimSun" w:eastAsia="SimSun" w:hAnsi="SimSun" w:cs="SimSun"/>
          <w:lang w:val="en-US"/>
        </w:rPr>
        <w:t>020</w:t>
      </w:r>
      <w:r w:rsidR="005908C5">
        <w:rPr>
          <w:rFonts w:ascii="SimSun" w:eastAsia="SimSun" w:hAnsi="SimSun" w:cs="SimSun" w:hint="eastAsia"/>
          <w:lang w:val="en-US"/>
        </w:rPr>
        <w:t>年的用水量比2</w:t>
      </w:r>
      <w:r w:rsidR="005908C5">
        <w:rPr>
          <w:rFonts w:ascii="SimSun" w:eastAsia="SimSun" w:hAnsi="SimSun" w:cs="SimSun"/>
          <w:lang w:val="en-US"/>
        </w:rPr>
        <w:t>010</w:t>
      </w:r>
      <w:r w:rsidR="005908C5">
        <w:rPr>
          <w:rFonts w:ascii="SimSun" w:eastAsia="SimSun" w:hAnsi="SimSun" w:cs="SimSun" w:hint="eastAsia"/>
          <w:lang w:val="en-US"/>
        </w:rPr>
        <w:t>年少，但</w:t>
      </w:r>
      <w:r w:rsidR="0004598A">
        <w:rPr>
          <w:rFonts w:ascii="SimSun" w:eastAsia="SimSun" w:hAnsi="SimSun" w:cs="SimSun" w:hint="eastAsia"/>
          <w:lang w:val="en-US"/>
        </w:rPr>
        <w:t>实际人口一定要比</w:t>
      </w:r>
      <w:r w:rsidR="005908C5">
        <w:rPr>
          <w:rFonts w:ascii="SimSun" w:eastAsia="SimSun" w:hAnsi="SimSun" w:cs="SimSun" w:hint="eastAsia"/>
          <w:lang w:val="en-US"/>
        </w:rPr>
        <w:t>十年</w:t>
      </w:r>
      <w:r w:rsidR="0004598A">
        <w:rPr>
          <w:rFonts w:ascii="SimSun" w:eastAsia="SimSun" w:hAnsi="SimSun" w:cs="SimSun" w:hint="eastAsia"/>
          <w:lang w:val="en-US"/>
        </w:rPr>
        <w:t>前</w:t>
      </w:r>
      <w:r w:rsidR="005908C5">
        <w:rPr>
          <w:rFonts w:ascii="SimSun" w:eastAsia="SimSun" w:hAnsi="SimSun" w:cs="SimSun" w:hint="eastAsia"/>
          <w:lang w:val="en-US"/>
        </w:rPr>
        <w:t>多</w:t>
      </w:r>
      <w:r w:rsidR="0004598A">
        <w:rPr>
          <w:rFonts w:ascii="SimSun" w:eastAsia="SimSun" w:hAnsi="SimSun" w:cs="SimSun" w:hint="eastAsia"/>
          <w:lang w:val="en-US"/>
        </w:rPr>
        <w:t>，因此无法准确反映总人数。</w:t>
      </w:r>
    </w:p>
    <w:p w14:paraId="088487B9" w14:textId="3BA3D5FD" w:rsidR="0004598A" w:rsidRDefault="0004598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lastRenderedPageBreak/>
        <w:t xml:space="preserve">3. </w:t>
      </w:r>
      <w:r>
        <w:rPr>
          <w:rFonts w:ascii="SimSun" w:eastAsia="SimSun" w:hAnsi="SimSun" w:cs="SimSun" w:hint="eastAsia"/>
          <w:lang w:val="en-US"/>
        </w:rPr>
        <w:t>居民用电量：</w:t>
      </w:r>
      <w:r w:rsidRPr="00364732">
        <w:rPr>
          <w:rFonts w:ascii="SimSun" w:eastAsia="SimSun" w:hAnsi="SimSun" w:cs="SimSun" w:hint="eastAsia"/>
          <w:color w:val="FF0000"/>
          <w:lang w:val="en-US"/>
        </w:rPr>
        <w:t>增长</w:t>
      </w:r>
      <w:r w:rsidR="00364732" w:rsidRPr="00364732">
        <w:rPr>
          <w:rFonts w:ascii="SimSun" w:eastAsia="SimSun" w:hAnsi="SimSun" w:cs="SimSun" w:hint="eastAsia"/>
          <w:color w:val="FF0000"/>
          <w:lang w:val="en-US"/>
        </w:rPr>
        <w:t>速度</w:t>
      </w:r>
      <w:r w:rsidRPr="00364732">
        <w:rPr>
          <w:rFonts w:ascii="SimSun" w:eastAsia="SimSun" w:hAnsi="SimSun" w:cs="SimSun" w:hint="eastAsia"/>
          <w:color w:val="FF0000"/>
          <w:lang w:val="en-US"/>
        </w:rPr>
        <w:t>过快</w:t>
      </w:r>
      <w:r w:rsidR="00364732">
        <w:rPr>
          <w:rFonts w:ascii="SimSun" w:eastAsia="SimSun" w:hAnsi="SimSun" w:cs="SimSun" w:hint="eastAsia"/>
          <w:lang w:val="en-US"/>
        </w:rPr>
        <w:t>，不合适</w:t>
      </w:r>
      <w:r>
        <w:rPr>
          <w:rFonts w:ascii="SimSun" w:eastAsia="SimSun" w:hAnsi="SimSun" w:cs="SimSun" w:hint="eastAsia"/>
          <w:lang w:val="en-US"/>
        </w:rPr>
        <w:t>。例如，相比于 2</w:t>
      </w:r>
      <w:r>
        <w:rPr>
          <w:rFonts w:ascii="SimSun" w:eastAsia="SimSun" w:hAnsi="SimSun" w:cs="SimSun"/>
          <w:lang w:val="en-US"/>
        </w:rPr>
        <w:t>010</w:t>
      </w:r>
      <w:r>
        <w:rPr>
          <w:rFonts w:ascii="SimSun" w:eastAsia="SimSun" w:hAnsi="SimSun" w:cs="SimSun" w:hint="eastAsia"/>
          <w:lang w:val="en-US"/>
        </w:rPr>
        <w:t>年，2</w:t>
      </w:r>
      <w:r>
        <w:rPr>
          <w:rFonts w:ascii="SimSun" w:eastAsia="SimSun" w:hAnsi="SimSun" w:cs="SimSun"/>
          <w:lang w:val="en-US"/>
        </w:rPr>
        <w:t>020</w:t>
      </w:r>
      <w:r>
        <w:rPr>
          <w:rFonts w:ascii="SimSun" w:eastAsia="SimSun" w:hAnsi="SimSun" w:cs="SimSun" w:hint="eastAsia"/>
          <w:lang w:val="en-US"/>
        </w:rPr>
        <w:t>年北京市总居民用电量为之前的</w:t>
      </w:r>
      <w:r>
        <w:rPr>
          <w:rFonts w:ascii="SimSun" w:eastAsia="SimSun" w:hAnsi="SimSun" w:cs="SimSun"/>
          <w:lang w:val="en-US"/>
        </w:rPr>
        <w:t>2. 05倍。上海也是十年前的1.64</w:t>
      </w:r>
      <w:r>
        <w:rPr>
          <w:rFonts w:ascii="SimSun" w:eastAsia="SimSun" w:hAnsi="SimSun" w:cs="SimSun" w:hint="eastAsia"/>
          <w:lang w:val="en-US"/>
        </w:rPr>
        <w:t>倍。</w:t>
      </w:r>
      <w:r w:rsidRPr="00364732">
        <w:rPr>
          <w:rFonts w:ascii="SimSun" w:eastAsia="SimSun" w:hAnsi="SimSun" w:cs="SimSun" w:hint="eastAsia"/>
          <w:color w:val="FF0000"/>
          <w:lang w:val="en-US"/>
        </w:rPr>
        <w:t>这与电动车迅速发展和居民用电意识有关</w:t>
      </w:r>
      <w:r>
        <w:rPr>
          <w:rFonts w:ascii="SimSun" w:eastAsia="SimSun" w:hAnsi="SimSun" w:cs="SimSun" w:hint="eastAsia"/>
          <w:lang w:val="en-US"/>
        </w:rPr>
        <w:t>。</w:t>
      </w:r>
    </w:p>
    <w:p w14:paraId="03C79963" w14:textId="1B540F02" w:rsidR="0004598A" w:rsidRDefault="0004598A">
      <w:pPr>
        <w:rPr>
          <w:rFonts w:ascii="SimSun" w:eastAsia="SimSun" w:hAnsi="SimSun" w:cs="SimSun"/>
          <w:lang w:val="en-US"/>
        </w:rPr>
      </w:pPr>
    </w:p>
    <w:p w14:paraId="02D0815E" w14:textId="10F07475" w:rsidR="0004598A" w:rsidRDefault="0004598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t>4</w:t>
      </w:r>
      <w:r>
        <w:rPr>
          <w:rFonts w:ascii="SimSun" w:eastAsia="SimSun" w:hAnsi="SimSun" w:cs="SimSun" w:hint="eastAsia"/>
          <w:lang w:val="en-US"/>
        </w:rPr>
        <w:t>．天然气购买量：</w:t>
      </w:r>
      <w:r w:rsidRPr="00364732">
        <w:rPr>
          <w:rFonts w:ascii="SimSun" w:eastAsia="SimSun" w:hAnsi="SimSun" w:cs="SimSun" w:hint="eastAsia"/>
          <w:color w:val="FF0000"/>
          <w:lang w:val="en-US"/>
        </w:rPr>
        <w:t>增长</w:t>
      </w:r>
      <w:r w:rsidR="00364732" w:rsidRPr="00364732">
        <w:rPr>
          <w:rFonts w:ascii="SimSun" w:eastAsia="SimSun" w:hAnsi="SimSun" w:cs="SimSun" w:hint="eastAsia"/>
          <w:color w:val="FF0000"/>
          <w:lang w:val="en-US"/>
        </w:rPr>
        <w:t>速度比用电量更</w:t>
      </w:r>
      <w:r w:rsidRPr="00364732">
        <w:rPr>
          <w:rFonts w:ascii="SimSun" w:eastAsia="SimSun" w:hAnsi="SimSun" w:cs="SimSun" w:hint="eastAsia"/>
          <w:color w:val="FF0000"/>
          <w:lang w:val="en-US"/>
        </w:rPr>
        <w:t>快</w:t>
      </w:r>
      <w:r w:rsidR="00364732">
        <w:rPr>
          <w:rFonts w:ascii="SimSun" w:eastAsia="SimSun" w:hAnsi="SimSun" w:cs="SimSun" w:hint="eastAsia"/>
          <w:lang w:val="en-US"/>
        </w:rPr>
        <w:t>，不合适</w:t>
      </w:r>
      <w:r>
        <w:rPr>
          <w:rFonts w:ascii="SimSun" w:eastAsia="SimSun" w:hAnsi="SimSun" w:cs="SimSun" w:hint="eastAsia"/>
          <w:lang w:val="en-US"/>
        </w:rPr>
        <w:t>。本文推测是由于早些年更多人会使用煤气和液化天然气做饭，而在</w:t>
      </w:r>
      <w:r w:rsidRPr="00364732">
        <w:rPr>
          <w:rFonts w:ascii="SimSun" w:eastAsia="SimSun" w:hAnsi="SimSun" w:cs="SimSun" w:hint="eastAsia"/>
          <w:color w:val="FF0000"/>
          <w:lang w:val="en-US"/>
        </w:rPr>
        <w:t>近些年</w:t>
      </w:r>
      <w:r w:rsidR="00364732" w:rsidRPr="00364732">
        <w:rPr>
          <w:rFonts w:ascii="SimSun" w:eastAsia="SimSun" w:hAnsi="SimSun" w:cs="SimSun" w:hint="eastAsia"/>
          <w:color w:val="FF0000"/>
          <w:lang w:val="en-US"/>
        </w:rPr>
        <w:t>天然气变得非常普及</w:t>
      </w:r>
      <w:r w:rsidR="00364732">
        <w:rPr>
          <w:rFonts w:ascii="SimSun" w:eastAsia="SimSun" w:hAnsi="SimSun" w:cs="SimSun" w:hint="eastAsia"/>
          <w:lang w:val="en-US"/>
        </w:rPr>
        <w:t>，</w:t>
      </w:r>
      <w:r w:rsidR="00364732" w:rsidRPr="00364732">
        <w:rPr>
          <w:rFonts w:ascii="SimSun" w:eastAsia="SimSun" w:hAnsi="SimSun" w:cs="SimSun" w:hint="eastAsia"/>
          <w:color w:val="FF0000"/>
          <w:lang w:val="en-US"/>
        </w:rPr>
        <w:t>造成需求大增</w:t>
      </w:r>
      <w:r w:rsidR="00364732">
        <w:rPr>
          <w:rFonts w:ascii="SimSun" w:eastAsia="SimSun" w:hAnsi="SimSun" w:cs="SimSun" w:hint="eastAsia"/>
          <w:lang w:val="en-US"/>
        </w:rPr>
        <w:t>。</w:t>
      </w:r>
    </w:p>
    <w:p w14:paraId="4F1D8A77" w14:textId="77777777" w:rsidR="0038285D" w:rsidRDefault="0038285D">
      <w:pPr>
        <w:rPr>
          <w:rFonts w:hint="eastAsia"/>
          <w:lang w:val="en-US"/>
        </w:rPr>
      </w:pPr>
    </w:p>
    <w:p w14:paraId="1CE5ABAD" w14:textId="743FC77D" w:rsidR="0038285D" w:rsidRPr="00364732" w:rsidRDefault="00364732">
      <w:pPr>
        <w:rPr>
          <w:rFonts w:ascii="SimSun" w:eastAsia="SimSun" w:hAnsi="SimSun" w:cs="SimSun"/>
          <w:lang w:val="en-US"/>
        </w:rPr>
      </w:pPr>
      <w:r w:rsidRPr="008D401D">
        <w:rPr>
          <w:highlight w:val="yellow"/>
          <w:lang w:val="en-US"/>
        </w:rPr>
        <w:t xml:space="preserve">5. </w:t>
      </w:r>
      <w:r w:rsidR="00E706F5" w:rsidRPr="008D401D">
        <w:rPr>
          <w:rFonts w:hint="eastAsia"/>
          <w:highlight w:val="yellow"/>
          <w:lang w:val="en-US"/>
        </w:rPr>
        <w:t>疫苗接种情况</w:t>
      </w:r>
      <w:r>
        <w:rPr>
          <w:rFonts w:ascii="SimSun" w:eastAsia="SimSun" w:hAnsi="SimSun" w:cs="SimSun" w:hint="eastAsia"/>
          <w:lang w:val="en-US"/>
        </w:rPr>
        <w:t>：由于政策原因，</w:t>
      </w:r>
      <w:r w:rsidRPr="00364732">
        <w:rPr>
          <w:rFonts w:ascii="SimSun" w:eastAsia="SimSun" w:hAnsi="SimSun" w:cs="SimSun" w:hint="eastAsia"/>
          <w:color w:val="FF0000"/>
          <w:lang w:val="en-US"/>
        </w:rPr>
        <w:t>各省份对于疫苗接种数据基本不敢造假，也不会少报。</w:t>
      </w:r>
      <w:r>
        <w:rPr>
          <w:rFonts w:ascii="SimSun" w:eastAsia="SimSun" w:hAnsi="SimSun" w:cs="SimSun" w:hint="eastAsia"/>
          <w:lang w:val="en-US"/>
        </w:rPr>
        <w:t>同时，</w:t>
      </w:r>
      <w:r w:rsidRPr="00364732">
        <w:rPr>
          <w:rFonts w:ascii="SimSun" w:eastAsia="SimSun" w:hAnsi="SimSun" w:cs="SimSun" w:hint="eastAsia"/>
          <w:color w:val="FF0000"/>
          <w:lang w:val="en-US"/>
        </w:rPr>
        <w:t>在某地接种疫苗的人一般会在当地长时间工作或生活</w:t>
      </w:r>
      <w:r>
        <w:rPr>
          <w:rFonts w:ascii="SimSun" w:eastAsia="SimSun" w:hAnsi="SimSun" w:cs="SimSun" w:hint="eastAsia"/>
          <w:lang w:val="en-US"/>
        </w:rPr>
        <w:t>，相比于户籍人口和官方发布的常住人口，更能反映出实际人口。</w:t>
      </w:r>
    </w:p>
    <w:p w14:paraId="0117FF07" w14:textId="4043EEAF" w:rsidR="00364732" w:rsidRDefault="00364732">
      <w:pPr>
        <w:rPr>
          <w:lang w:val="en-US"/>
        </w:rPr>
      </w:pPr>
    </w:p>
    <w:p w14:paraId="09288286" w14:textId="24DF4F31" w:rsidR="00555A55" w:rsidRDefault="00555A55">
      <w:pPr>
        <w:rPr>
          <w:rFonts w:ascii="SimSun" w:eastAsia="SimSun" w:hAnsi="SimSun" w:cs="SimSun"/>
          <w:lang w:val="en-US"/>
        </w:rPr>
      </w:pPr>
      <w:r>
        <w:rPr>
          <w:lang w:val="en-US"/>
        </w:rPr>
        <w:t xml:space="preserve">6. </w:t>
      </w:r>
      <w:r w:rsidRPr="00A90963">
        <w:rPr>
          <w:rFonts w:ascii="SimSun" w:eastAsia="SimSun" w:hAnsi="SimSun" w:cs="SimSun" w:hint="eastAsia"/>
          <w:highlight w:val="yellow"/>
          <w:lang w:val="en-US"/>
        </w:rPr>
        <w:t>移动电话数量</w:t>
      </w:r>
      <w:r>
        <w:rPr>
          <w:rFonts w:ascii="SimSun" w:eastAsia="SimSun" w:hAnsi="SimSun" w:cs="SimSun" w:hint="eastAsia"/>
          <w:lang w:val="en-US"/>
        </w:rPr>
        <w:t>：</w:t>
      </w:r>
      <w:r w:rsidR="002B6175">
        <w:rPr>
          <w:rFonts w:ascii="SimSun" w:eastAsia="SimSun" w:hAnsi="SimSun" w:cs="SimSun" w:hint="eastAsia"/>
          <w:lang w:val="en-US"/>
        </w:rPr>
        <w:t>共</w:t>
      </w:r>
      <w:r w:rsidR="002B6175">
        <w:rPr>
          <w:rFonts w:ascii="SimSun" w:eastAsia="SimSun" w:hAnsi="SimSun" w:cs="SimSun"/>
          <w:lang w:val="en-US"/>
        </w:rPr>
        <w:t>16. 6亿用户。其中三大运营商每个月的用户数量在官网available</w:t>
      </w:r>
    </w:p>
    <w:p w14:paraId="226E4390" w14:textId="767A44E4" w:rsidR="002B6175" w:rsidRDefault="002B6175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分省看，</w:t>
      </w:r>
      <w:r>
        <w:rPr>
          <w:rFonts w:ascii="SimSun" w:eastAsia="SimSun" w:hAnsi="SimSun" w:cs="SimSun"/>
          <w:lang w:val="en-US"/>
        </w:rPr>
        <w:fldChar w:fldCharType="begin"/>
      </w:r>
      <w:r>
        <w:rPr>
          <w:rFonts w:ascii="SimSun" w:eastAsia="SimSun" w:hAnsi="SimSun" w:cs="SimSun"/>
          <w:lang w:val="en-US"/>
        </w:rPr>
        <w:instrText xml:space="preserve"> HYPERLINK "</w:instrText>
      </w:r>
      <w:r w:rsidRPr="002B6175">
        <w:rPr>
          <w:rFonts w:ascii="SimSun" w:eastAsia="SimSun" w:hAnsi="SimSun" w:cs="SimSun"/>
          <w:lang w:val="en-US"/>
        </w:rPr>
        <w:instrText>http://www.huaon.com/channel/rank/798642.html</w:instrText>
      </w:r>
      <w:r>
        <w:rPr>
          <w:rFonts w:ascii="SimSun" w:eastAsia="SimSun" w:hAnsi="SimSun" w:cs="SimSun"/>
          <w:lang w:val="en-US"/>
        </w:rPr>
        <w:instrText xml:space="preserve">" </w:instrText>
      </w:r>
      <w:r>
        <w:rPr>
          <w:rFonts w:ascii="SimSun" w:eastAsia="SimSun" w:hAnsi="SimSun" w:cs="SimSun"/>
          <w:lang w:val="en-US"/>
        </w:rPr>
        <w:fldChar w:fldCharType="separate"/>
      </w:r>
      <w:r w:rsidRPr="00B46981">
        <w:rPr>
          <w:rStyle w:val="Hyperlink"/>
          <w:rFonts w:ascii="SimSun" w:eastAsia="SimSun" w:hAnsi="SimSun" w:cs="SimSun"/>
          <w:lang w:val="en-US"/>
        </w:rPr>
        <w:t>http://www.huaon.com/channel/rank/798642.html</w:t>
      </w:r>
      <w:r>
        <w:rPr>
          <w:rFonts w:ascii="SimSun" w:eastAsia="SimSun" w:hAnsi="SimSun" w:cs="SimSun"/>
          <w:lang w:val="en-US"/>
        </w:rPr>
        <w:fldChar w:fldCharType="end"/>
      </w:r>
    </w:p>
    <w:p w14:paraId="0DBF4CF6" w14:textId="0535D746" w:rsidR="002B6175" w:rsidRDefault="002B6175" w:rsidP="00D419B9">
      <w:pPr>
        <w:tabs>
          <w:tab w:val="left" w:pos="7778"/>
        </w:tabs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其中北京的</w:t>
      </w:r>
      <w:r w:rsidR="00D419B9">
        <w:rPr>
          <w:rFonts w:ascii="SimSun" w:eastAsia="SimSun" w:hAnsi="SimSun" w:cs="SimSun" w:hint="eastAsia"/>
          <w:lang w:val="en-US"/>
        </w:rPr>
        <w:t>3</w:t>
      </w:r>
      <w:r w:rsidR="00D419B9">
        <w:rPr>
          <w:rFonts w:ascii="SimSun" w:eastAsia="SimSun" w:hAnsi="SimSun" w:cs="SimSun"/>
          <w:lang w:val="en-US"/>
        </w:rPr>
        <w:t>928.7</w:t>
      </w:r>
      <w:r w:rsidR="00D419B9">
        <w:rPr>
          <w:rFonts w:ascii="SimSun" w:eastAsia="SimSun" w:hAnsi="SimSun" w:cs="SimSun" w:hint="eastAsia"/>
          <w:lang w:val="en-US"/>
        </w:rPr>
        <w:t>，按照人均</w:t>
      </w:r>
      <w:r w:rsidR="00D419B9">
        <w:rPr>
          <w:rFonts w:ascii="SimSun" w:eastAsia="SimSun" w:hAnsi="SimSun" w:cs="SimSun"/>
          <w:lang w:val="en-US"/>
        </w:rPr>
        <w:t>1.8</w:t>
      </w:r>
      <w:r w:rsidR="00D419B9">
        <w:rPr>
          <w:rFonts w:ascii="SimSun" w:eastAsia="SimSun" w:hAnsi="SimSun" w:cs="SimSun" w:hint="eastAsia"/>
          <w:lang w:val="en-US"/>
        </w:rPr>
        <w:t>部计算，北京人口=</w:t>
      </w:r>
      <w:r w:rsidR="00D419B9">
        <w:rPr>
          <w:rFonts w:ascii="SimSun" w:eastAsia="SimSun" w:hAnsi="SimSun" w:cs="SimSun"/>
          <w:lang w:val="en-US"/>
        </w:rPr>
        <w:t>3928.7/1.8=2182.</w:t>
      </w:r>
    </w:p>
    <w:p w14:paraId="7D9046A8" w14:textId="1E808161" w:rsidR="00D419B9" w:rsidRDefault="00D419B9" w:rsidP="00D419B9">
      <w:pPr>
        <w:tabs>
          <w:tab w:val="left" w:pos="7778"/>
        </w:tabs>
        <w:rPr>
          <w:rFonts w:ascii="SimSun" w:eastAsia="SimSun" w:hAnsi="SimSun" w:cs="SimSun" w:hint="eastAsia"/>
          <w:lang w:val="en-US"/>
        </w:rPr>
      </w:pPr>
      <w:r>
        <w:rPr>
          <w:rFonts w:ascii="SimSun" w:eastAsia="SimSun" w:hAnsi="SimSun" w:cs="SimSun" w:hint="eastAsia"/>
          <w:lang w:val="en-US"/>
        </w:rPr>
        <w:t>但是人均</w:t>
      </w:r>
      <w:r>
        <w:rPr>
          <w:rFonts w:ascii="SimSun" w:eastAsia="SimSun" w:hAnsi="SimSun" w:cs="SimSun"/>
          <w:lang w:val="en-US"/>
        </w:rPr>
        <w:t>1.8</w:t>
      </w:r>
      <w:r>
        <w:rPr>
          <w:rFonts w:ascii="SimSun" w:eastAsia="SimSun" w:hAnsi="SimSun" w:cs="SimSun" w:hint="eastAsia"/>
          <w:lang w:val="en-US"/>
        </w:rPr>
        <w:t>部的数据可能太夸张，除了没有手机的孩子，基本上人均两部手机，不符合事实。</w:t>
      </w:r>
    </w:p>
    <w:p w14:paraId="7BC80ED5" w14:textId="452D220B" w:rsidR="00555A55" w:rsidRDefault="00A90963">
      <w:pPr>
        <w:rPr>
          <w:rFonts w:ascii="SimSun" w:eastAsia="SimSun" w:hAnsi="SimSun" w:cs="SimSun"/>
          <w:lang w:val="en-US"/>
        </w:rPr>
      </w:pPr>
      <w:r w:rsidRPr="00A90963">
        <w:rPr>
          <w:rFonts w:ascii="SimSun" w:eastAsia="SimSun" w:hAnsi="SimSun" w:cs="SimSun" w:hint="eastAsia"/>
          <w:color w:val="FF0000"/>
          <w:lang w:val="en-US"/>
        </w:rPr>
        <w:t>尽管此数据</w:t>
      </w:r>
      <w:r>
        <w:rPr>
          <w:rFonts w:ascii="SimSun" w:eastAsia="SimSun" w:hAnsi="SimSun" w:cs="SimSun" w:hint="eastAsia"/>
          <w:color w:val="FF0000"/>
          <w:lang w:val="en-US"/>
        </w:rPr>
        <w:t>有</w:t>
      </w:r>
      <w:r w:rsidRPr="00A90963">
        <w:rPr>
          <w:rFonts w:ascii="SimSun" w:eastAsia="SimSun" w:hAnsi="SimSun" w:cs="SimSun" w:hint="eastAsia"/>
          <w:color w:val="FF0000"/>
          <w:lang w:val="en-US"/>
        </w:rPr>
        <w:t>可持续性，但是难以直接从手机用户数判断总人口数</w:t>
      </w:r>
      <w:r>
        <w:rPr>
          <w:rFonts w:ascii="SimSun" w:eastAsia="SimSun" w:hAnsi="SimSun" w:cs="SimSun" w:hint="eastAsia"/>
          <w:lang w:val="en-US"/>
        </w:rPr>
        <w:t>。</w:t>
      </w:r>
    </w:p>
    <w:p w14:paraId="45DD2B66" w14:textId="77777777" w:rsidR="00A90963" w:rsidRDefault="00A90963">
      <w:pPr>
        <w:rPr>
          <w:rFonts w:ascii="SimSun" w:eastAsia="SimSun" w:hAnsi="SimSun" w:cs="SimSun" w:hint="eastAsia"/>
          <w:lang w:val="en-US"/>
        </w:rPr>
      </w:pPr>
    </w:p>
    <w:p w14:paraId="6434FFC9" w14:textId="5ACBB0E6" w:rsidR="00555A55" w:rsidRPr="002B6175" w:rsidRDefault="00555A55" w:rsidP="00555A5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 w:hint="eastAsia"/>
          <w:color w:val="000000"/>
          <w:lang w:val="en-US"/>
        </w:rPr>
      </w:pPr>
      <w:r>
        <w:rPr>
          <w:rFonts w:ascii="SimSun" w:eastAsia="SimSun" w:hAnsi="SimSun" w:cs="SimSun" w:hint="eastAsia"/>
          <w:color w:val="000000"/>
        </w:rPr>
        <w:t>中国新闻网：</w:t>
      </w:r>
    </w:p>
    <w:p w14:paraId="6045B0E9" w14:textId="77777777" w:rsidR="00555A55" w:rsidRDefault="00555A55" w:rsidP="00555A5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</w:rPr>
      </w:pPr>
      <w:r>
        <w:rPr>
          <w:rFonts w:ascii="SimSun" w:eastAsia="SimSun" w:hAnsi="SimSun" w:cs="SimSun" w:hint="eastAsia"/>
          <w:color w:val="000000"/>
        </w:rPr>
        <w:t xml:space="preserve">　　据中国移动，</w:t>
      </w:r>
      <w:r>
        <w:rPr>
          <w:rFonts w:ascii="Helvetica Neue" w:hAnsi="Helvetica Neue"/>
          <w:color w:val="000000"/>
        </w:rPr>
        <w:t>2022</w:t>
      </w:r>
      <w:r>
        <w:rPr>
          <w:rFonts w:ascii="SimSun" w:eastAsia="SimSun" w:hAnsi="SimSun" w:cs="SimSun" w:hint="eastAsia"/>
          <w:color w:val="000000"/>
        </w:rPr>
        <w:t>年</w:t>
      </w:r>
      <w:r>
        <w:rPr>
          <w:rFonts w:ascii="Helvetica Neue" w:hAnsi="Helvetica Neue"/>
          <w:color w:val="000000"/>
        </w:rPr>
        <w:t>1</w:t>
      </w:r>
      <w:r>
        <w:rPr>
          <w:rFonts w:ascii="SimSun" w:eastAsia="SimSun" w:hAnsi="SimSun" w:cs="SimSun" w:hint="eastAsia"/>
          <w:color w:val="000000"/>
        </w:rPr>
        <w:t>月公司及其各附属公司移动业务净增客户数</w:t>
      </w:r>
      <w:r>
        <w:rPr>
          <w:rFonts w:ascii="Helvetica Neue" w:hAnsi="Helvetica Neue"/>
          <w:color w:val="000000"/>
        </w:rPr>
        <w:t>449.7</w:t>
      </w:r>
      <w:r>
        <w:rPr>
          <w:rFonts w:ascii="SimSun" w:eastAsia="SimSun" w:hAnsi="SimSun" w:cs="SimSun" w:hint="eastAsia"/>
          <w:color w:val="000000"/>
        </w:rPr>
        <w:t>万户，</w:t>
      </w:r>
      <w:r w:rsidRPr="00555A55">
        <w:rPr>
          <w:rFonts w:ascii="SimSun" w:eastAsia="SimSun" w:hAnsi="SimSun" w:cs="SimSun" w:hint="eastAsia"/>
          <w:color w:val="FF0000"/>
        </w:rPr>
        <w:t>客户总数达</w:t>
      </w:r>
      <w:r w:rsidRPr="00555A55">
        <w:rPr>
          <w:rFonts w:ascii="Helvetica Neue" w:hAnsi="Helvetica Neue"/>
          <w:color w:val="FF0000"/>
        </w:rPr>
        <w:t>9.61389</w:t>
      </w:r>
      <w:r w:rsidRPr="00555A55">
        <w:rPr>
          <w:rFonts w:ascii="SimSun" w:eastAsia="SimSun" w:hAnsi="SimSun" w:cs="SimSun" w:hint="eastAsia"/>
          <w:color w:val="FF0000"/>
        </w:rPr>
        <w:t>亿户</w:t>
      </w:r>
      <w:r>
        <w:rPr>
          <w:rFonts w:ascii="SimSun" w:eastAsia="SimSun" w:hAnsi="SimSun" w:cs="SimSun" w:hint="eastAsia"/>
          <w:color w:val="000000"/>
        </w:rPr>
        <w:t>，其中</w:t>
      </w:r>
      <w:r>
        <w:rPr>
          <w:rFonts w:ascii="Helvetica Neue" w:hAnsi="Helvetica Neue"/>
          <w:color w:val="000000"/>
        </w:rPr>
        <w:t>5G</w:t>
      </w:r>
      <w:r>
        <w:rPr>
          <w:rFonts w:ascii="SimSun" w:eastAsia="SimSun" w:hAnsi="SimSun" w:cs="SimSun" w:hint="eastAsia"/>
          <w:color w:val="000000"/>
        </w:rPr>
        <w:t>套餐客户数</w:t>
      </w:r>
      <w:r>
        <w:rPr>
          <w:rFonts w:ascii="Helvetica Neue" w:hAnsi="Helvetica Neue"/>
          <w:color w:val="000000"/>
        </w:rPr>
        <w:t>4.0127</w:t>
      </w:r>
      <w:r>
        <w:rPr>
          <w:rFonts w:ascii="SimSun" w:eastAsia="SimSun" w:hAnsi="SimSun" w:cs="SimSun" w:hint="eastAsia"/>
          <w:color w:val="000000"/>
        </w:rPr>
        <w:t>亿户。去年底，中国移动的</w:t>
      </w:r>
      <w:r>
        <w:rPr>
          <w:rFonts w:ascii="Helvetica Neue" w:hAnsi="Helvetica Neue"/>
          <w:color w:val="000000"/>
        </w:rPr>
        <w:t>5G</w:t>
      </w:r>
      <w:r>
        <w:rPr>
          <w:rFonts w:ascii="SimSun" w:eastAsia="SimSun" w:hAnsi="SimSun" w:cs="SimSun" w:hint="eastAsia"/>
          <w:color w:val="000000"/>
        </w:rPr>
        <w:t>套餐客户数约</w:t>
      </w:r>
      <w:r>
        <w:rPr>
          <w:rFonts w:ascii="Helvetica Neue" w:hAnsi="Helvetica Neue"/>
          <w:color w:val="000000"/>
        </w:rPr>
        <w:t>3.87</w:t>
      </w:r>
      <w:r>
        <w:rPr>
          <w:rFonts w:ascii="SimSun" w:eastAsia="SimSun" w:hAnsi="SimSun" w:cs="SimSun" w:hint="eastAsia"/>
          <w:color w:val="000000"/>
        </w:rPr>
        <w:t>亿户。</w:t>
      </w:r>
    </w:p>
    <w:p w14:paraId="6CA0D440" w14:textId="77777777" w:rsidR="00555A55" w:rsidRDefault="00555A55" w:rsidP="00555A5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</w:rPr>
      </w:pPr>
      <w:r>
        <w:rPr>
          <w:rFonts w:ascii="SimSun" w:eastAsia="SimSun" w:hAnsi="SimSun" w:cs="SimSun" w:hint="eastAsia"/>
          <w:color w:val="000000"/>
        </w:rPr>
        <w:t xml:space="preserve">　　据中国电信，</w:t>
      </w:r>
      <w:r>
        <w:rPr>
          <w:rFonts w:ascii="Helvetica Neue" w:hAnsi="Helvetica Neue"/>
          <w:color w:val="000000"/>
        </w:rPr>
        <w:t>2022</w:t>
      </w:r>
      <w:r>
        <w:rPr>
          <w:rFonts w:ascii="SimSun" w:eastAsia="SimSun" w:hAnsi="SimSun" w:cs="SimSun" w:hint="eastAsia"/>
          <w:color w:val="000000"/>
        </w:rPr>
        <w:t>年</w:t>
      </w:r>
      <w:r>
        <w:rPr>
          <w:rFonts w:ascii="Helvetica Neue" w:hAnsi="Helvetica Neue"/>
          <w:color w:val="000000"/>
        </w:rPr>
        <w:t>1</w:t>
      </w:r>
      <w:r>
        <w:rPr>
          <w:rFonts w:ascii="SimSun" w:eastAsia="SimSun" w:hAnsi="SimSun" w:cs="SimSun" w:hint="eastAsia"/>
          <w:color w:val="000000"/>
        </w:rPr>
        <w:t>月移动用户数净增</w:t>
      </w:r>
      <w:r>
        <w:rPr>
          <w:rFonts w:ascii="Helvetica Neue" w:hAnsi="Helvetica Neue"/>
          <w:color w:val="000000"/>
        </w:rPr>
        <w:t>307</w:t>
      </w:r>
      <w:r>
        <w:rPr>
          <w:rFonts w:ascii="SimSun" w:eastAsia="SimSun" w:hAnsi="SimSun" w:cs="SimSun" w:hint="eastAsia"/>
          <w:color w:val="000000"/>
        </w:rPr>
        <w:t>万户，</w:t>
      </w:r>
      <w:r w:rsidRPr="00555A55">
        <w:rPr>
          <w:rFonts w:ascii="SimSun" w:eastAsia="SimSun" w:hAnsi="SimSun" w:cs="SimSun" w:hint="eastAsia"/>
          <w:color w:val="FF0000"/>
        </w:rPr>
        <w:t>总数达</w:t>
      </w:r>
      <w:r w:rsidRPr="00555A55">
        <w:rPr>
          <w:rFonts w:ascii="Helvetica Neue" w:hAnsi="Helvetica Neue"/>
          <w:color w:val="FF0000"/>
        </w:rPr>
        <w:t>3.7550</w:t>
      </w:r>
      <w:r w:rsidRPr="00555A55">
        <w:rPr>
          <w:rFonts w:ascii="SimSun" w:eastAsia="SimSun" w:hAnsi="SimSun" w:cs="SimSun" w:hint="eastAsia"/>
          <w:color w:val="FF0000"/>
        </w:rPr>
        <w:t>亿户</w:t>
      </w:r>
      <w:r>
        <w:rPr>
          <w:rFonts w:ascii="SimSun" w:eastAsia="SimSun" w:hAnsi="SimSun" w:cs="SimSun" w:hint="eastAsia"/>
          <w:color w:val="000000"/>
        </w:rPr>
        <w:t>；其中，</w:t>
      </w:r>
      <w:r>
        <w:rPr>
          <w:rFonts w:ascii="Helvetica Neue" w:hAnsi="Helvetica Neue"/>
          <w:color w:val="000000"/>
        </w:rPr>
        <w:t>5G</w:t>
      </w:r>
      <w:r>
        <w:rPr>
          <w:rFonts w:ascii="SimSun" w:eastAsia="SimSun" w:hAnsi="SimSun" w:cs="SimSun" w:hint="eastAsia"/>
          <w:color w:val="000000"/>
        </w:rPr>
        <w:t>套餐用户数净增</w:t>
      </w:r>
      <w:r>
        <w:rPr>
          <w:rFonts w:ascii="Helvetica Neue" w:hAnsi="Helvetica Neue"/>
          <w:color w:val="000000"/>
        </w:rPr>
        <w:t>826</w:t>
      </w:r>
      <w:r>
        <w:rPr>
          <w:rFonts w:ascii="SimSun" w:eastAsia="SimSun" w:hAnsi="SimSun" w:cs="SimSun" w:hint="eastAsia"/>
          <w:color w:val="000000"/>
        </w:rPr>
        <w:t>万户，总数达</w:t>
      </w:r>
      <w:r>
        <w:rPr>
          <w:rFonts w:ascii="Helvetica Neue" w:hAnsi="Helvetica Neue"/>
          <w:color w:val="000000"/>
        </w:rPr>
        <w:t>1.9606</w:t>
      </w:r>
      <w:r>
        <w:rPr>
          <w:rFonts w:ascii="SimSun" w:eastAsia="SimSun" w:hAnsi="SimSun" w:cs="SimSun" w:hint="eastAsia"/>
          <w:color w:val="000000"/>
        </w:rPr>
        <w:t>亿户。</w:t>
      </w:r>
    </w:p>
    <w:p w14:paraId="70FB93E2" w14:textId="77777777" w:rsidR="00555A55" w:rsidRPr="00555A55" w:rsidRDefault="00555A55" w:rsidP="00555A5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F0000"/>
        </w:rPr>
      </w:pPr>
      <w:r>
        <w:rPr>
          <w:rFonts w:ascii="SimSun" w:eastAsia="SimSun" w:hAnsi="SimSun" w:cs="SimSun" w:hint="eastAsia"/>
          <w:color w:val="000000"/>
        </w:rPr>
        <w:t xml:space="preserve">　　中国联通表示，</w:t>
      </w:r>
      <w:r>
        <w:rPr>
          <w:rFonts w:ascii="Helvetica Neue" w:hAnsi="Helvetica Neue"/>
          <w:color w:val="000000"/>
        </w:rPr>
        <w:t>2022</w:t>
      </w:r>
      <w:r>
        <w:rPr>
          <w:rFonts w:ascii="SimSun" w:eastAsia="SimSun" w:hAnsi="SimSun" w:cs="SimSun" w:hint="eastAsia"/>
          <w:color w:val="000000"/>
        </w:rPr>
        <w:t>年</w:t>
      </w:r>
      <w:r>
        <w:rPr>
          <w:rFonts w:ascii="Helvetica Neue" w:hAnsi="Helvetica Neue"/>
          <w:color w:val="000000"/>
        </w:rPr>
        <w:t>1</w:t>
      </w:r>
      <w:r>
        <w:rPr>
          <w:rFonts w:ascii="SimSun" w:eastAsia="SimSun" w:hAnsi="SimSun" w:cs="SimSun" w:hint="eastAsia"/>
          <w:color w:val="000000"/>
        </w:rPr>
        <w:t>月集团移动出账用户净增</w:t>
      </w:r>
      <w:r>
        <w:rPr>
          <w:rFonts w:ascii="Helvetica Neue" w:hAnsi="Helvetica Neue"/>
          <w:color w:val="000000"/>
        </w:rPr>
        <w:t>113</w:t>
      </w:r>
      <w:r>
        <w:rPr>
          <w:rFonts w:ascii="SimSun" w:eastAsia="SimSun" w:hAnsi="SimSun" w:cs="SimSun" w:hint="eastAsia"/>
          <w:color w:val="000000"/>
        </w:rPr>
        <w:t>万户，累计到达</w:t>
      </w:r>
      <w:r>
        <w:rPr>
          <w:rFonts w:ascii="Helvetica Neue" w:hAnsi="Helvetica Neue"/>
          <w:color w:val="000000"/>
        </w:rPr>
        <w:t>3.18</w:t>
      </w:r>
      <w:r>
        <w:rPr>
          <w:rFonts w:ascii="SimSun" w:eastAsia="SimSun" w:hAnsi="SimSun" w:cs="SimSun" w:hint="eastAsia"/>
          <w:color w:val="000000"/>
        </w:rPr>
        <w:t>亿户；</w:t>
      </w:r>
      <w:r>
        <w:rPr>
          <w:rFonts w:ascii="Helvetica Neue" w:hAnsi="Helvetica Neue"/>
          <w:color w:val="000000"/>
        </w:rPr>
        <w:t>5G</w:t>
      </w:r>
      <w:r>
        <w:rPr>
          <w:rFonts w:ascii="SimSun" w:eastAsia="SimSun" w:hAnsi="SimSun" w:cs="SimSun" w:hint="eastAsia"/>
          <w:color w:val="000000"/>
        </w:rPr>
        <w:t>套餐用户当月净增</w:t>
      </w:r>
      <w:r>
        <w:rPr>
          <w:rFonts w:ascii="Helvetica Neue" w:hAnsi="Helvetica Neue"/>
          <w:color w:val="000000"/>
        </w:rPr>
        <w:t>556.8</w:t>
      </w:r>
      <w:r>
        <w:rPr>
          <w:rFonts w:ascii="SimSun" w:eastAsia="SimSun" w:hAnsi="SimSun" w:cs="SimSun" w:hint="eastAsia"/>
          <w:color w:val="000000"/>
        </w:rPr>
        <w:t>万户，</w:t>
      </w:r>
      <w:r w:rsidRPr="00555A55">
        <w:rPr>
          <w:rFonts w:ascii="SimSun" w:eastAsia="SimSun" w:hAnsi="SimSun" w:cs="SimSun" w:hint="eastAsia"/>
          <w:color w:val="FF0000"/>
        </w:rPr>
        <w:t>累计到达</w:t>
      </w:r>
      <w:r w:rsidRPr="00555A55">
        <w:rPr>
          <w:rFonts w:ascii="Helvetica Neue" w:hAnsi="Helvetica Neue"/>
          <w:color w:val="FF0000"/>
        </w:rPr>
        <w:t>1.6</w:t>
      </w:r>
      <w:r w:rsidRPr="00555A55">
        <w:rPr>
          <w:rFonts w:ascii="SimSun" w:eastAsia="SimSun" w:hAnsi="SimSun" w:cs="SimSun" w:hint="eastAsia"/>
          <w:color w:val="FF0000"/>
        </w:rPr>
        <w:t>亿户。</w:t>
      </w:r>
    </w:p>
    <w:p w14:paraId="4AF267F0" w14:textId="77777777" w:rsidR="00555A55" w:rsidRPr="00555A55" w:rsidRDefault="00555A55">
      <w:pPr>
        <w:rPr>
          <w:rFonts w:hint="eastAsia"/>
        </w:rPr>
      </w:pPr>
    </w:p>
    <w:p w14:paraId="5374D7D2" w14:textId="77777777" w:rsidR="00E706F5" w:rsidRDefault="00E706F5">
      <w:pPr>
        <w:rPr>
          <w:lang w:val="en-US"/>
        </w:rPr>
      </w:pPr>
      <w:proofErr w:type="spellStart"/>
      <w:r w:rsidRPr="00364732">
        <w:rPr>
          <w:rFonts w:hint="eastAsia"/>
          <w:highlight w:val="yellow"/>
          <w:lang w:val="en-US"/>
        </w:rPr>
        <w:t>北京</w:t>
      </w:r>
      <w:proofErr w:type="spellEnd"/>
      <w:r w:rsidRPr="00364732">
        <w:rPr>
          <w:rFonts w:hint="eastAsia"/>
          <w:highlight w:val="yellow"/>
          <w:lang w:val="en-US"/>
        </w:rPr>
        <w:t>：</w:t>
      </w:r>
    </w:p>
    <w:p w14:paraId="115E24EA" w14:textId="270B9809" w:rsidR="00E706F5" w:rsidRDefault="00E706F5">
      <w:pPr>
        <w:rPr>
          <w:lang w:val="en-US"/>
        </w:rPr>
      </w:pPr>
      <w:r w:rsidRPr="00E706F5">
        <w:rPr>
          <w:rFonts w:hint="eastAsia"/>
          <w:lang w:val="en-US"/>
        </w:rPr>
        <w:t>至2022年4月17日24时，北京市累计报告接种新冠病毒疫苗6095.75万剂，累计接种2309.09万人，累计完成加强免疫接种1555.99万人。</w:t>
      </w:r>
    </w:p>
    <w:p w14:paraId="02D45502" w14:textId="77777777" w:rsidR="00364732" w:rsidRDefault="00364732">
      <w:pPr>
        <w:rPr>
          <w:lang w:val="en-US"/>
        </w:rPr>
      </w:pPr>
    </w:p>
    <w:p w14:paraId="28D14F9C" w14:textId="4C06B5B8" w:rsidR="00E706F5" w:rsidRDefault="00E706F5">
      <w:pPr>
        <w:rPr>
          <w:lang w:val="en-US"/>
        </w:rPr>
      </w:pPr>
      <w:r w:rsidRPr="00E706F5">
        <w:rPr>
          <w:rFonts w:hint="eastAsia"/>
          <w:lang w:val="en-US"/>
        </w:rPr>
        <w:t>其中，60岁及以上人群累计接种901.10万剂，接种346.40万人；3～11岁人群累计接种314.40万剂，接种160.24万人。</w:t>
      </w:r>
      <w:r w:rsidR="00C57E07">
        <w:rPr>
          <w:rFonts w:hint="eastAsia"/>
          <w:lang w:val="en-US"/>
        </w:rPr>
        <w:t xml:space="preserve"> </w:t>
      </w:r>
      <w:r w:rsidR="00C57E07">
        <w:rPr>
          <w:lang w:val="en-US"/>
        </w:rPr>
        <w:t xml:space="preserve">   430-</w:t>
      </w:r>
      <w:r w:rsidR="00C57E07" w:rsidRPr="00E706F5">
        <w:rPr>
          <w:rFonts w:hint="eastAsia"/>
          <w:lang w:val="en-US"/>
        </w:rPr>
        <w:t>346</w:t>
      </w:r>
      <w:r w:rsidR="00C57E07">
        <w:rPr>
          <w:lang w:val="en-US"/>
        </w:rPr>
        <w:t>=84</w:t>
      </w:r>
    </w:p>
    <w:p w14:paraId="38762238" w14:textId="77777777" w:rsidR="00364732" w:rsidRDefault="00364732">
      <w:pPr>
        <w:rPr>
          <w:lang w:val="en-US"/>
        </w:rPr>
      </w:pPr>
    </w:p>
    <w:p w14:paraId="035AAB95" w14:textId="5BFD8B2E" w:rsidR="00E706F5" w:rsidRPr="00E706F5" w:rsidRDefault="00E706F5">
      <w:r w:rsidRPr="00E706F5">
        <w:rPr>
          <w:rFonts w:hint="eastAsia"/>
          <w:lang w:val="en-US"/>
        </w:rPr>
        <w:t>3～11岁人群全程接种率超过91%，60岁及以上人群第一剂接种率达80.6%，按照序时可加强免疫人数，也就是满足接种第三针条件的人，加强免疫完成率达到80%。</w:t>
      </w:r>
    </w:p>
    <w:p w14:paraId="6818D386" w14:textId="1B77B7EA" w:rsidR="00E706F5" w:rsidRDefault="00E706F5">
      <w:pPr>
        <w:rPr>
          <w:lang w:val="en-US"/>
        </w:rPr>
      </w:pPr>
    </w:p>
    <w:p w14:paraId="2FA45BC3" w14:textId="26CDE8FF" w:rsidR="00E706F5" w:rsidRDefault="00E706F5">
      <w:pPr>
        <w:rPr>
          <w:lang w:val="en-US"/>
        </w:rPr>
      </w:pPr>
      <w:proofErr w:type="spellStart"/>
      <w:r w:rsidRPr="00364732">
        <w:rPr>
          <w:rFonts w:hint="eastAsia"/>
          <w:highlight w:val="yellow"/>
          <w:lang w:val="en-US"/>
        </w:rPr>
        <w:t>上海</w:t>
      </w:r>
      <w:proofErr w:type="spellEnd"/>
      <w:r w:rsidRPr="00364732">
        <w:rPr>
          <w:rFonts w:hint="eastAsia"/>
          <w:highlight w:val="yellow"/>
          <w:lang w:val="en-US"/>
        </w:rPr>
        <w:t>：</w:t>
      </w:r>
    </w:p>
    <w:p w14:paraId="4FD2D55B" w14:textId="6474E1A0" w:rsidR="00E706F5" w:rsidRPr="00E706F5" w:rsidRDefault="00E706F5" w:rsidP="00E706F5">
      <w:pPr>
        <w:rPr>
          <w:color w:val="FF0000"/>
        </w:rPr>
      </w:pPr>
      <w:r w:rsidRPr="00E706F5">
        <w:rPr>
          <w:rFonts w:hint="eastAsia"/>
        </w:rPr>
        <w:t>截至6月16日，全市60岁及以上老年人新冠疫苗累计接种约1011万剂，覆盖约392万人，覆盖率67.42%；全程接种约367万人，接种率63.16%。</w:t>
      </w:r>
      <w:r w:rsidR="003C1BAF" w:rsidRPr="003C1BAF">
        <w:rPr>
          <w:rFonts w:ascii="SimSun" w:eastAsia="SimSun" w:hAnsi="SimSun" w:cs="SimSun" w:hint="eastAsia"/>
          <w:color w:val="FF0000"/>
        </w:rPr>
        <w:t>没有接种的</w:t>
      </w:r>
      <w:r w:rsidR="008D401D">
        <w:rPr>
          <w:rFonts w:ascii="SimSun" w:eastAsia="SimSun" w:hAnsi="SimSun" w:cs="SimSun" w:hint="eastAsia"/>
          <w:color w:val="FF0000"/>
        </w:rPr>
        <w:t>6</w:t>
      </w:r>
      <w:r w:rsidR="008D401D">
        <w:rPr>
          <w:rFonts w:ascii="SimSun" w:eastAsia="SimSun" w:hAnsi="SimSun" w:cs="SimSun"/>
          <w:color w:val="FF0000"/>
        </w:rPr>
        <w:t>0+</w:t>
      </w:r>
      <w:r w:rsidR="003C1BAF" w:rsidRPr="003C1BAF">
        <w:rPr>
          <w:rFonts w:ascii="SimSun" w:eastAsia="SimSun" w:hAnsi="SimSun" w:cs="SimSun" w:hint="eastAsia"/>
          <w:color w:val="FF0000"/>
        </w:rPr>
        <w:t>老人</w:t>
      </w:r>
      <w:r w:rsidR="003C1BAF">
        <w:rPr>
          <w:rFonts w:ascii="SimSun" w:eastAsia="SimSun" w:hAnsi="SimSun" w:cs="SimSun" w:hint="eastAsia"/>
        </w:rPr>
        <w:t>：</w:t>
      </w:r>
      <w:r w:rsidRPr="00E706F5">
        <w:rPr>
          <w:rFonts w:hint="eastAsia"/>
          <w:color w:val="FF0000"/>
        </w:rPr>
        <w:t>5</w:t>
      </w:r>
      <w:r w:rsidRPr="00E706F5">
        <w:rPr>
          <w:color w:val="FF0000"/>
        </w:rPr>
        <w:t>81-</w:t>
      </w:r>
      <w:r w:rsidRPr="00E706F5">
        <w:rPr>
          <w:rFonts w:hint="eastAsia"/>
          <w:color w:val="FF0000"/>
        </w:rPr>
        <w:t>392</w:t>
      </w:r>
      <w:r w:rsidRPr="00E706F5">
        <w:rPr>
          <w:color w:val="FF0000"/>
        </w:rPr>
        <w:t>=189</w:t>
      </w:r>
    </w:p>
    <w:p w14:paraId="29B88BB9" w14:textId="77777777" w:rsidR="00E706F5" w:rsidRPr="00E706F5" w:rsidRDefault="00E706F5" w:rsidP="00E706F5"/>
    <w:p w14:paraId="21D53A1D" w14:textId="3C10E8F0" w:rsidR="003C1BAF" w:rsidRDefault="00E706F5">
      <w:r w:rsidRPr="00E706F5">
        <w:rPr>
          <w:rFonts w:hint="eastAsia"/>
        </w:rPr>
        <w:lastRenderedPageBreak/>
        <w:t>截至2022年6月18日，本</w:t>
      </w:r>
      <w:r w:rsidR="003C1BAF">
        <w:rPr>
          <w:rFonts w:ascii="SimSun" w:eastAsia="SimSun" w:hAnsi="SimSun" w:cs="SimSun" w:hint="eastAsia"/>
        </w:rPr>
        <w:t>市</w:t>
      </w:r>
      <w:r w:rsidR="003C1BAF">
        <w:t xml:space="preserve">3-17 </w:t>
      </w:r>
      <w:r w:rsidRPr="00E706F5">
        <w:rPr>
          <w:rFonts w:hint="eastAsia"/>
        </w:rPr>
        <w:t>岁未成年人新冠</w:t>
      </w:r>
      <w:r w:rsidR="003C1BAF">
        <w:t xml:space="preserve"> </w:t>
      </w:r>
      <w:r w:rsidRPr="00E706F5">
        <w:rPr>
          <w:rFonts w:hint="eastAsia"/>
        </w:rPr>
        <w:t>疫苗累计接种345.66万</w:t>
      </w:r>
      <w:r w:rsidR="003C1BAF">
        <w:t xml:space="preserve"> </w:t>
      </w:r>
      <w:r w:rsidRPr="00E706F5">
        <w:rPr>
          <w:rFonts w:hint="eastAsia"/>
        </w:rPr>
        <w:t>剂，覆盖180.51万人，覆盖率77.62%；全程接种165.15万人，接种率71.02%。</w:t>
      </w:r>
    </w:p>
    <w:p w14:paraId="6FC521F1" w14:textId="78B403D2" w:rsidR="00A05A91" w:rsidRDefault="00A05A91"/>
    <w:p w14:paraId="2D03976F" w14:textId="16B017B4" w:rsidR="00A05A91" w:rsidRDefault="00A05A91">
      <w:r>
        <w:rPr>
          <w:rFonts w:ascii="SimSun" w:eastAsia="SimSun" w:hAnsi="SimSun" w:cs="SimSun" w:hint="eastAsia"/>
        </w:rPr>
        <w:t>计算：</w:t>
      </w:r>
    </w:p>
    <w:p w14:paraId="47B75B56" w14:textId="65EF9911" w:rsidR="00A05A91" w:rsidRPr="00A05A91" w:rsidRDefault="00A05A91">
      <w:pPr>
        <w:rPr>
          <w:color w:val="FF0000"/>
        </w:rPr>
      </w:pPr>
      <w:r w:rsidRPr="003C1BAF">
        <w:rPr>
          <w:rFonts w:ascii="SimSun" w:eastAsia="SimSun" w:hAnsi="SimSun" w:cs="SimSun" w:hint="eastAsia"/>
          <w:color w:val="FF0000"/>
        </w:rPr>
        <w:t>没有接种的</w:t>
      </w:r>
      <w:r>
        <w:rPr>
          <w:rFonts w:ascii="SimSun" w:eastAsia="SimSun" w:hAnsi="SimSun" w:cs="SimSun" w:hint="eastAsia"/>
          <w:color w:val="FF0000"/>
        </w:rPr>
        <w:t>6</w:t>
      </w:r>
      <w:r>
        <w:rPr>
          <w:rFonts w:ascii="SimSun" w:eastAsia="SimSun" w:hAnsi="SimSun" w:cs="SimSun"/>
          <w:color w:val="FF0000"/>
        </w:rPr>
        <w:t>0+</w:t>
      </w:r>
      <w:r w:rsidRPr="003C1BAF">
        <w:rPr>
          <w:rFonts w:ascii="SimSun" w:eastAsia="SimSun" w:hAnsi="SimSun" w:cs="SimSun" w:hint="eastAsia"/>
          <w:color w:val="FF0000"/>
        </w:rPr>
        <w:t>老人</w:t>
      </w:r>
      <w:r>
        <w:rPr>
          <w:rFonts w:ascii="SimSun" w:eastAsia="SimSun" w:hAnsi="SimSun" w:cs="SimSun" w:hint="eastAsia"/>
        </w:rPr>
        <w:t>：</w:t>
      </w:r>
      <w:r w:rsidRPr="00E706F5">
        <w:rPr>
          <w:rFonts w:hint="eastAsia"/>
          <w:color w:val="FF0000"/>
        </w:rPr>
        <w:t>5</w:t>
      </w:r>
      <w:r w:rsidRPr="00E706F5">
        <w:rPr>
          <w:color w:val="FF0000"/>
        </w:rPr>
        <w:t>81-</w:t>
      </w:r>
      <w:r w:rsidRPr="00E706F5">
        <w:rPr>
          <w:rFonts w:hint="eastAsia"/>
          <w:color w:val="FF0000"/>
        </w:rPr>
        <w:t>392</w:t>
      </w:r>
      <w:r w:rsidRPr="00E706F5">
        <w:rPr>
          <w:color w:val="FF0000"/>
        </w:rPr>
        <w:t>=189</w:t>
      </w:r>
    </w:p>
    <w:p w14:paraId="1837BF5F" w14:textId="214DEBC3" w:rsidR="00C57E07" w:rsidRDefault="003C1BAF">
      <w:pPr>
        <w:rPr>
          <w:color w:val="FF0000"/>
        </w:rPr>
      </w:pPr>
      <w:r w:rsidRPr="003C1BAF">
        <w:rPr>
          <w:rFonts w:ascii="SimSun" w:eastAsia="SimSun" w:hAnsi="SimSun" w:cs="SimSun" w:hint="eastAsia"/>
          <w:color w:val="FF0000"/>
        </w:rPr>
        <w:t>没有接种的3</w:t>
      </w:r>
      <w:r w:rsidRPr="003C1BAF">
        <w:rPr>
          <w:rFonts w:ascii="SimSun" w:eastAsia="SimSun" w:hAnsi="SimSun" w:cs="SimSun"/>
          <w:color w:val="FF0000"/>
        </w:rPr>
        <w:t>-17</w:t>
      </w:r>
      <w:r w:rsidRPr="003C1BAF">
        <w:rPr>
          <w:rFonts w:ascii="SimSun" w:eastAsia="SimSun" w:hAnsi="SimSun" w:cs="SimSun" w:hint="eastAsia"/>
          <w:color w:val="FF0000"/>
        </w:rPr>
        <w:t>岁：</w:t>
      </w:r>
      <w:r w:rsidR="00E706F5" w:rsidRPr="003C1BAF">
        <w:rPr>
          <w:rFonts w:hint="eastAsia"/>
          <w:color w:val="FF0000"/>
        </w:rPr>
        <w:t>2</w:t>
      </w:r>
      <w:r w:rsidR="00E706F5" w:rsidRPr="003C1BAF">
        <w:rPr>
          <w:color w:val="FF0000"/>
        </w:rPr>
        <w:t>32</w:t>
      </w:r>
      <w:r w:rsidR="00E706F5" w:rsidRPr="00E706F5">
        <w:rPr>
          <w:color w:val="FF0000"/>
        </w:rPr>
        <w:t>-180=52</w:t>
      </w:r>
    </w:p>
    <w:p w14:paraId="2082827B" w14:textId="73009083" w:rsidR="00C57E07" w:rsidRDefault="00C57E07">
      <w:pPr>
        <w:rPr>
          <w:color w:val="FF0000"/>
          <w:lang w:val="en-US"/>
        </w:rPr>
      </w:pPr>
      <w:r>
        <w:rPr>
          <w:color w:val="FF0000"/>
          <w:lang w:val="en-US"/>
        </w:rPr>
        <w:t>0-3</w:t>
      </w:r>
      <w:r>
        <w:rPr>
          <w:rFonts w:hint="eastAsia"/>
          <w:color w:val="FF0000"/>
          <w:lang w:val="en-US"/>
        </w:rPr>
        <w:t>岁</w:t>
      </w:r>
      <w:r w:rsidR="003C1BAF">
        <w:rPr>
          <w:rFonts w:ascii="SimSun" w:eastAsia="SimSun" w:hAnsi="SimSun" w:cs="SimSun" w:hint="eastAsia"/>
          <w:color w:val="FF0000"/>
          <w:lang w:val="en-US"/>
        </w:rPr>
        <w:t>没有接种</w:t>
      </w:r>
      <w:r>
        <w:rPr>
          <w:rFonts w:hint="eastAsia"/>
          <w:color w:val="FF0000"/>
          <w:lang w:val="en-US"/>
        </w:rPr>
        <w:t>：</w:t>
      </w:r>
      <w:r w:rsidRPr="003C1BAF">
        <w:rPr>
          <w:rFonts w:ascii="Arial" w:hAnsi="Arial" w:cs="Arial"/>
          <w:b/>
          <w:bCs/>
          <w:color w:val="FF0000"/>
          <w:shd w:val="clear" w:color="auto" w:fill="FFFFFF"/>
        </w:rPr>
        <w:t>12.76</w:t>
      </w:r>
      <w:r w:rsidRPr="003C1BAF">
        <w:rPr>
          <w:color w:val="FF0000"/>
          <w:lang w:val="en-US"/>
        </w:rPr>
        <w:t>+</w:t>
      </w:r>
      <w:r w:rsidRPr="003C1BAF">
        <w:rPr>
          <w:rFonts w:ascii="Arial" w:hAnsi="Arial" w:cs="Arial"/>
          <w:b/>
          <w:bCs/>
          <w:color w:val="FF0000"/>
          <w:shd w:val="clear" w:color="auto" w:fill="FFFFFF"/>
        </w:rPr>
        <w:t>16.9</w:t>
      </w:r>
      <w:r w:rsidRPr="003C1BAF">
        <w:rPr>
          <w:color w:val="FF0000"/>
          <w:lang w:val="en-US"/>
        </w:rPr>
        <w:t>+17.4=47</w:t>
      </w:r>
    </w:p>
    <w:p w14:paraId="77B4E62D" w14:textId="71EF3E76" w:rsidR="008D401D" w:rsidRDefault="008D401D">
      <w:pPr>
        <w:rPr>
          <w:color w:val="FF0000"/>
          <w:lang w:val="en-US"/>
        </w:rPr>
      </w:pPr>
    </w:p>
    <w:p w14:paraId="023C2749" w14:textId="252B9687" w:rsidR="008D401D" w:rsidRDefault="008D401D">
      <w:pPr>
        <w:rPr>
          <w:rFonts w:ascii="SimSun" w:eastAsia="SimSun" w:hAnsi="SimSun"/>
          <w:color w:val="FF0000"/>
          <w:sz w:val="21"/>
          <w:szCs w:val="21"/>
          <w:shd w:val="clear" w:color="auto" w:fill="FFFFFF"/>
        </w:rPr>
      </w:pPr>
      <w:r w:rsidRPr="008D401D">
        <w:rPr>
          <w:rFonts w:ascii="SimSun" w:eastAsia="SimSun" w:hAnsi="SimSun" w:cs="SimSun" w:hint="eastAsia"/>
          <w:color w:val="FF0000"/>
          <w:lang w:val="en-US"/>
        </w:rPr>
        <w:t>根据</w:t>
      </w:r>
      <w:r w:rsidRPr="008D401D">
        <w:rPr>
          <w:rFonts w:ascii="SimSun" w:eastAsia="SimSun" w:hAnsi="SimSun" w:hint="eastAsia"/>
          <w:color w:val="FF0000"/>
          <w:sz w:val="21"/>
          <w:szCs w:val="21"/>
          <w:shd w:val="clear" w:color="auto" w:fill="FFFFFF"/>
        </w:rPr>
        <w:t>人民日报2</w:t>
      </w:r>
      <w:r w:rsidRPr="008D401D">
        <w:rPr>
          <w:rFonts w:ascii="SimSun" w:eastAsia="SimSun" w:hAnsi="SimSun"/>
          <w:color w:val="FF0000"/>
          <w:sz w:val="21"/>
          <w:szCs w:val="21"/>
          <w:shd w:val="clear" w:color="auto" w:fill="FFFFFF"/>
        </w:rPr>
        <w:t>022/03/26</w:t>
      </w:r>
      <w:r w:rsidRPr="008D401D">
        <w:rPr>
          <w:rFonts w:ascii="SimSun" w:eastAsia="SimSun" w:hAnsi="SimSun" w:hint="eastAsia"/>
          <w:color w:val="FF0000"/>
          <w:sz w:val="21"/>
          <w:szCs w:val="21"/>
          <w:shd w:val="clear" w:color="auto" w:fill="FFFFFF"/>
        </w:rPr>
        <w:t>数据</w:t>
      </w:r>
      <w:r>
        <w:rPr>
          <w:rFonts w:ascii="SimSun" w:eastAsia="SimSun" w:hAnsi="SimSun" w:hint="eastAsia"/>
          <w:color w:val="FF0000"/>
          <w:sz w:val="21"/>
          <w:szCs w:val="21"/>
          <w:shd w:val="clear" w:color="auto" w:fill="FFFFFF"/>
        </w:rPr>
        <w:t>，全国接种人数1</w:t>
      </w:r>
      <w:r>
        <w:rPr>
          <w:rFonts w:ascii="SimSun" w:eastAsia="SimSun" w:hAnsi="SimSun"/>
          <w:color w:val="FF0000"/>
          <w:sz w:val="21"/>
          <w:szCs w:val="21"/>
          <w:shd w:val="clear" w:color="auto" w:fill="FFFFFF"/>
        </w:rPr>
        <w:t>2.7</w:t>
      </w:r>
      <w:r>
        <w:rPr>
          <w:rFonts w:ascii="SimSun" w:eastAsia="SimSun" w:hAnsi="SimSun" w:hint="eastAsia"/>
          <w:color w:val="FF0000"/>
          <w:sz w:val="21"/>
          <w:szCs w:val="21"/>
          <w:shd w:val="clear" w:color="auto" w:fill="FFFFFF"/>
        </w:rPr>
        <w:t>亿，因此没有接种的人占</w:t>
      </w:r>
      <w:r>
        <w:rPr>
          <w:rFonts w:ascii="SimSun" w:eastAsia="SimSun" w:hAnsi="SimSun"/>
          <w:color w:val="FF0000"/>
          <w:sz w:val="21"/>
          <w:szCs w:val="21"/>
          <w:shd w:val="clear" w:color="auto" w:fill="FFFFFF"/>
        </w:rPr>
        <w:t>1-12.7/14.4=11.8%</w:t>
      </w:r>
    </w:p>
    <w:p w14:paraId="4AD89BA3" w14:textId="29341ECB" w:rsidR="002A51CB" w:rsidRDefault="00A05A91" w:rsidP="002A51C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3</w:t>
      </w:r>
      <w:r>
        <w:rPr>
          <w:rFonts w:ascii="SimSun" w:eastAsia="SimSun" w:hAnsi="SimSun" w:cs="SimSun"/>
          <w:color w:val="333333"/>
          <w:shd w:val="clear" w:color="auto" w:fill="FFFFFF"/>
        </w:rPr>
        <w:t>-17</w:t>
      </w:r>
      <w:r>
        <w:rPr>
          <w:rFonts w:ascii="SimSun" w:eastAsia="SimSun" w:hAnsi="SimSun" w:cs="SimSun" w:hint="eastAsia"/>
          <w:color w:val="333333"/>
          <w:shd w:val="clear" w:color="auto" w:fill="FFFFFF"/>
        </w:rPr>
        <w:t>岁未接种占比：</w:t>
      </w:r>
      <w:r w:rsidR="00B8788A">
        <w:rPr>
          <w:rFonts w:ascii="SimSun" w:eastAsia="SimSun" w:hAnsi="SimSun" w:cs="SimSun"/>
          <w:color w:val="333333"/>
          <w:shd w:val="clear" w:color="auto" w:fill="FFFFFF"/>
          <w:lang w:val="en-US"/>
        </w:rPr>
        <w:t>23</w:t>
      </w:r>
      <w:r>
        <w:rPr>
          <w:rFonts w:ascii="SimSun" w:eastAsia="SimSun" w:hAnsi="SimSun" w:cs="SimSun"/>
          <w:color w:val="333333"/>
          <w:shd w:val="clear" w:color="auto" w:fill="FFFFFF"/>
        </w:rPr>
        <w:t>%</w:t>
      </w:r>
      <w:r w:rsidR="004F1722">
        <w:rPr>
          <w:rFonts w:ascii="SimSun" w:eastAsia="SimSun" w:hAnsi="SimSun" w:cs="SimSun" w:hint="eastAsia"/>
          <w:color w:val="333333"/>
          <w:shd w:val="clear" w:color="auto" w:fill="FFFFFF"/>
        </w:rPr>
        <w:t>，3</w:t>
      </w:r>
      <w:r w:rsidR="004F1722">
        <w:rPr>
          <w:rFonts w:ascii="SimSun" w:eastAsia="SimSun" w:hAnsi="SimSun" w:cs="SimSun"/>
          <w:color w:val="333333"/>
          <w:shd w:val="clear" w:color="auto" w:fill="FFFFFF"/>
        </w:rPr>
        <w:t>-17</w:t>
      </w:r>
      <w:r w:rsidR="004F1722">
        <w:rPr>
          <w:rFonts w:ascii="SimSun" w:eastAsia="SimSun" w:hAnsi="SimSun" w:cs="SimSun" w:hint="eastAsia"/>
          <w:color w:val="333333"/>
          <w:shd w:val="clear" w:color="auto" w:fill="FFFFFF"/>
        </w:rPr>
        <w:t>人数占比1</w:t>
      </w:r>
      <w:r w:rsidR="004F1722">
        <w:rPr>
          <w:rFonts w:ascii="SimSun" w:eastAsia="SimSun" w:hAnsi="SimSun" w:cs="SimSun"/>
          <w:color w:val="333333"/>
          <w:shd w:val="clear" w:color="auto" w:fill="FFFFFF"/>
        </w:rPr>
        <w:t>8%</w:t>
      </w:r>
    </w:p>
    <w:p w14:paraId="202273C4" w14:textId="6E625CED" w:rsidR="00A05A91" w:rsidRPr="004F1722" w:rsidRDefault="00A05A91" w:rsidP="002A51CB">
      <w:r>
        <w:rPr>
          <w:rFonts w:ascii="SimSun" w:eastAsia="SimSun" w:hAnsi="SimSun" w:cs="SimSun"/>
          <w:color w:val="333333"/>
          <w:shd w:val="clear" w:color="auto" w:fill="FFFFFF"/>
        </w:rPr>
        <w:t>60+</w:t>
      </w:r>
      <w:r>
        <w:rPr>
          <w:rFonts w:ascii="SimSun" w:eastAsia="SimSun" w:hAnsi="SimSun" w:cs="SimSun" w:hint="eastAsia"/>
          <w:color w:val="333333"/>
          <w:shd w:val="clear" w:color="auto" w:fill="FFFFFF"/>
        </w:rPr>
        <w:t>未接种占比：1</w:t>
      </w:r>
      <w:r>
        <w:rPr>
          <w:rFonts w:ascii="SimSun" w:eastAsia="SimSun" w:hAnsi="SimSun" w:cs="SimSun"/>
          <w:color w:val="333333"/>
          <w:shd w:val="clear" w:color="auto" w:fill="FFFFFF"/>
        </w:rPr>
        <w:t>4%</w:t>
      </w:r>
      <w:r w:rsidR="004F1722">
        <w:rPr>
          <w:rFonts w:ascii="SimSun" w:eastAsia="SimSun" w:hAnsi="SimSun" w:cs="SimSun" w:hint="eastAsia"/>
          <w:color w:val="333333"/>
          <w:shd w:val="clear" w:color="auto" w:fill="FFFFFF"/>
        </w:rPr>
        <w:t>，6</w:t>
      </w:r>
      <w:r w:rsidR="004F1722">
        <w:rPr>
          <w:rFonts w:ascii="SimSun" w:eastAsia="SimSun" w:hAnsi="SimSun" w:cs="SimSun"/>
          <w:color w:val="333333"/>
          <w:shd w:val="clear" w:color="auto" w:fill="FFFFFF"/>
        </w:rPr>
        <w:t>0+</w:t>
      </w:r>
      <w:r w:rsidR="004F1722">
        <w:rPr>
          <w:rFonts w:ascii="SimSun" w:eastAsia="SimSun" w:hAnsi="SimSun" w:cs="SimSun" w:hint="eastAsia"/>
          <w:color w:val="333333"/>
          <w:shd w:val="clear" w:color="auto" w:fill="FFFFFF"/>
        </w:rPr>
        <w:t>人数占比</w:t>
      </w:r>
      <w:r w:rsidR="004F1722">
        <w:rPr>
          <w:rFonts w:ascii="Arial" w:hAnsi="Arial" w:cs="Arial"/>
          <w:b/>
          <w:bCs/>
          <w:color w:val="202124"/>
          <w:shd w:val="clear" w:color="auto" w:fill="FFFFFF"/>
        </w:rPr>
        <w:t>18.7</w:t>
      </w:r>
      <w:r w:rsidR="004F1722">
        <w:t>%</w:t>
      </w:r>
    </w:p>
    <w:p w14:paraId="030CD517" w14:textId="67391BC4" w:rsidR="00A05A91" w:rsidRDefault="00A05A91" w:rsidP="002A51CB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三岁以下占比：（</w:t>
      </w:r>
      <w:r>
        <w:rPr>
          <w:rFonts w:ascii="Helvetica Neue" w:hAnsi="Helvetica Neue"/>
          <w:b/>
          <w:bCs/>
          <w:color w:val="121212"/>
          <w:sz w:val="27"/>
          <w:szCs w:val="27"/>
          <w:shd w:val="clear" w:color="auto" w:fill="FFFFFF"/>
        </w:rPr>
        <w:t>1465</w:t>
      </w:r>
      <w:r>
        <w:t>+1200+1062</w:t>
      </w:r>
      <w:r>
        <w:rPr>
          <w:rFonts w:ascii="SimSun" w:eastAsia="SimSun" w:hAnsi="SimSun" w:cs="SimSun" w:hint="eastAsia"/>
        </w:rPr>
        <w:t>）/</w:t>
      </w:r>
      <w:r>
        <w:rPr>
          <w:rFonts w:ascii="SimSun" w:eastAsia="SimSun" w:hAnsi="SimSun" w:cs="SimSun"/>
        </w:rPr>
        <w:t>144</w:t>
      </w:r>
      <w:r>
        <w:rPr>
          <w:rFonts w:ascii="SimSun" w:eastAsia="SimSun" w:hAnsi="SimSun" w:cs="SimSun"/>
          <w:lang w:val="en-US"/>
        </w:rPr>
        <w:t>,</w:t>
      </w:r>
      <w:r>
        <w:rPr>
          <w:rFonts w:ascii="SimSun" w:eastAsia="SimSun" w:hAnsi="SimSun" w:cs="SimSun"/>
        </w:rPr>
        <w:t>000</w:t>
      </w:r>
      <w:r>
        <w:rPr>
          <w:rFonts w:ascii="SimSun" w:eastAsia="SimSun" w:hAnsi="SimSun" w:cs="SimSun"/>
          <w:lang w:val="en-US"/>
        </w:rPr>
        <w:t>=2.58%</w:t>
      </w:r>
    </w:p>
    <w:p w14:paraId="72B22D8C" w14:textId="77777777" w:rsidR="00B8788A" w:rsidRDefault="00A05A91" w:rsidP="00B8788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因此</w:t>
      </w:r>
      <w:r>
        <w:rPr>
          <w:rFonts w:ascii="SimSun" w:eastAsia="SimSun" w:hAnsi="SimSun" w:cs="SimSun"/>
          <w:lang w:val="en-US"/>
        </w:rPr>
        <w:t>18-60</w:t>
      </w:r>
      <w:r>
        <w:rPr>
          <w:rFonts w:ascii="SimSun" w:eastAsia="SimSun" w:hAnsi="SimSun" w:cs="SimSun" w:hint="eastAsia"/>
          <w:lang w:val="en-US"/>
        </w:rPr>
        <w:t>没接种占比：</w:t>
      </w:r>
      <w:r w:rsidR="0046467F">
        <w:rPr>
          <w:rFonts w:ascii="SimSun" w:eastAsia="SimSun" w:hAnsi="SimSun" w:cs="SimSun" w:hint="eastAsia"/>
          <w:lang w:val="en-US"/>
        </w:rPr>
        <w:t>(1</w:t>
      </w:r>
      <w:r w:rsidR="0046467F">
        <w:rPr>
          <w:rFonts w:ascii="SimSun" w:eastAsia="SimSun" w:hAnsi="SimSun" w:cs="SimSun"/>
          <w:lang w:val="en-US"/>
        </w:rPr>
        <w:t>1.8%-</w:t>
      </w:r>
      <w:r w:rsidR="00B8788A">
        <w:rPr>
          <w:rFonts w:ascii="SimSun" w:eastAsia="SimSun" w:hAnsi="SimSun" w:cs="SimSun"/>
          <w:lang w:val="en-US"/>
        </w:rPr>
        <w:t>2.58%</w:t>
      </w:r>
    </w:p>
    <w:p w14:paraId="14EB196E" w14:textId="674EA99B" w:rsidR="00A05A91" w:rsidRDefault="00B8788A" w:rsidP="002A51CB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t>-</w:t>
      </w:r>
      <w:r w:rsidR="0046467F">
        <w:rPr>
          <w:rFonts w:ascii="SimSun" w:eastAsia="SimSun" w:hAnsi="SimSun" w:cs="SimSun"/>
          <w:lang w:val="en-US"/>
        </w:rPr>
        <w:t>18%*</w:t>
      </w:r>
      <w:r>
        <w:rPr>
          <w:rFonts w:ascii="SimSun" w:eastAsia="SimSun" w:hAnsi="SimSun" w:cs="SimSun"/>
          <w:lang w:val="en-US"/>
        </w:rPr>
        <w:t>23</w:t>
      </w:r>
      <w:r w:rsidR="0046467F">
        <w:rPr>
          <w:rFonts w:ascii="SimSun" w:eastAsia="SimSun" w:hAnsi="SimSun" w:cs="SimSun"/>
          <w:lang w:val="en-US"/>
        </w:rPr>
        <w:t>%-14%*18.7%</w:t>
      </w:r>
      <w:r w:rsidR="0046467F">
        <w:rPr>
          <w:rFonts w:ascii="SimSun" w:eastAsia="SimSun" w:hAnsi="SimSun" w:cs="SimSun" w:hint="eastAsia"/>
          <w:lang w:val="en-US"/>
        </w:rPr>
        <w:t>）/</w:t>
      </w:r>
      <w:r w:rsidR="0046467F">
        <w:rPr>
          <w:rFonts w:ascii="SimSun" w:eastAsia="SimSun" w:hAnsi="SimSun" w:cs="SimSun"/>
          <w:lang w:val="en-US"/>
        </w:rPr>
        <w:t>63.3%</w:t>
      </w:r>
      <w:r>
        <w:rPr>
          <w:rFonts w:ascii="SimSun" w:eastAsia="SimSun" w:hAnsi="SimSun" w:cs="SimSun"/>
          <w:lang w:val="en-US"/>
        </w:rPr>
        <w:t xml:space="preserve"> = 0.02462/0.633= 3.9%</w:t>
      </w:r>
    </w:p>
    <w:p w14:paraId="4FCD80DD" w14:textId="5146CF73" w:rsidR="00861157" w:rsidRPr="00A05A91" w:rsidRDefault="00861157" w:rsidP="002A51CB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因此，18</w:t>
      </w:r>
      <w:r>
        <w:rPr>
          <w:rFonts w:ascii="SimSun" w:eastAsia="SimSun" w:hAnsi="SimSun" w:cs="SimSun"/>
          <w:lang w:val="en-US"/>
        </w:rPr>
        <w:t>-60</w:t>
      </w:r>
      <w:r>
        <w:rPr>
          <w:rFonts w:ascii="SimSun" w:eastAsia="SimSun" w:hAnsi="SimSun" w:cs="SimSun" w:hint="eastAsia"/>
          <w:lang w:val="en-US"/>
        </w:rPr>
        <w:t>没有接种人数：</w:t>
      </w:r>
      <w:r w:rsidR="00A500D0">
        <w:rPr>
          <w:rFonts w:ascii="SimSun" w:eastAsia="SimSun" w:hAnsi="SimSun" w:cs="SimSun" w:hint="eastAsia"/>
          <w:lang w:val="en-US"/>
        </w:rPr>
        <w:t>2</w:t>
      </w:r>
      <w:r w:rsidR="00EE6A76">
        <w:rPr>
          <w:rFonts w:ascii="SimSun" w:eastAsia="SimSun" w:hAnsi="SimSun" w:cs="SimSun"/>
          <w:lang w:val="en-US"/>
        </w:rPr>
        <w:t>487</w:t>
      </w:r>
      <w:r w:rsidR="00A500D0">
        <w:rPr>
          <w:rFonts w:ascii="SimSun" w:eastAsia="SimSun" w:hAnsi="SimSun" w:cs="SimSun"/>
          <w:lang w:val="en-US"/>
        </w:rPr>
        <w:t>*0.039=</w:t>
      </w:r>
      <w:r w:rsidR="00EE6A76">
        <w:rPr>
          <w:rFonts w:ascii="SimSun" w:eastAsia="SimSun" w:hAnsi="SimSun" w:cs="SimSun"/>
          <w:lang w:val="en-US"/>
        </w:rPr>
        <w:t>97</w:t>
      </w:r>
    </w:p>
    <w:p w14:paraId="143A7E48" w14:textId="18AF49C8" w:rsidR="002A51CB" w:rsidRPr="008D401D" w:rsidRDefault="002A51CB">
      <w:pPr>
        <w:rPr>
          <w:color w:val="FF0000"/>
        </w:rPr>
      </w:pPr>
    </w:p>
    <w:p w14:paraId="55725416" w14:textId="77777777" w:rsidR="00AE49D2" w:rsidRDefault="00AE49D2">
      <w:pPr>
        <w:rPr>
          <w:color w:val="FF0000"/>
        </w:rPr>
      </w:pPr>
    </w:p>
    <w:p w14:paraId="326FDE20" w14:textId="38883954" w:rsidR="00AE49D2" w:rsidRDefault="00AE49D2" w:rsidP="00AE49D2">
      <w:pPr>
        <w:rPr>
          <w:color w:val="000000" w:themeColor="text1"/>
        </w:rPr>
      </w:pPr>
      <w:r w:rsidRPr="00AE49D2">
        <w:rPr>
          <w:rFonts w:hint="eastAsia"/>
          <w:color w:val="000000" w:themeColor="text1"/>
        </w:rPr>
        <w:t>截至2022年1月12日24时，我市累计接种2350.37万人，完成全程接种2220.56万人，完成加强免疫接种870.01万人。</w:t>
      </w:r>
    </w:p>
    <w:p w14:paraId="05651F15" w14:textId="77777777" w:rsidR="00EE6A76" w:rsidRDefault="003C1BAF" w:rsidP="00AE49D2">
      <w:pPr>
        <w:rPr>
          <w:rFonts w:ascii="SimSun" w:eastAsia="SimSun" w:hAnsi="SimSun" w:cs="SimSun"/>
          <w:color w:val="FF0000"/>
        </w:rPr>
      </w:pPr>
      <w:r w:rsidRPr="003C1BAF">
        <w:rPr>
          <w:rFonts w:ascii="SimSun" w:eastAsia="SimSun" w:hAnsi="SimSun" w:cs="SimSun" w:hint="eastAsia"/>
          <w:color w:val="FF0000"/>
        </w:rPr>
        <w:t>总计没有接种：1</w:t>
      </w:r>
      <w:r w:rsidRPr="003C1BAF">
        <w:rPr>
          <w:rFonts w:ascii="SimSun" w:eastAsia="SimSun" w:hAnsi="SimSun" w:cs="SimSun"/>
          <w:color w:val="FF0000"/>
        </w:rPr>
        <w:t>89+52+47</w:t>
      </w:r>
      <w:r w:rsidR="00A500D0">
        <w:rPr>
          <w:rFonts w:ascii="SimSun" w:eastAsia="SimSun" w:hAnsi="SimSun" w:cs="SimSun"/>
          <w:color w:val="FF0000"/>
        </w:rPr>
        <w:t>+</w:t>
      </w:r>
      <w:r w:rsidR="00EE6A76">
        <w:rPr>
          <w:rFonts w:ascii="SimSun" w:eastAsia="SimSun" w:hAnsi="SimSun" w:cs="SimSun"/>
          <w:color w:val="FF0000"/>
        </w:rPr>
        <w:t>97</w:t>
      </w:r>
      <w:r w:rsidRPr="003C1BAF">
        <w:rPr>
          <w:rFonts w:ascii="SimSun" w:eastAsia="SimSun" w:hAnsi="SimSun" w:cs="SimSun"/>
          <w:color w:val="FF0000"/>
        </w:rPr>
        <w:t>=</w:t>
      </w:r>
      <w:r w:rsidR="00EE6A76">
        <w:rPr>
          <w:rFonts w:ascii="SimSun" w:eastAsia="SimSun" w:hAnsi="SimSun" w:cs="SimSun"/>
          <w:color w:val="FF0000"/>
        </w:rPr>
        <w:t>385</w:t>
      </w:r>
      <w:r w:rsidR="00EE6A76">
        <w:rPr>
          <w:rFonts w:ascii="SimSun" w:eastAsia="SimSun" w:hAnsi="SimSun" w:cs="SimSun" w:hint="eastAsia"/>
          <w:color w:val="FF0000"/>
        </w:rPr>
        <w:t>，总人数=</w:t>
      </w:r>
      <w:r w:rsidR="00EE6A76">
        <w:rPr>
          <w:rFonts w:ascii="SimSun" w:eastAsia="SimSun" w:hAnsi="SimSun" w:cs="SimSun"/>
          <w:color w:val="FF0000"/>
        </w:rPr>
        <w:t>385+</w:t>
      </w:r>
      <w:r w:rsidR="00EE6A76" w:rsidRPr="00AE49D2">
        <w:rPr>
          <w:rFonts w:hint="eastAsia"/>
          <w:color w:val="000000" w:themeColor="text1"/>
        </w:rPr>
        <w:t>2350</w:t>
      </w:r>
      <w:r w:rsidR="00EE6A76">
        <w:rPr>
          <w:color w:val="000000" w:themeColor="text1"/>
        </w:rPr>
        <w:t>=2735</w:t>
      </w:r>
      <w:r w:rsidR="00A500D0">
        <w:rPr>
          <w:rFonts w:ascii="SimSun" w:eastAsia="SimSun" w:hAnsi="SimSun" w:cs="SimSun" w:hint="eastAsia"/>
          <w:color w:val="FF0000"/>
        </w:rPr>
        <w:t>。</w:t>
      </w:r>
    </w:p>
    <w:p w14:paraId="5D0C25A7" w14:textId="4E0F17F7" w:rsidR="003C1BAF" w:rsidRDefault="00EE6A76" w:rsidP="00AE49D2">
      <w:pPr>
        <w:rPr>
          <w:rFonts w:ascii="SimSun" w:eastAsia="SimSun" w:hAnsi="SimSun" w:cs="SimSun"/>
          <w:color w:val="FF0000"/>
        </w:rPr>
      </w:pPr>
      <w:r>
        <w:rPr>
          <w:rFonts w:ascii="SimSun" w:eastAsia="SimSun" w:hAnsi="SimSun" w:cs="SimSun" w:hint="eastAsia"/>
          <w:color w:val="FF0000"/>
        </w:rPr>
        <w:t>按照2</w:t>
      </w:r>
      <w:r>
        <w:rPr>
          <w:rFonts w:ascii="SimSun" w:eastAsia="SimSun" w:hAnsi="SimSun" w:cs="SimSun"/>
          <w:color w:val="FF0000"/>
        </w:rPr>
        <w:t>800</w:t>
      </w:r>
      <w:r>
        <w:rPr>
          <w:rFonts w:ascii="SimSun" w:eastAsia="SimSun" w:hAnsi="SimSun" w:cs="SimSun" w:hint="eastAsia"/>
          <w:color w:val="FF0000"/>
        </w:rPr>
        <w:t>重新计算：</w:t>
      </w:r>
    </w:p>
    <w:p w14:paraId="34173952" w14:textId="30A5A446" w:rsidR="00EE6A76" w:rsidRDefault="00EE6A76" w:rsidP="00AE49D2">
      <w:pPr>
        <w:rPr>
          <w:color w:val="FF0000"/>
        </w:rPr>
      </w:pPr>
      <w:r>
        <w:rPr>
          <w:rFonts w:ascii="SimSun" w:eastAsia="SimSun" w:hAnsi="SimSun" w:cs="SimSun"/>
          <w:color w:val="FF0000"/>
        </w:rPr>
        <w:t>60+</w:t>
      </w:r>
      <w:r>
        <w:rPr>
          <w:rFonts w:ascii="SimSun" w:eastAsia="SimSun" w:hAnsi="SimSun" w:cs="SimSun" w:hint="eastAsia"/>
          <w:color w:val="FF0000"/>
        </w:rPr>
        <w:t>占比2</w:t>
      </w:r>
      <w:r>
        <w:rPr>
          <w:rFonts w:ascii="SimSun" w:eastAsia="SimSun" w:hAnsi="SimSun" w:cs="SimSun"/>
          <w:color w:val="FF0000"/>
        </w:rPr>
        <w:t>3.4%</w:t>
      </w:r>
      <w:r>
        <w:rPr>
          <w:rFonts w:ascii="SimSun" w:eastAsia="SimSun" w:hAnsi="SimSun" w:cs="SimSun" w:hint="eastAsia"/>
          <w:color w:val="FF0000"/>
        </w:rPr>
        <w:t>，未接种</w:t>
      </w:r>
      <w:r w:rsidRPr="00EE6A76">
        <w:rPr>
          <w:rFonts w:ascii="SimSun" w:eastAsia="SimSun" w:hAnsi="SimSun" w:cs="SimSun"/>
          <w:color w:val="FF0000"/>
        </w:rPr>
        <w:t>2800*23.4%-</w:t>
      </w:r>
      <w:r w:rsidRPr="00E706F5">
        <w:rPr>
          <w:rFonts w:hint="eastAsia"/>
          <w:color w:val="FF0000"/>
        </w:rPr>
        <w:t>392</w:t>
      </w:r>
      <w:r>
        <w:rPr>
          <w:color w:val="FF0000"/>
        </w:rPr>
        <w:t>=263</w:t>
      </w:r>
    </w:p>
    <w:p w14:paraId="5D9BE37A" w14:textId="7CF86044" w:rsidR="00EE6A76" w:rsidRDefault="00EE6A76" w:rsidP="00AE49D2">
      <w:pPr>
        <w:rPr>
          <w:rFonts w:ascii="SimSun" w:eastAsia="SimSun" w:hAnsi="SimSun" w:cs="SimSun"/>
          <w:color w:val="FF0000"/>
        </w:rPr>
      </w:pPr>
      <w:r>
        <w:rPr>
          <w:color w:val="FF0000"/>
        </w:rPr>
        <w:t>3-17</w:t>
      </w:r>
      <w:r>
        <w:rPr>
          <w:rFonts w:ascii="SimSun" w:eastAsia="SimSun" w:hAnsi="SimSun" w:cs="SimSun" w:hint="eastAsia"/>
          <w:color w:val="FF0000"/>
        </w:rPr>
        <w:t>未接种：0</w:t>
      </w:r>
      <w:r>
        <w:rPr>
          <w:rFonts w:ascii="SimSun" w:eastAsia="SimSun" w:hAnsi="SimSun" w:cs="SimSun"/>
          <w:color w:val="FF0000"/>
        </w:rPr>
        <w:t>.23*0.18*2800=116</w:t>
      </w:r>
    </w:p>
    <w:p w14:paraId="5F920B49" w14:textId="4C04B48A" w:rsidR="00EE6A76" w:rsidRDefault="00EE6A76" w:rsidP="00AE49D2">
      <w:pPr>
        <w:rPr>
          <w:rFonts w:ascii="SimSun" w:eastAsia="SimSun" w:hAnsi="SimSun" w:cs="SimSun"/>
          <w:color w:val="FF0000"/>
        </w:rPr>
      </w:pPr>
      <w:r>
        <w:rPr>
          <w:rFonts w:ascii="SimSun" w:eastAsia="SimSun" w:hAnsi="SimSun" w:cs="SimSun"/>
          <w:color w:val="FF0000"/>
        </w:rPr>
        <w:t>0-3:47</w:t>
      </w:r>
    </w:p>
    <w:p w14:paraId="6B8F01EC" w14:textId="6578E685" w:rsidR="00EE6A76" w:rsidRDefault="00EE6A76" w:rsidP="00AE49D2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FF0000"/>
        </w:rPr>
        <w:t>总计未接种：2</w:t>
      </w:r>
      <w:r>
        <w:rPr>
          <w:rFonts w:ascii="SimSun" w:eastAsia="SimSun" w:hAnsi="SimSun" w:cs="SimSun"/>
          <w:color w:val="FF0000"/>
        </w:rPr>
        <w:t>63+116+47=426</w:t>
      </w:r>
      <w:r>
        <w:rPr>
          <w:rFonts w:ascii="SimSun" w:eastAsia="SimSun" w:hAnsi="SimSun" w:cs="SimSun" w:hint="eastAsia"/>
          <w:color w:val="FF0000"/>
        </w:rPr>
        <w:t>，总人数=</w:t>
      </w:r>
      <w:r w:rsidRPr="00AE49D2">
        <w:rPr>
          <w:rFonts w:hint="eastAsia"/>
          <w:color w:val="000000" w:themeColor="text1"/>
        </w:rPr>
        <w:t>2350</w:t>
      </w:r>
      <w:r>
        <w:rPr>
          <w:color w:val="000000" w:themeColor="text1"/>
        </w:rPr>
        <w:t>+426=2776</w:t>
      </w:r>
      <w:r>
        <w:rPr>
          <w:rFonts w:ascii="SimSun" w:eastAsia="SimSun" w:hAnsi="SimSun" w:cs="SimSun" w:hint="eastAsia"/>
          <w:color w:val="000000" w:themeColor="text1"/>
        </w:rPr>
        <w:t>万</w:t>
      </w:r>
      <w:r w:rsidR="003D66AE">
        <w:rPr>
          <w:rFonts w:ascii="SimSun" w:eastAsia="SimSun" w:hAnsi="SimSun" w:cs="SimSun" w:hint="eastAsia"/>
          <w:color w:val="000000" w:themeColor="text1"/>
        </w:rPr>
        <w:t>。</w:t>
      </w:r>
    </w:p>
    <w:p w14:paraId="6A306823" w14:textId="4066E770" w:rsidR="003D66AE" w:rsidRDefault="003D66AE" w:rsidP="00AE49D2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还存在在上海打疫苗但离开上海的人，和在别处打疫苗但是去上海的人，</w:t>
      </w:r>
      <w:r w:rsidR="009D45CA">
        <w:rPr>
          <w:rFonts w:ascii="SimSun" w:eastAsia="SimSun" w:hAnsi="SimSun" w:cs="SimSun" w:hint="eastAsia"/>
          <w:color w:val="000000" w:themeColor="text1"/>
        </w:rPr>
        <w:t>对</w:t>
      </w:r>
      <w:r>
        <w:rPr>
          <w:rFonts w:ascii="SimSun" w:eastAsia="SimSun" w:hAnsi="SimSun" w:cs="SimSun" w:hint="eastAsia"/>
          <w:color w:val="000000" w:themeColor="text1"/>
        </w:rPr>
        <w:t>于上海市来说后者显然更多，因此实际人数会更多</w:t>
      </w:r>
      <w:r w:rsidR="002C3FD6">
        <w:rPr>
          <w:rFonts w:ascii="SimSun" w:eastAsia="SimSun" w:hAnsi="SimSun" w:cs="SimSun" w:hint="eastAsia"/>
          <w:color w:val="000000" w:themeColor="text1"/>
        </w:rPr>
        <w:t>。</w:t>
      </w:r>
      <w:r w:rsidR="009F2B67">
        <w:rPr>
          <w:rFonts w:ascii="SimSun" w:eastAsia="SimSun" w:hAnsi="SimSun" w:cs="SimSun" w:hint="eastAsia"/>
          <w:color w:val="000000" w:themeColor="text1"/>
        </w:rPr>
        <w:t>若要更准确，需要外来人口和流出人口</w:t>
      </w:r>
    </w:p>
    <w:p w14:paraId="29EA393B" w14:textId="6E9D18FD" w:rsidR="002C3FD6" w:rsidRDefault="002C3FD6" w:rsidP="00AE49D2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外籍人口和黑户也需要加上，总计数十万</w:t>
      </w:r>
      <w:r w:rsidR="00841CEC">
        <w:rPr>
          <w:rFonts w:ascii="SimSun" w:eastAsia="SimSun" w:hAnsi="SimSun" w:cs="SimSun" w:hint="eastAsia"/>
          <w:color w:val="000000" w:themeColor="text1"/>
        </w:rPr>
        <w:t>，因此总人口为2</w:t>
      </w:r>
      <w:r w:rsidR="00841CEC">
        <w:rPr>
          <w:rFonts w:ascii="SimSun" w:eastAsia="SimSun" w:hAnsi="SimSun" w:cs="SimSun"/>
          <w:color w:val="000000" w:themeColor="text1"/>
        </w:rPr>
        <w:t>900</w:t>
      </w:r>
      <w:r w:rsidR="002A7F48">
        <w:rPr>
          <w:rFonts w:ascii="SimSun" w:eastAsia="SimSun" w:hAnsi="SimSun" w:cs="SimSun" w:hint="eastAsia"/>
          <w:color w:val="000000" w:themeColor="text1"/>
        </w:rPr>
        <w:t>万</w:t>
      </w:r>
      <w:r w:rsidR="00841CEC">
        <w:rPr>
          <w:rFonts w:ascii="SimSun" w:eastAsia="SimSun" w:hAnsi="SimSun" w:cs="SimSun"/>
          <w:color w:val="000000" w:themeColor="text1"/>
        </w:rPr>
        <w:t>+</w:t>
      </w:r>
      <w:r w:rsidR="00841CEC">
        <w:rPr>
          <w:rFonts w:ascii="SimSun" w:eastAsia="SimSun" w:hAnsi="SimSun" w:cs="SimSun" w:hint="eastAsia"/>
          <w:color w:val="000000" w:themeColor="text1"/>
        </w:rPr>
        <w:t>比较合理</w:t>
      </w:r>
    </w:p>
    <w:p w14:paraId="1BD48917" w14:textId="3CF74204" w:rsidR="00FC194B" w:rsidRDefault="00FC194B" w:rsidP="00AE49D2">
      <w:pPr>
        <w:rPr>
          <w:rFonts w:ascii="SimSun" w:eastAsia="SimSun" w:hAnsi="SimSun" w:cs="SimSun"/>
          <w:color w:val="000000" w:themeColor="text1"/>
        </w:rPr>
      </w:pPr>
    </w:p>
    <w:p w14:paraId="74AC56E3" w14:textId="7AD5D23D" w:rsidR="000C5EAF" w:rsidRPr="00BB2D26" w:rsidRDefault="000C5EAF" w:rsidP="00AE49D2">
      <w:pPr>
        <w:rPr>
          <w:rFonts w:ascii="SimSun" w:eastAsia="SimSun" w:hAnsi="SimSun" w:cs="SimSun" w:hint="eastAsia"/>
          <w:color w:val="000000" w:themeColor="text1"/>
          <w:lang w:val="en-US"/>
        </w:rPr>
      </w:pPr>
      <w:r>
        <w:rPr>
          <w:rFonts w:ascii="SimSun" w:eastAsia="SimSun" w:hAnsi="SimSun" w:cs="SimSun" w:hint="eastAsia"/>
          <w:color w:val="000000" w:themeColor="text1"/>
        </w:rPr>
        <w:t>天津只有总人数，南京只有6</w:t>
      </w:r>
      <w:r>
        <w:rPr>
          <w:rFonts w:ascii="SimSun" w:eastAsia="SimSun" w:hAnsi="SimSun" w:cs="SimSun"/>
          <w:color w:val="000000" w:themeColor="text1"/>
        </w:rPr>
        <w:t>0+</w:t>
      </w:r>
      <w:r>
        <w:rPr>
          <w:rFonts w:ascii="SimSun" w:eastAsia="SimSun" w:hAnsi="SimSun" w:cs="SimSun" w:hint="eastAsia"/>
          <w:color w:val="000000" w:themeColor="text1"/>
        </w:rPr>
        <w:t>打疫苗比例9</w:t>
      </w:r>
      <w:r>
        <w:rPr>
          <w:rFonts w:ascii="SimSun" w:eastAsia="SimSun" w:hAnsi="SimSun" w:cs="SimSun"/>
          <w:color w:val="000000" w:themeColor="text1"/>
        </w:rPr>
        <w:t>0%</w:t>
      </w:r>
      <w:r>
        <w:rPr>
          <w:rFonts w:ascii="SimSun" w:eastAsia="SimSun" w:hAnsi="SimSun" w:cs="SimSun" w:hint="eastAsia"/>
          <w:color w:val="000000" w:themeColor="text1"/>
        </w:rPr>
        <w:t>没有总人数</w:t>
      </w:r>
    </w:p>
    <w:p w14:paraId="503EF708" w14:textId="1A97D456" w:rsidR="00FC194B" w:rsidRDefault="00FC194B" w:rsidP="00AE49D2">
      <w:pPr>
        <w:rPr>
          <w:rFonts w:ascii="SimSun" w:eastAsia="SimSun" w:hAnsi="SimSun" w:cs="SimSun"/>
          <w:color w:val="000000" w:themeColor="text1"/>
        </w:rPr>
      </w:pPr>
    </w:p>
    <w:p w14:paraId="4DB9A655" w14:textId="662EE278" w:rsidR="00FC194B" w:rsidRDefault="00FC194B" w:rsidP="00AE49D2">
      <w:pPr>
        <w:rPr>
          <w:rFonts w:ascii="SimSun" w:eastAsia="SimSun" w:hAnsi="SimSun" w:cs="SimSun"/>
          <w:color w:val="000000" w:themeColor="text1"/>
        </w:rPr>
      </w:pPr>
    </w:p>
    <w:p w14:paraId="2FB2FC66" w14:textId="45BCD0BC" w:rsidR="00FC194B" w:rsidRPr="003C1BAF" w:rsidRDefault="00616ABA" w:rsidP="00AE49D2">
      <w:pPr>
        <w:rPr>
          <w:color w:val="FF0000"/>
          <w:lang w:val="en-US"/>
        </w:rPr>
      </w:pPr>
      <w:r>
        <w:rPr>
          <w:rFonts w:ascii="SimSun" w:eastAsia="SimSun" w:hAnsi="SimSun" w:cs="SimSun" w:hint="eastAsia"/>
          <w:color w:val="000000" w:themeColor="text1"/>
        </w:rPr>
        <w:lastRenderedPageBreak/>
        <w:t>仅供</w:t>
      </w:r>
      <w:r w:rsidR="00FC194B">
        <w:rPr>
          <w:rFonts w:ascii="SimSun" w:eastAsia="SimSun" w:hAnsi="SimSun" w:cs="SimSun" w:hint="eastAsia"/>
          <w:color w:val="000000" w:themeColor="text1"/>
        </w:rPr>
        <w:t>参考</w:t>
      </w:r>
      <w:r>
        <w:rPr>
          <w:rFonts w:ascii="SimSun" w:eastAsia="SimSun" w:hAnsi="SimSun" w:cs="SimSun" w:hint="eastAsia"/>
          <w:color w:val="000000" w:themeColor="text1"/>
        </w:rPr>
        <w:t>：保利集团发布的数据</w:t>
      </w:r>
      <w:r w:rsidR="00FC194B">
        <w:rPr>
          <w:rFonts w:hint="eastAsia"/>
          <w:noProof/>
          <w:color w:val="FF0000"/>
          <w:lang w:val="en-US"/>
        </w:rPr>
        <w:drawing>
          <wp:inline distT="0" distB="0" distL="0" distR="0" wp14:anchorId="00D26F29" wp14:editId="62AAFC35">
            <wp:extent cx="5943600" cy="3168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94B" w:rsidRPr="003C1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21F48"/>
    <w:multiLevelType w:val="hybridMultilevel"/>
    <w:tmpl w:val="9C1A2FDC"/>
    <w:lvl w:ilvl="0" w:tplc="F8624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76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F5"/>
    <w:rsid w:val="0004598A"/>
    <w:rsid w:val="000C5EAF"/>
    <w:rsid w:val="00293A8B"/>
    <w:rsid w:val="002A51CB"/>
    <w:rsid w:val="002A7F48"/>
    <w:rsid w:val="002B6175"/>
    <w:rsid w:val="002C3FD6"/>
    <w:rsid w:val="00364732"/>
    <w:rsid w:val="0038285D"/>
    <w:rsid w:val="003C1BAF"/>
    <w:rsid w:val="003D66AE"/>
    <w:rsid w:val="0046467F"/>
    <w:rsid w:val="004B4F30"/>
    <w:rsid w:val="004C7336"/>
    <w:rsid w:val="004D059D"/>
    <w:rsid w:val="004F1722"/>
    <w:rsid w:val="00555A55"/>
    <w:rsid w:val="005908C5"/>
    <w:rsid w:val="00616ABA"/>
    <w:rsid w:val="00841CEC"/>
    <w:rsid w:val="00861157"/>
    <w:rsid w:val="008C3C67"/>
    <w:rsid w:val="008D401D"/>
    <w:rsid w:val="009D45CA"/>
    <w:rsid w:val="009F2B67"/>
    <w:rsid w:val="00A05A91"/>
    <w:rsid w:val="00A500D0"/>
    <w:rsid w:val="00A90963"/>
    <w:rsid w:val="00AE49D2"/>
    <w:rsid w:val="00B8788A"/>
    <w:rsid w:val="00BB2D26"/>
    <w:rsid w:val="00C57E07"/>
    <w:rsid w:val="00D419B9"/>
    <w:rsid w:val="00E706F5"/>
    <w:rsid w:val="00EE6A76"/>
    <w:rsid w:val="00FC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EE49D"/>
  <w15:chartTrackingRefBased/>
  <w15:docId w15:val="{58C43CF6-BF94-0C41-B1C5-09C31EA2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5A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B6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haohai</dc:creator>
  <cp:keywords/>
  <dc:description/>
  <cp:lastModifiedBy>pang haohai</cp:lastModifiedBy>
  <cp:revision>15</cp:revision>
  <dcterms:created xsi:type="dcterms:W3CDTF">2022-07-21T07:22:00Z</dcterms:created>
  <dcterms:modified xsi:type="dcterms:W3CDTF">2022-07-27T06:10:00Z</dcterms:modified>
</cp:coreProperties>
</file>