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2AEF6" w14:textId="77777777" w:rsidR="00F85EE2" w:rsidRDefault="00000000">
      <w:pPr>
        <w:pStyle w:val="Title"/>
        <w:jc w:val="center"/>
      </w:pPr>
      <w:r>
        <w:t>Website Contents</w:t>
      </w:r>
    </w:p>
    <w:p w14:paraId="0FBF01E4" w14:textId="77777777" w:rsidR="00F85EE2" w:rsidRDefault="00000000">
      <w:pPr>
        <w:pStyle w:val="Heading1"/>
        <w:jc w:val="center"/>
      </w:pPr>
      <w:proofErr w:type="spellStart"/>
      <w:r>
        <w:t>LatAm</w:t>
      </w:r>
      <w:proofErr w:type="spellEnd"/>
      <w:r>
        <w:t xml:space="preserve"> Lingo</w:t>
      </w:r>
    </w:p>
    <w:p w14:paraId="2DB8383C" w14:textId="77777777" w:rsidR="00F85EE2" w:rsidRDefault="00000000">
      <w:proofErr w:type="spellStart"/>
      <w:r>
        <w:t>LatAm</w:t>
      </w:r>
      <w:proofErr w:type="spellEnd"/>
      <w:r>
        <w:t xml:space="preserve"> Lingo offers a holistic approach to education through complementary programs of indigenous languages and cultural awareness for practical communications across Latin America. To ensure that our material is correct and current, we work closely with several indigenous communities in course development and maintenance.  We are pleased to, that to date, we have the approval of both the </w:t>
      </w:r>
      <w:proofErr w:type="spellStart"/>
      <w:r>
        <w:t>Mapuche</w:t>
      </w:r>
      <w:proofErr w:type="spellEnd"/>
      <w:r>
        <w:t xml:space="preserve"> in Chile and by Quechua communities in Bolivia and Peru.</w:t>
      </w:r>
    </w:p>
    <w:p w14:paraId="0F521650" w14:textId="77777777" w:rsidR="00F85EE2" w:rsidRDefault="00000000">
      <w:r>
        <w:t>Each program is delivered in a set of 4 classes that are currently arranged to start on the first Monday of each calendar month.</w:t>
      </w:r>
    </w:p>
    <w:p w14:paraId="5B2EBD99" w14:textId="77777777" w:rsidR="00F85EE2" w:rsidRDefault="00000000">
      <w:r>
        <w:t xml:space="preserve">In addition to our listed programs, </w:t>
      </w:r>
      <w:proofErr w:type="spellStart"/>
      <w:r>
        <w:t>LatAm</w:t>
      </w:r>
      <w:proofErr w:type="spellEnd"/>
      <w:r>
        <w:t xml:space="preserve"> Lingo can create and deliver bespoke training programs for company employees or other organizations. For more information, please contact us at sales@LatAmlingo.co.cl</w:t>
      </w:r>
    </w:p>
    <w:p w14:paraId="2B2C7BD0" w14:textId="77777777" w:rsidR="00F85EE2" w:rsidRDefault="00000000">
      <w:pPr>
        <w:pStyle w:val="Heading2"/>
      </w:pPr>
      <w:r>
        <w:t>Language Programs</w:t>
      </w:r>
    </w:p>
    <w:p w14:paraId="2122C186" w14:textId="4D66E84D" w:rsidR="00431FD8" w:rsidRDefault="00000000">
      <w:r>
        <w:t xml:space="preserve">Our language programs cover the two most widely spoken indigenous languages today; </w:t>
      </w:r>
      <w:proofErr w:type="spellStart"/>
      <w:r>
        <w:t>Mapuche</w:t>
      </w:r>
      <w:proofErr w:type="spellEnd"/>
      <w:r>
        <w:t xml:space="preserve"> and Quechua. For students interested in proficiency accreditation, we have structured our courses conform to the </w:t>
      </w:r>
      <w:hyperlink r:id="rId6">
        <w:r>
          <w:rPr>
            <w:color w:val="0563C1"/>
            <w:u w:val="single"/>
          </w:rPr>
          <w:t>CEFR</w:t>
        </w:r>
      </w:hyperlink>
      <w:r>
        <w:t xml:space="preserve"> and </w:t>
      </w:r>
      <w:hyperlink r:id="rId7">
        <w:r>
          <w:rPr>
            <w:color w:val="0563C1"/>
            <w:u w:val="single"/>
          </w:rPr>
          <w:t>ACTFL</w:t>
        </w:r>
      </w:hyperlink>
      <w:r>
        <w:t xml:space="preserve"> Common Reference Levels for homogeneity and certification (if necessary). Currently, we offer courses covering language proficiency levels A1-B2.[article]</w:t>
      </w:r>
    </w:p>
    <w:p w14:paraId="011B6D0E" w14:textId="77777777" w:rsidR="00F85EE2" w:rsidRDefault="00000000">
      <w:pPr>
        <w:pStyle w:val="Heading2"/>
      </w:pPr>
      <w:r>
        <w:t>Culture Programs</w:t>
      </w:r>
    </w:p>
    <w:p w14:paraId="14336C88" w14:textId="77777777" w:rsidR="00F85EE2" w:rsidRDefault="00000000">
      <w:r>
        <w:t xml:space="preserve">Our cultural programs were developed in-house and are structured as follows: </w:t>
      </w:r>
      <w:r>
        <w:tab/>
      </w:r>
    </w:p>
    <w:tbl>
      <w:tblPr>
        <w:tblStyle w:val="2"/>
        <w:tblW w:w="8931"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835"/>
        <w:gridCol w:w="6096"/>
      </w:tblGrid>
      <w:tr w:rsidR="00F85EE2" w14:paraId="0CA9166C" w14:textId="77777777">
        <w:tc>
          <w:tcPr>
            <w:tcW w:w="2835" w:type="dxa"/>
          </w:tcPr>
          <w:p w14:paraId="13D76AF6" w14:textId="77777777" w:rsidR="00F85EE2" w:rsidRDefault="00000000">
            <w:r>
              <w:t>Culture 1</w:t>
            </w:r>
          </w:p>
        </w:tc>
        <w:tc>
          <w:tcPr>
            <w:tcW w:w="6096" w:type="dxa"/>
          </w:tcPr>
          <w:p w14:paraId="4A2F1E45" w14:textId="77777777" w:rsidR="00F85EE2" w:rsidRDefault="00000000">
            <w:r>
              <w:t>Historical introduction to pre-colonization SA cultures, tribes, and languages.</w:t>
            </w:r>
          </w:p>
        </w:tc>
      </w:tr>
      <w:tr w:rsidR="00F85EE2" w14:paraId="524B19C2" w14:textId="77777777">
        <w:tc>
          <w:tcPr>
            <w:tcW w:w="2835" w:type="dxa"/>
          </w:tcPr>
          <w:p w14:paraId="4DCDE4D5" w14:textId="77777777" w:rsidR="00F85EE2" w:rsidRDefault="00000000">
            <w:r>
              <w:t>Culture 2</w:t>
            </w:r>
          </w:p>
        </w:tc>
        <w:tc>
          <w:tcPr>
            <w:tcW w:w="6096" w:type="dxa"/>
          </w:tcPr>
          <w:p w14:paraId="6ED090AC" w14:textId="77777777" w:rsidR="00F85EE2" w:rsidRDefault="00000000">
            <w:r>
              <w:t xml:space="preserve">Exploration of the history and current customs and traditions of the </w:t>
            </w:r>
            <w:proofErr w:type="spellStart"/>
            <w:r>
              <w:t>Mapuche</w:t>
            </w:r>
            <w:proofErr w:type="spellEnd"/>
            <w:r>
              <w:t xml:space="preserve"> and Quechua communities.</w:t>
            </w:r>
          </w:p>
        </w:tc>
      </w:tr>
      <w:tr w:rsidR="00F85EE2" w14:paraId="15A7055B" w14:textId="77777777">
        <w:tc>
          <w:tcPr>
            <w:tcW w:w="2835" w:type="dxa"/>
          </w:tcPr>
          <w:p w14:paraId="26280A4F" w14:textId="77777777" w:rsidR="00F85EE2" w:rsidRDefault="00000000">
            <w:r>
              <w:t>Culture 3</w:t>
            </w:r>
          </w:p>
        </w:tc>
        <w:tc>
          <w:tcPr>
            <w:tcW w:w="6096" w:type="dxa"/>
          </w:tcPr>
          <w:p w14:paraId="69204294" w14:textId="77777777" w:rsidR="00F85EE2" w:rsidRDefault="00000000">
            <w:r>
              <w:t>Exploration of other pre-Columbian indigenous communities such as Muisca, Tairona, and Quimbaya</w:t>
            </w:r>
          </w:p>
        </w:tc>
      </w:tr>
      <w:tr w:rsidR="00F85EE2" w14:paraId="775A05C3" w14:textId="77777777">
        <w:tc>
          <w:tcPr>
            <w:tcW w:w="2835" w:type="dxa"/>
          </w:tcPr>
          <w:p w14:paraId="43852284" w14:textId="77777777" w:rsidR="00F85EE2" w:rsidRDefault="00000000">
            <w:r>
              <w:t>Culture 4</w:t>
            </w:r>
          </w:p>
        </w:tc>
        <w:tc>
          <w:tcPr>
            <w:tcW w:w="6096" w:type="dxa"/>
          </w:tcPr>
          <w:p w14:paraId="6589ED1B" w14:textId="77777777" w:rsidR="00F85EE2" w:rsidRDefault="00000000">
            <w:r>
              <w:t>Exploration of the colonisation of Latin America, the timeline of events leading to the present day, discussion of the current situation for indigenous communities across Latin America.</w:t>
            </w:r>
          </w:p>
        </w:tc>
      </w:tr>
    </w:tbl>
    <w:p w14:paraId="10D16A10" w14:textId="7AFE5809" w:rsidR="004E24BB" w:rsidRDefault="004E24BB" w:rsidP="004E24BB">
      <w:pPr>
        <w:pStyle w:val="Heading2"/>
      </w:pPr>
      <w:r>
        <w:t>Program</w:t>
      </w:r>
      <w:r>
        <w:t xml:space="preserve"> Schedules</w:t>
      </w:r>
    </w:p>
    <w:p w14:paraId="40B8E529" w14:textId="50216FEA" w:rsidR="00FF3EBF" w:rsidRDefault="00FF3EBF" w:rsidP="00FF3EBF">
      <w:pPr>
        <w:pStyle w:val="ListParagraph"/>
        <w:numPr>
          <w:ilvl w:val="0"/>
          <w:numId w:val="5"/>
        </w:numPr>
        <w:tabs>
          <w:tab w:val="left" w:pos="2835"/>
        </w:tabs>
        <w:ind w:left="714" w:hanging="357"/>
      </w:pPr>
      <w:r>
        <w:t>Duration:</w:t>
      </w:r>
      <w:r>
        <w:tab/>
        <w:t>1 month</w:t>
      </w:r>
    </w:p>
    <w:p w14:paraId="2DCF41AB" w14:textId="53DD7A2A" w:rsidR="00FF3EBF" w:rsidRDefault="00FF3EBF" w:rsidP="00FF3EBF">
      <w:pPr>
        <w:pStyle w:val="ListParagraph"/>
        <w:numPr>
          <w:ilvl w:val="0"/>
          <w:numId w:val="5"/>
        </w:numPr>
        <w:tabs>
          <w:tab w:val="left" w:pos="2835"/>
        </w:tabs>
        <w:ind w:left="714" w:hanging="357"/>
      </w:pPr>
      <w:r>
        <w:t>Start Date:</w:t>
      </w:r>
      <w:r>
        <w:tab/>
        <w:t>1</w:t>
      </w:r>
      <w:r w:rsidRPr="00FF3EBF">
        <w:rPr>
          <w:vertAlign w:val="superscript"/>
        </w:rPr>
        <w:t>st</w:t>
      </w:r>
      <w:r>
        <w:t xml:space="preserve"> week of the month</w:t>
      </w:r>
    </w:p>
    <w:p w14:paraId="1137D1B5" w14:textId="115818F8" w:rsidR="005A7614" w:rsidRDefault="00431FD8" w:rsidP="00431FD8">
      <w:pPr>
        <w:pStyle w:val="ListParagraph"/>
        <w:numPr>
          <w:ilvl w:val="0"/>
          <w:numId w:val="5"/>
        </w:numPr>
        <w:tabs>
          <w:tab w:val="left" w:pos="2835"/>
        </w:tabs>
      </w:pPr>
      <w:r>
        <w:t>Days</w:t>
      </w:r>
      <w:r w:rsidR="005A7614">
        <w:t>:</w:t>
      </w:r>
    </w:p>
    <w:p w14:paraId="3BFEE408" w14:textId="3823D5B1" w:rsidR="00431FD8" w:rsidRDefault="00431FD8" w:rsidP="005A7614">
      <w:pPr>
        <w:pStyle w:val="ListParagraph"/>
        <w:numPr>
          <w:ilvl w:val="1"/>
          <w:numId w:val="5"/>
        </w:numPr>
        <w:tabs>
          <w:tab w:val="left" w:pos="2835"/>
        </w:tabs>
      </w:pPr>
      <w:r>
        <w:t>Languages</w:t>
      </w:r>
      <w:r w:rsidR="005C0247">
        <w:t xml:space="preserve"> (1/2 day twice a week)</w:t>
      </w:r>
      <w:r>
        <w:t>:</w:t>
      </w:r>
    </w:p>
    <w:p w14:paraId="53FA2B7F" w14:textId="11C2D9AA" w:rsidR="00431FD8" w:rsidRDefault="00431FD8" w:rsidP="005A7614">
      <w:pPr>
        <w:pStyle w:val="ListParagraph"/>
        <w:numPr>
          <w:ilvl w:val="2"/>
          <w:numId w:val="5"/>
        </w:numPr>
        <w:tabs>
          <w:tab w:val="left" w:pos="2835"/>
        </w:tabs>
      </w:pPr>
      <w:r>
        <w:t>Monday, Wednesday</w:t>
      </w:r>
    </w:p>
    <w:p w14:paraId="7B24F857" w14:textId="1555D8A2" w:rsidR="00431FD8" w:rsidRDefault="005A7614" w:rsidP="005A7614">
      <w:pPr>
        <w:pStyle w:val="ListParagraph"/>
        <w:numPr>
          <w:ilvl w:val="2"/>
          <w:numId w:val="5"/>
        </w:numPr>
        <w:tabs>
          <w:tab w:val="left" w:pos="2835"/>
        </w:tabs>
      </w:pPr>
      <w:r>
        <w:t>Tuesday, Thursday</w:t>
      </w:r>
    </w:p>
    <w:p w14:paraId="19647720" w14:textId="4C3D53E4" w:rsidR="005A7614" w:rsidRDefault="005A7614" w:rsidP="005A7614">
      <w:pPr>
        <w:pStyle w:val="ListParagraph"/>
        <w:numPr>
          <w:ilvl w:val="1"/>
          <w:numId w:val="5"/>
        </w:numPr>
        <w:tabs>
          <w:tab w:val="left" w:pos="2835"/>
        </w:tabs>
      </w:pPr>
      <w:r>
        <w:t>Culture</w:t>
      </w:r>
      <w:r w:rsidR="005C0247">
        <w:t xml:space="preserve"> (1/2 day once a week):</w:t>
      </w:r>
    </w:p>
    <w:p w14:paraId="0B9B261F" w14:textId="40B540EA" w:rsidR="005A7614" w:rsidRDefault="005A7614" w:rsidP="005A7614">
      <w:pPr>
        <w:pStyle w:val="ListParagraph"/>
        <w:numPr>
          <w:ilvl w:val="2"/>
          <w:numId w:val="5"/>
        </w:numPr>
        <w:tabs>
          <w:tab w:val="left" w:pos="2835"/>
        </w:tabs>
      </w:pPr>
      <w:r>
        <w:t>Friday</w:t>
      </w:r>
    </w:p>
    <w:p w14:paraId="496DF94C" w14:textId="77777777" w:rsidR="007068B7" w:rsidRDefault="007068B7" w:rsidP="007068B7">
      <w:pPr>
        <w:pStyle w:val="ListParagraph"/>
        <w:numPr>
          <w:ilvl w:val="0"/>
          <w:numId w:val="5"/>
        </w:numPr>
        <w:tabs>
          <w:tab w:val="left" w:pos="2835"/>
        </w:tabs>
        <w:ind w:left="714" w:hanging="357"/>
      </w:pPr>
      <w:r>
        <w:t>Time:</w:t>
      </w:r>
      <w:r>
        <w:tab/>
      </w:r>
    </w:p>
    <w:p w14:paraId="1B01AB42" w14:textId="77777777" w:rsidR="007068B7" w:rsidRDefault="007068B7" w:rsidP="007068B7">
      <w:pPr>
        <w:pStyle w:val="ListParagraph"/>
        <w:numPr>
          <w:ilvl w:val="1"/>
          <w:numId w:val="5"/>
        </w:numPr>
        <w:tabs>
          <w:tab w:val="left" w:pos="2835"/>
        </w:tabs>
      </w:pPr>
      <w:r>
        <w:t>Morning</w:t>
      </w:r>
      <w:r>
        <w:tab/>
        <w:t>08.30 - 12.30 CLT/CLST</w:t>
      </w:r>
    </w:p>
    <w:p w14:paraId="2A13C3DE" w14:textId="77777777" w:rsidR="007068B7" w:rsidRDefault="007068B7" w:rsidP="007068B7">
      <w:pPr>
        <w:pStyle w:val="ListParagraph"/>
        <w:numPr>
          <w:ilvl w:val="1"/>
          <w:numId w:val="5"/>
        </w:numPr>
        <w:tabs>
          <w:tab w:val="left" w:pos="2835"/>
        </w:tabs>
      </w:pPr>
      <w:r>
        <w:t>Afternoon</w:t>
      </w:r>
      <w:r>
        <w:tab/>
        <w:t>13.00 -17.00 CLT/CLST</w:t>
      </w:r>
    </w:p>
    <w:p w14:paraId="04883351" w14:textId="77777777" w:rsidR="007068B7" w:rsidRDefault="007068B7" w:rsidP="007068B7">
      <w:pPr>
        <w:tabs>
          <w:tab w:val="left" w:pos="2835"/>
        </w:tabs>
      </w:pPr>
    </w:p>
    <w:p w14:paraId="247956E6" w14:textId="3E64EBDA" w:rsidR="00F85EE2" w:rsidRDefault="00000000">
      <w:r>
        <w:lastRenderedPageBreak/>
        <w:br w:type="page"/>
      </w:r>
    </w:p>
    <w:p w14:paraId="5E0787F9" w14:textId="77777777" w:rsidR="00F85EE2" w:rsidRDefault="00000000">
      <w:pPr>
        <w:pStyle w:val="Heading2"/>
      </w:pPr>
      <w:r>
        <w:lastRenderedPageBreak/>
        <w:t>[article]</w:t>
      </w:r>
    </w:p>
    <w:p w14:paraId="61F8542A" w14:textId="77777777" w:rsidR="00F85EE2" w:rsidRDefault="00000000">
      <w:pPr>
        <w:pStyle w:val="Heading2"/>
      </w:pPr>
      <w:r>
        <w:t>Common reference levels</w:t>
      </w:r>
    </w:p>
    <w:tbl>
      <w:tblPr>
        <w:tblStyle w:val="1"/>
        <w:tblW w:w="9010"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1450"/>
        <w:gridCol w:w="7560"/>
      </w:tblGrid>
      <w:tr w:rsidR="00F85EE2" w14:paraId="761EB99F" w14:textId="77777777">
        <w:tc>
          <w:tcPr>
            <w:tcW w:w="14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0EC1C101" w14:textId="77777777" w:rsidR="00F85EE2" w:rsidRDefault="00000000">
            <w:pPr>
              <w:rPr>
                <w:b/>
              </w:rPr>
            </w:pPr>
            <w:r>
              <w:rPr>
                <w:b/>
              </w:rPr>
              <w:t>Level</w:t>
            </w:r>
          </w:p>
        </w:tc>
        <w:tc>
          <w:tcPr>
            <w:tcW w:w="756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3A15EC80" w14:textId="77777777" w:rsidR="00F85EE2" w:rsidRDefault="00000000">
            <w:pPr>
              <w:rPr>
                <w:b/>
              </w:rPr>
            </w:pPr>
            <w:r>
              <w:rPr>
                <w:b/>
              </w:rPr>
              <w:t>Description</w:t>
            </w:r>
          </w:p>
        </w:tc>
      </w:tr>
      <w:tr w:rsidR="00F85EE2" w14:paraId="6C568E21" w14:textId="77777777">
        <w:tc>
          <w:tcPr>
            <w:tcW w:w="14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13C401C6" w14:textId="77777777" w:rsidR="00F85EE2" w:rsidRDefault="00000000">
            <w:pPr>
              <w:spacing w:after="0"/>
              <w:rPr>
                <w:b/>
              </w:rPr>
            </w:pPr>
            <w:r>
              <w:rPr>
                <w:b/>
              </w:rPr>
              <w:t>A1</w:t>
            </w:r>
            <w:r>
              <w:rPr>
                <w:b/>
              </w:rPr>
              <w:br/>
              <w:t>Breakthrough</w:t>
            </w:r>
          </w:p>
        </w:tc>
        <w:tc>
          <w:tcPr>
            <w:tcW w:w="7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6184C9E4" w14:textId="77777777" w:rsidR="00F85EE2" w:rsidRDefault="00000000">
            <w:pPr>
              <w:numPr>
                <w:ilvl w:val="0"/>
                <w:numId w:val="3"/>
              </w:numPr>
              <w:spacing w:after="0"/>
            </w:pPr>
            <w:r>
              <w:t>Can understand and use familiar everyday expressions and very basic phrases aimed at the satisfaction of needs of a concrete type.</w:t>
            </w:r>
          </w:p>
          <w:p w14:paraId="3E421C2D" w14:textId="77777777" w:rsidR="00F85EE2" w:rsidRDefault="00000000">
            <w:pPr>
              <w:numPr>
                <w:ilvl w:val="0"/>
                <w:numId w:val="3"/>
              </w:numPr>
              <w:spacing w:after="0"/>
            </w:pPr>
            <w:r>
              <w:t>Can introduce themselves and others and can ask and answer questions about personal details such as where they live, people they know and things they have.</w:t>
            </w:r>
          </w:p>
          <w:p w14:paraId="093FB6DA" w14:textId="77777777" w:rsidR="00F85EE2" w:rsidRDefault="00000000">
            <w:pPr>
              <w:numPr>
                <w:ilvl w:val="0"/>
                <w:numId w:val="3"/>
              </w:numPr>
              <w:spacing w:after="0"/>
            </w:pPr>
            <w:r>
              <w:t>Can interact in a simple way provided the other person talks slowly and clearly and is prepared to help.</w:t>
            </w:r>
          </w:p>
        </w:tc>
      </w:tr>
      <w:tr w:rsidR="00F85EE2" w14:paraId="7E48A561" w14:textId="77777777">
        <w:tc>
          <w:tcPr>
            <w:tcW w:w="14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4F976606" w14:textId="77777777" w:rsidR="00F85EE2" w:rsidRDefault="00000000">
            <w:pPr>
              <w:spacing w:after="0"/>
              <w:rPr>
                <w:b/>
              </w:rPr>
            </w:pPr>
            <w:r>
              <w:rPr>
                <w:b/>
              </w:rPr>
              <w:t>A2</w:t>
            </w:r>
            <w:r>
              <w:rPr>
                <w:b/>
              </w:rPr>
              <w:br/>
              <w:t>Waystage</w:t>
            </w:r>
          </w:p>
        </w:tc>
        <w:tc>
          <w:tcPr>
            <w:tcW w:w="7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7E31CC84" w14:textId="77777777" w:rsidR="00F85EE2" w:rsidRDefault="00000000">
            <w:pPr>
              <w:numPr>
                <w:ilvl w:val="0"/>
                <w:numId w:val="4"/>
              </w:numPr>
              <w:spacing w:after="0"/>
            </w:pPr>
            <w:r>
              <w:t>Can understand sentences and frequently used expressions related to areas of most immediate relevance (e.g. very basic personal and family information, shopping, local geography, employment).</w:t>
            </w:r>
          </w:p>
          <w:p w14:paraId="577FEA13" w14:textId="77777777" w:rsidR="00F85EE2" w:rsidRDefault="00000000">
            <w:pPr>
              <w:numPr>
                <w:ilvl w:val="0"/>
                <w:numId w:val="4"/>
              </w:numPr>
              <w:spacing w:after="0"/>
            </w:pPr>
            <w:r>
              <w:t>Can communicate in simple and routine tasks requiring a simple and direct exchange of information on familiar and routine matters.</w:t>
            </w:r>
          </w:p>
          <w:p w14:paraId="6143BA22" w14:textId="77777777" w:rsidR="00F85EE2" w:rsidRDefault="00000000">
            <w:pPr>
              <w:numPr>
                <w:ilvl w:val="0"/>
                <w:numId w:val="4"/>
              </w:numPr>
              <w:spacing w:after="0"/>
            </w:pPr>
            <w:r>
              <w:t>Can describe in simple terms aspects of their background, immediate environment and matters in areas of immediate need.</w:t>
            </w:r>
          </w:p>
        </w:tc>
      </w:tr>
      <w:tr w:rsidR="00F85EE2" w14:paraId="294E1CD3" w14:textId="77777777">
        <w:tc>
          <w:tcPr>
            <w:tcW w:w="14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43FD842E" w14:textId="77777777" w:rsidR="00F85EE2" w:rsidRDefault="00000000">
            <w:pPr>
              <w:spacing w:after="0"/>
              <w:rPr>
                <w:b/>
              </w:rPr>
            </w:pPr>
            <w:r>
              <w:rPr>
                <w:b/>
              </w:rPr>
              <w:t>B1</w:t>
            </w:r>
            <w:r>
              <w:rPr>
                <w:b/>
              </w:rPr>
              <w:br/>
              <w:t>Threshold</w:t>
            </w:r>
          </w:p>
        </w:tc>
        <w:tc>
          <w:tcPr>
            <w:tcW w:w="7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6FC4C1FC" w14:textId="77777777" w:rsidR="00F85EE2" w:rsidRDefault="00000000">
            <w:pPr>
              <w:numPr>
                <w:ilvl w:val="0"/>
                <w:numId w:val="1"/>
              </w:numPr>
              <w:spacing w:after="0"/>
            </w:pPr>
            <w:r>
              <w:t>Can understand the main points of clear standard input on familiar matters regularly encountered in work, school, leisure, etc.</w:t>
            </w:r>
          </w:p>
          <w:p w14:paraId="6A52C240" w14:textId="77777777" w:rsidR="00F85EE2" w:rsidRDefault="00000000">
            <w:pPr>
              <w:numPr>
                <w:ilvl w:val="0"/>
                <w:numId w:val="1"/>
              </w:numPr>
              <w:spacing w:after="0"/>
            </w:pPr>
            <w:r>
              <w:t>Can deal with most situations likely to arise while travelling in an area where the language is spoken.</w:t>
            </w:r>
          </w:p>
          <w:p w14:paraId="03F30C10" w14:textId="77777777" w:rsidR="00F85EE2" w:rsidRDefault="00000000">
            <w:pPr>
              <w:numPr>
                <w:ilvl w:val="0"/>
                <w:numId w:val="1"/>
              </w:numPr>
              <w:spacing w:after="0"/>
            </w:pPr>
            <w:r>
              <w:t>Can produce simple connected text on topics that are familiar or of personal interest.</w:t>
            </w:r>
          </w:p>
          <w:p w14:paraId="1E226A20" w14:textId="77777777" w:rsidR="00F85EE2" w:rsidRDefault="00000000">
            <w:pPr>
              <w:numPr>
                <w:ilvl w:val="0"/>
                <w:numId w:val="1"/>
              </w:numPr>
              <w:spacing w:after="0"/>
            </w:pPr>
            <w:r>
              <w:t>Can describe experiences and events, dreams, hopes and ambitions and briefly give reasons and explanations for opinions and plans.</w:t>
            </w:r>
          </w:p>
        </w:tc>
      </w:tr>
      <w:tr w:rsidR="00F85EE2" w14:paraId="60DAC588" w14:textId="77777777">
        <w:tc>
          <w:tcPr>
            <w:tcW w:w="14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34B4A445" w14:textId="77777777" w:rsidR="00F85EE2" w:rsidRDefault="00000000">
            <w:pPr>
              <w:spacing w:after="0"/>
              <w:rPr>
                <w:b/>
              </w:rPr>
            </w:pPr>
            <w:r>
              <w:rPr>
                <w:b/>
              </w:rPr>
              <w:t>B2</w:t>
            </w:r>
            <w:r>
              <w:rPr>
                <w:b/>
              </w:rPr>
              <w:br/>
              <w:t>Vantage</w:t>
            </w:r>
          </w:p>
        </w:tc>
        <w:tc>
          <w:tcPr>
            <w:tcW w:w="7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tcPr>
          <w:p w14:paraId="110EA7D6" w14:textId="77777777" w:rsidR="00F85EE2" w:rsidRDefault="00000000">
            <w:pPr>
              <w:numPr>
                <w:ilvl w:val="0"/>
                <w:numId w:val="2"/>
              </w:numPr>
              <w:spacing w:after="0"/>
            </w:pPr>
            <w:r>
              <w:t>Can understand the main ideas of complex text on both concrete and abstract topics, including technical discussions in their field of specialisation.</w:t>
            </w:r>
          </w:p>
          <w:p w14:paraId="7A497C21" w14:textId="77777777" w:rsidR="00F85EE2" w:rsidRDefault="00000000">
            <w:pPr>
              <w:numPr>
                <w:ilvl w:val="0"/>
                <w:numId w:val="2"/>
              </w:numPr>
              <w:spacing w:after="0"/>
            </w:pPr>
            <w:r>
              <w:t>Can interact with a degree of fluency and spontaneity that makes regular interaction with native speakers quite possible without strain for either party.</w:t>
            </w:r>
          </w:p>
          <w:p w14:paraId="702BF173" w14:textId="77777777" w:rsidR="00F85EE2" w:rsidRDefault="00000000">
            <w:pPr>
              <w:numPr>
                <w:ilvl w:val="0"/>
                <w:numId w:val="2"/>
              </w:numPr>
              <w:spacing w:after="0"/>
            </w:pPr>
            <w:r>
              <w:t>Can produce clear, detailed text on a wide range of subjects and explain a viewpoint on a topical issue giving the advantages and disadvantages of various options.</w:t>
            </w:r>
          </w:p>
        </w:tc>
      </w:tr>
    </w:tbl>
    <w:p w14:paraId="43D8DCE1" w14:textId="77777777" w:rsidR="00F85EE2" w:rsidRDefault="00F85EE2"/>
    <w:sectPr w:rsidR="00F85EE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AD6"/>
    <w:multiLevelType w:val="multilevel"/>
    <w:tmpl w:val="8D28C9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D872A6"/>
    <w:multiLevelType w:val="multilevel"/>
    <w:tmpl w:val="3C9E09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1435CFB"/>
    <w:multiLevelType w:val="hybridMultilevel"/>
    <w:tmpl w:val="98A211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527C4E"/>
    <w:multiLevelType w:val="multilevel"/>
    <w:tmpl w:val="0B1229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65B4B0E"/>
    <w:multiLevelType w:val="multilevel"/>
    <w:tmpl w:val="57164C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16569815">
    <w:abstractNumId w:val="0"/>
  </w:num>
  <w:num w:numId="2" w16cid:durableId="38869565">
    <w:abstractNumId w:val="3"/>
  </w:num>
  <w:num w:numId="3" w16cid:durableId="828519443">
    <w:abstractNumId w:val="4"/>
  </w:num>
  <w:num w:numId="4" w16cid:durableId="507257470">
    <w:abstractNumId w:val="1"/>
  </w:num>
  <w:num w:numId="5" w16cid:durableId="2121101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EE2"/>
    <w:rsid w:val="00431FD8"/>
    <w:rsid w:val="004E24BB"/>
    <w:rsid w:val="005A7614"/>
    <w:rsid w:val="005C0247"/>
    <w:rsid w:val="007068B7"/>
    <w:rsid w:val="00DD1BE3"/>
    <w:rsid w:val="00F85EE2"/>
    <w:rsid w:val="00FF3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4110"/>
  <w15:docId w15:val="{E9D015B7-2545-48C1-A9DF-484413DF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7B1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rsid w:val="007B15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1"/>
    <w:uiPriority w:val="10"/>
    <w:qFormat/>
    <w:rsid w:val="000908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1Char14">
    <w:name w:val="Heading 1 Char14"/>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Heading1Char13">
    <w:name w:val="Heading 1 Char13"/>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13">
    <w:name w:val="Heading 2 Char13"/>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Heading1Char12">
    <w:name w:val="Heading 1 Char12"/>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12">
    <w:name w:val="Heading 2 Char12"/>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uiPriority w:val="10"/>
    <w:rsid w:val="000908EC"/>
    <w:rPr>
      <w:rFonts w:asciiTheme="majorHAnsi" w:eastAsiaTheme="majorEastAsia" w:hAnsiTheme="majorHAnsi" w:cstheme="majorBidi"/>
      <w:spacing w:val="-10"/>
      <w:kern w:val="28"/>
      <w:sz w:val="56"/>
      <w:szCs w:val="56"/>
    </w:rPr>
  </w:style>
  <w:style w:type="character" w:customStyle="1" w:styleId="Heading1Char11">
    <w:name w:val="Heading 1 Char11"/>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11">
    <w:name w:val="Heading 2 Char11"/>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TitleChar11">
    <w:name w:val="Title Char11"/>
    <w:basedOn w:val="DefaultParagraphFont"/>
    <w:uiPriority w:val="10"/>
    <w:rsid w:val="000908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2D3E"/>
    <w:pPr>
      <w:ind w:left="720"/>
      <w:contextualSpacing/>
    </w:pPr>
  </w:style>
  <w:style w:type="character" w:customStyle="1" w:styleId="Heading1Char10">
    <w:name w:val="Heading 1 Char10"/>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10">
    <w:name w:val="Heading 2 Char10"/>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TitleChar10">
    <w:name w:val="Title Char10"/>
    <w:basedOn w:val="DefaultParagraphFont"/>
    <w:uiPriority w:val="10"/>
    <w:rsid w:val="000908E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1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9">
    <w:name w:val="Heading 1 Char9"/>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9">
    <w:name w:val="Heading 2 Char9"/>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TitleChar9">
    <w:name w:val="Title Char9"/>
    <w:basedOn w:val="DefaultParagraphFont"/>
    <w:uiPriority w:val="10"/>
    <w:rsid w:val="000908EC"/>
    <w:rPr>
      <w:rFonts w:asciiTheme="majorHAnsi" w:eastAsiaTheme="majorEastAsia" w:hAnsiTheme="majorHAnsi" w:cstheme="majorBidi"/>
      <w:spacing w:val="-10"/>
      <w:kern w:val="28"/>
      <w:sz w:val="56"/>
      <w:szCs w:val="56"/>
    </w:rPr>
  </w:style>
  <w:style w:type="paragraph" w:styleId="EndnoteText">
    <w:name w:val="endnote text"/>
    <w:basedOn w:val="Normal"/>
    <w:link w:val="EndnoteTextChar1"/>
    <w:uiPriority w:val="99"/>
    <w:semiHidden/>
    <w:unhideWhenUsed/>
    <w:rsid w:val="004473CA"/>
    <w:pPr>
      <w:spacing w:after="0" w:line="240" w:lineRule="auto"/>
    </w:pPr>
    <w:rPr>
      <w:sz w:val="20"/>
      <w:szCs w:val="20"/>
    </w:rPr>
  </w:style>
  <w:style w:type="character" w:customStyle="1" w:styleId="Heading1Char8">
    <w:name w:val="Heading 1 Char8"/>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8">
    <w:name w:val="Heading 2 Char8"/>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TitleChar8">
    <w:name w:val="Title Char8"/>
    <w:basedOn w:val="DefaultParagraphFont"/>
    <w:uiPriority w:val="10"/>
    <w:rsid w:val="000908EC"/>
    <w:rPr>
      <w:rFonts w:asciiTheme="majorHAnsi" w:eastAsiaTheme="majorEastAsia" w:hAnsiTheme="majorHAnsi" w:cstheme="majorBidi"/>
      <w:spacing w:val="-10"/>
      <w:kern w:val="28"/>
      <w:sz w:val="56"/>
      <w:szCs w:val="56"/>
    </w:rPr>
  </w:style>
  <w:style w:type="character" w:customStyle="1" w:styleId="EndnoteTextChar">
    <w:name w:val="Endnote Text Char"/>
    <w:basedOn w:val="DefaultParagraphFont"/>
    <w:uiPriority w:val="99"/>
    <w:semiHidden/>
    <w:rsid w:val="004473CA"/>
    <w:rPr>
      <w:sz w:val="20"/>
      <w:szCs w:val="20"/>
    </w:rPr>
  </w:style>
  <w:style w:type="character" w:customStyle="1" w:styleId="Heading1Char7">
    <w:name w:val="Heading 1 Char7"/>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7">
    <w:name w:val="Heading 2 Char7"/>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TitleChar7">
    <w:name w:val="Title Char7"/>
    <w:basedOn w:val="DefaultParagraphFont"/>
    <w:uiPriority w:val="10"/>
    <w:rsid w:val="000908EC"/>
    <w:rPr>
      <w:rFonts w:asciiTheme="majorHAnsi" w:eastAsiaTheme="majorEastAsia" w:hAnsiTheme="majorHAnsi" w:cstheme="majorBidi"/>
      <w:spacing w:val="-10"/>
      <w:kern w:val="28"/>
      <w:sz w:val="56"/>
      <w:szCs w:val="56"/>
    </w:rPr>
  </w:style>
  <w:style w:type="character" w:customStyle="1" w:styleId="EndnoteTextChar7">
    <w:name w:val="Endnote Text Char7"/>
    <w:basedOn w:val="DefaultParagraphFont"/>
    <w:uiPriority w:val="99"/>
    <w:semiHidden/>
    <w:rsid w:val="004473CA"/>
    <w:rPr>
      <w:sz w:val="20"/>
      <w:szCs w:val="20"/>
    </w:rPr>
  </w:style>
  <w:style w:type="character" w:styleId="EndnoteReference">
    <w:name w:val="endnote reference"/>
    <w:basedOn w:val="DefaultParagraphFont"/>
    <w:uiPriority w:val="99"/>
    <w:semiHidden/>
    <w:unhideWhenUsed/>
    <w:rsid w:val="004473CA"/>
    <w:rPr>
      <w:vertAlign w:val="superscript"/>
    </w:rPr>
  </w:style>
  <w:style w:type="character" w:customStyle="1" w:styleId="Heading1Char6">
    <w:name w:val="Heading 1 Char6"/>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6">
    <w:name w:val="Heading 2 Char6"/>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TitleChar6">
    <w:name w:val="Title Char6"/>
    <w:basedOn w:val="DefaultParagraphFont"/>
    <w:uiPriority w:val="10"/>
    <w:rsid w:val="000908EC"/>
    <w:rPr>
      <w:rFonts w:asciiTheme="majorHAnsi" w:eastAsiaTheme="majorEastAsia" w:hAnsiTheme="majorHAnsi" w:cstheme="majorBidi"/>
      <w:spacing w:val="-10"/>
      <w:kern w:val="28"/>
      <w:sz w:val="56"/>
      <w:szCs w:val="56"/>
    </w:rPr>
  </w:style>
  <w:style w:type="character" w:customStyle="1" w:styleId="EndnoteTextChar6">
    <w:name w:val="Endnote Text Char6"/>
    <w:basedOn w:val="DefaultParagraphFont"/>
    <w:uiPriority w:val="99"/>
    <w:semiHidden/>
    <w:rsid w:val="004473CA"/>
    <w:rPr>
      <w:sz w:val="20"/>
      <w:szCs w:val="20"/>
    </w:rPr>
  </w:style>
  <w:style w:type="character" w:styleId="Hyperlink">
    <w:name w:val="Hyperlink"/>
    <w:basedOn w:val="DefaultParagraphFont"/>
    <w:uiPriority w:val="99"/>
    <w:unhideWhenUsed/>
    <w:rsid w:val="004E1CBF"/>
    <w:rPr>
      <w:color w:val="0563C1" w:themeColor="hyperlink"/>
      <w:u w:val="single"/>
    </w:rPr>
  </w:style>
  <w:style w:type="character" w:customStyle="1" w:styleId="Heading1Char5">
    <w:name w:val="Heading 1 Char5"/>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5">
    <w:name w:val="Heading 2 Char5"/>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TitleChar5">
    <w:name w:val="Title Char5"/>
    <w:basedOn w:val="DefaultParagraphFont"/>
    <w:uiPriority w:val="10"/>
    <w:rsid w:val="000908EC"/>
    <w:rPr>
      <w:rFonts w:asciiTheme="majorHAnsi" w:eastAsiaTheme="majorEastAsia" w:hAnsiTheme="majorHAnsi" w:cstheme="majorBidi"/>
      <w:spacing w:val="-10"/>
      <w:kern w:val="28"/>
      <w:sz w:val="56"/>
      <w:szCs w:val="56"/>
    </w:rPr>
  </w:style>
  <w:style w:type="character" w:customStyle="1" w:styleId="EndnoteTextChar5">
    <w:name w:val="Endnote Text Char5"/>
    <w:basedOn w:val="DefaultParagraphFont"/>
    <w:uiPriority w:val="99"/>
    <w:semiHidden/>
    <w:rsid w:val="004473CA"/>
    <w:rPr>
      <w:sz w:val="20"/>
      <w:szCs w:val="20"/>
    </w:rPr>
  </w:style>
  <w:style w:type="character" w:styleId="UnresolvedMention">
    <w:name w:val="Unresolved Mention"/>
    <w:basedOn w:val="DefaultParagraphFont"/>
    <w:uiPriority w:val="99"/>
    <w:semiHidden/>
    <w:unhideWhenUsed/>
    <w:rsid w:val="004E1CBF"/>
    <w:rPr>
      <w:color w:val="605E5C"/>
      <w:shd w:val="clear" w:color="auto" w:fill="E1DFDD"/>
    </w:rPr>
  </w:style>
  <w:style w:type="character" w:customStyle="1" w:styleId="Heading1Char4">
    <w:name w:val="Heading 1 Char4"/>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4">
    <w:name w:val="Heading 2 Char4"/>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TitleChar4">
    <w:name w:val="Title Char4"/>
    <w:basedOn w:val="DefaultParagraphFont"/>
    <w:uiPriority w:val="10"/>
    <w:rsid w:val="000908EC"/>
    <w:rPr>
      <w:rFonts w:asciiTheme="majorHAnsi" w:eastAsiaTheme="majorEastAsia" w:hAnsiTheme="majorHAnsi" w:cstheme="majorBidi"/>
      <w:spacing w:val="-10"/>
      <w:kern w:val="28"/>
      <w:sz w:val="56"/>
      <w:szCs w:val="56"/>
    </w:rPr>
  </w:style>
  <w:style w:type="character" w:customStyle="1" w:styleId="EndnoteTextChar4">
    <w:name w:val="Endnote Text Char4"/>
    <w:basedOn w:val="DefaultParagraphFont"/>
    <w:uiPriority w:val="99"/>
    <w:semiHidden/>
    <w:rsid w:val="004473CA"/>
    <w:rPr>
      <w:sz w:val="20"/>
      <w:szCs w:val="20"/>
    </w:rPr>
  </w:style>
  <w:style w:type="paragraph" w:styleId="Header">
    <w:name w:val="header"/>
    <w:basedOn w:val="Normal"/>
    <w:link w:val="HeaderChar1"/>
    <w:uiPriority w:val="99"/>
    <w:unhideWhenUsed/>
    <w:rsid w:val="004A50A2"/>
    <w:pPr>
      <w:tabs>
        <w:tab w:val="center" w:pos="4513"/>
        <w:tab w:val="right" w:pos="9026"/>
      </w:tabs>
      <w:spacing w:after="0" w:line="240" w:lineRule="auto"/>
    </w:pPr>
  </w:style>
  <w:style w:type="character" w:customStyle="1" w:styleId="Heading1Char3">
    <w:name w:val="Heading 1 Char3"/>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3">
    <w:name w:val="Heading 2 Char3"/>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TitleChar3">
    <w:name w:val="Title Char3"/>
    <w:basedOn w:val="DefaultParagraphFont"/>
    <w:uiPriority w:val="10"/>
    <w:rsid w:val="000908EC"/>
    <w:rPr>
      <w:rFonts w:asciiTheme="majorHAnsi" w:eastAsiaTheme="majorEastAsia" w:hAnsiTheme="majorHAnsi" w:cstheme="majorBidi"/>
      <w:spacing w:val="-10"/>
      <w:kern w:val="28"/>
      <w:sz w:val="56"/>
      <w:szCs w:val="56"/>
    </w:rPr>
  </w:style>
  <w:style w:type="character" w:customStyle="1" w:styleId="EndnoteTextChar3">
    <w:name w:val="Endnote Text Char3"/>
    <w:basedOn w:val="DefaultParagraphFont"/>
    <w:uiPriority w:val="99"/>
    <w:semiHidden/>
    <w:rsid w:val="004473CA"/>
    <w:rPr>
      <w:sz w:val="20"/>
      <w:szCs w:val="20"/>
    </w:rPr>
  </w:style>
  <w:style w:type="character" w:customStyle="1" w:styleId="HeaderChar">
    <w:name w:val="Header Char"/>
    <w:basedOn w:val="DefaultParagraphFont"/>
    <w:uiPriority w:val="99"/>
    <w:rsid w:val="004A50A2"/>
  </w:style>
  <w:style w:type="character" w:customStyle="1" w:styleId="Heading1Char2">
    <w:name w:val="Heading 1 Char2"/>
    <w:basedOn w:val="DefaultParagraphFont"/>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2">
    <w:name w:val="Heading 2 Char2"/>
    <w:basedOn w:val="DefaultParagraphFont"/>
    <w:uiPriority w:val="9"/>
    <w:rsid w:val="007B15DE"/>
    <w:rPr>
      <w:rFonts w:asciiTheme="majorHAnsi" w:eastAsiaTheme="majorEastAsia" w:hAnsiTheme="majorHAnsi" w:cstheme="majorBidi"/>
      <w:color w:val="2F5496" w:themeColor="accent1" w:themeShade="BF"/>
      <w:sz w:val="26"/>
      <w:szCs w:val="26"/>
    </w:rPr>
  </w:style>
  <w:style w:type="character" w:customStyle="1" w:styleId="TitleChar2">
    <w:name w:val="Title Char2"/>
    <w:basedOn w:val="DefaultParagraphFont"/>
    <w:uiPriority w:val="10"/>
    <w:rsid w:val="000908EC"/>
    <w:rPr>
      <w:rFonts w:asciiTheme="majorHAnsi" w:eastAsiaTheme="majorEastAsia" w:hAnsiTheme="majorHAnsi" w:cstheme="majorBidi"/>
      <w:spacing w:val="-10"/>
      <w:kern w:val="28"/>
      <w:sz w:val="56"/>
      <w:szCs w:val="56"/>
    </w:rPr>
  </w:style>
  <w:style w:type="character" w:customStyle="1" w:styleId="EndnoteTextChar2">
    <w:name w:val="Endnote Text Char2"/>
    <w:basedOn w:val="DefaultParagraphFont"/>
    <w:uiPriority w:val="99"/>
    <w:semiHidden/>
    <w:rsid w:val="004473CA"/>
    <w:rPr>
      <w:sz w:val="20"/>
      <w:szCs w:val="20"/>
    </w:rPr>
  </w:style>
  <w:style w:type="character" w:customStyle="1" w:styleId="HeaderChar2">
    <w:name w:val="Header Char2"/>
    <w:basedOn w:val="DefaultParagraphFont"/>
    <w:uiPriority w:val="99"/>
    <w:rsid w:val="004A50A2"/>
  </w:style>
  <w:style w:type="paragraph" w:styleId="Footer">
    <w:name w:val="footer"/>
    <w:basedOn w:val="Normal"/>
    <w:link w:val="FooterChar"/>
    <w:uiPriority w:val="99"/>
    <w:unhideWhenUsed/>
    <w:rsid w:val="004A50A2"/>
    <w:pPr>
      <w:tabs>
        <w:tab w:val="center" w:pos="4513"/>
        <w:tab w:val="right" w:pos="9026"/>
      </w:tabs>
      <w:spacing w:after="0" w:line="240" w:lineRule="auto"/>
    </w:pPr>
  </w:style>
  <w:style w:type="character" w:customStyle="1" w:styleId="Heading1Char1">
    <w:name w:val="Heading 1 Char1"/>
    <w:basedOn w:val="DefaultParagraphFont"/>
    <w:link w:val="Heading1"/>
    <w:uiPriority w:val="9"/>
    <w:rsid w:val="007B15DE"/>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link w:val="Heading2"/>
    <w:uiPriority w:val="9"/>
    <w:rsid w:val="007B15DE"/>
    <w:rPr>
      <w:rFonts w:asciiTheme="majorHAnsi" w:eastAsiaTheme="majorEastAsia" w:hAnsiTheme="majorHAnsi" w:cstheme="majorBidi"/>
      <w:color w:val="2F5496" w:themeColor="accent1" w:themeShade="BF"/>
      <w:sz w:val="26"/>
      <w:szCs w:val="26"/>
    </w:rPr>
  </w:style>
  <w:style w:type="character" w:customStyle="1" w:styleId="TitleChar1">
    <w:name w:val="Title Char1"/>
    <w:basedOn w:val="DefaultParagraphFont"/>
    <w:link w:val="Title"/>
    <w:uiPriority w:val="10"/>
    <w:rsid w:val="000908EC"/>
    <w:rPr>
      <w:rFonts w:asciiTheme="majorHAnsi" w:eastAsiaTheme="majorEastAsia" w:hAnsiTheme="majorHAnsi" w:cstheme="majorBidi"/>
      <w:spacing w:val="-10"/>
      <w:kern w:val="28"/>
      <w:sz w:val="56"/>
      <w:szCs w:val="56"/>
    </w:rPr>
  </w:style>
  <w:style w:type="character" w:customStyle="1" w:styleId="EndnoteTextChar1">
    <w:name w:val="Endnote Text Char1"/>
    <w:basedOn w:val="DefaultParagraphFont"/>
    <w:link w:val="EndnoteText"/>
    <w:uiPriority w:val="99"/>
    <w:semiHidden/>
    <w:rsid w:val="004473CA"/>
    <w:rPr>
      <w:sz w:val="20"/>
      <w:szCs w:val="20"/>
    </w:rPr>
  </w:style>
  <w:style w:type="character" w:customStyle="1" w:styleId="HeaderChar1">
    <w:name w:val="Header Char1"/>
    <w:basedOn w:val="DefaultParagraphFont"/>
    <w:link w:val="Header"/>
    <w:uiPriority w:val="99"/>
    <w:rsid w:val="004A50A2"/>
  </w:style>
  <w:style w:type="character" w:customStyle="1" w:styleId="FooterChar">
    <w:name w:val="Footer Char"/>
    <w:basedOn w:val="DefaultParagraphFont"/>
    <w:link w:val="Footer"/>
    <w:uiPriority w:val="99"/>
    <w:rsid w:val="004A50A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ctf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e.int/en/web/common-european-framework-reference%20languages/level-descrip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r6ZdJZqY0e/deIolyqOQIb9KKg==">AMUW2mXBXFN1QMayPtrkTOZWg0PL1nRzFgr0W1TU+rlVKTZCwR/H49EutVliddb5Vdqok76ihQEqixvIhRcMbehfSavZNMrsHZxmvOl2VtInAFfR3Apk9EQ=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Deutsch</dc:creator>
  <cp:lastModifiedBy>Richard Deutsch</cp:lastModifiedBy>
  <cp:revision>4</cp:revision>
  <dcterms:created xsi:type="dcterms:W3CDTF">2022-12-27T11:59:00Z</dcterms:created>
  <dcterms:modified xsi:type="dcterms:W3CDTF">2023-01-18T10:33:00Z</dcterms:modified>
</cp:coreProperties>
</file>