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F52D" w14:textId="4276F99F" w:rsidR="004971FF" w:rsidRPr="004971FF" w:rsidRDefault="004971FF" w:rsidP="00EA3492">
      <w:pPr>
        <w:jc w:val="both"/>
        <w:rPr>
          <w:b/>
          <w:bCs/>
        </w:rPr>
      </w:pPr>
      <w:r>
        <w:rPr>
          <w:b/>
          <w:bCs/>
        </w:rPr>
        <w:t>CONDITION GENERALE D’UTILISATION</w:t>
      </w:r>
      <w:r w:rsidRPr="004971FF">
        <w:rPr>
          <w:b/>
          <w:bCs/>
        </w:rPr>
        <w:t xml:space="preserve"> CGU</w:t>
      </w:r>
    </w:p>
    <w:p w14:paraId="48C0C013" w14:textId="13A247AD" w:rsidR="004971FF" w:rsidRPr="004971FF" w:rsidRDefault="004971FF" w:rsidP="00EA3492">
      <w:pPr>
        <w:jc w:val="both"/>
      </w:pPr>
      <w:r w:rsidRPr="004971FF">
        <w:t xml:space="preserve">L’accès aux contenus CITADELLE est réservé aux utilisateurs disposant d’une Licence en cours de validité. Les contenus sont délivrés principalement via un canal privé sur une plateforme tierce (notamment </w:t>
      </w:r>
      <w:proofErr w:type="spellStart"/>
      <w:r w:rsidRPr="004971FF">
        <w:t>Telegram</w:t>
      </w:r>
      <w:proofErr w:type="spellEnd"/>
      <w:r w:rsidRPr="004971FF">
        <w:t>) (le « Canal »). L’utilisateur reconnaît que l’accès au Canal suppose la détention d’un compte actif sur la plateforme concernée et le respect de ses règles et conditions d’utilisation.</w:t>
      </w:r>
    </w:p>
    <w:p w14:paraId="259574FE" w14:textId="77777777" w:rsidR="004971FF" w:rsidRPr="004971FF" w:rsidRDefault="004971FF" w:rsidP="00EA3492">
      <w:pPr>
        <w:jc w:val="both"/>
      </w:pPr>
      <w:r w:rsidRPr="004971FF">
        <w:t>Les modalités d’accès au Canal sont communiquées par CITADELLE après l’activation du compte et, le cas échéant, après paiement de la Licence. Sauf disposition impérative contraire, l’accès est réputé mis à disposition à compter de l’envoi des instructions d’accès par CITADELLE ; la durée de la Licence continue de courir indépendamment de l’intensité d’utilisation par l’utilisateur.</w:t>
      </w:r>
    </w:p>
    <w:p w14:paraId="71B5F0D0" w14:textId="77777777" w:rsidR="004971FF" w:rsidRPr="004971FF" w:rsidRDefault="004971FF" w:rsidP="00EA3492">
      <w:pPr>
        <w:jc w:val="both"/>
      </w:pPr>
      <w:r w:rsidRPr="004971FF">
        <w:t>CITADELLE peut, à tout moment, modifier les modalités techniques de délivrance des contenus, notamment changer le Canal ou le remplacer par un autre espace privé, pour des raisons de sécurité, de conformité, de maintenance ou de contraintes imposées par une plateforme tierce. L’utilisateur en est informé par tout moyen utile et reçoit les nouvelles instructions d’accès.</w:t>
      </w:r>
    </w:p>
    <w:p w14:paraId="6BE452C5" w14:textId="77777777" w:rsidR="004971FF" w:rsidRPr="004971FF" w:rsidRDefault="004971FF" w:rsidP="00EA3492">
      <w:pPr>
        <w:jc w:val="both"/>
      </w:pPr>
      <w:r w:rsidRPr="004971FF">
        <w:t>L’accès au Canal et aux contenus est strictement personnel, non cessible et non transférable. Toute tentative de partage, de mise à disposition à un tiers, de contournement des restrictions d’accès, ou de rediffusion des contenus (y compris par captures, transferts, bots ou canaux miroirs) est interdite et peut entraîner la suspension ou la résiliation immédiate de l’accès, sans préjudice de toute action utile.</w:t>
      </w:r>
    </w:p>
    <w:p w14:paraId="31484F78" w14:textId="77777777" w:rsidR="004971FF" w:rsidRPr="004971FF" w:rsidRDefault="004971FF" w:rsidP="00EA3492">
      <w:pPr>
        <w:jc w:val="both"/>
      </w:pPr>
      <w:r w:rsidRPr="004971FF">
        <w:t>À l’expiration de la Licence, l’accès de l’utilisateur au Canal est automatiquement retiré, sans formalité. En cas de sortie volontaire du Canal, l’utilisateur doit contacter le support dans un délai de </w:t>
      </w:r>
      <w:r w:rsidRPr="004971FF">
        <w:rPr>
          <w:b/>
          <w:bCs/>
        </w:rPr>
        <w:t>[24/48] heures</w:t>
      </w:r>
      <w:r w:rsidRPr="004971FF">
        <w:t> ; la durée de la Licence continue de courir pendant toute la période.</w:t>
      </w:r>
    </w:p>
    <w:p w14:paraId="52CF590D" w14:textId="77777777" w:rsidR="004971FF" w:rsidRDefault="004971FF" w:rsidP="00EA3492">
      <w:pPr>
        <w:jc w:val="both"/>
      </w:pPr>
    </w:p>
    <w:sectPr w:rsidR="004971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FF"/>
    <w:rsid w:val="004971FF"/>
    <w:rsid w:val="00870FB3"/>
    <w:rsid w:val="00EA34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DE08"/>
  <w15:chartTrackingRefBased/>
  <w15:docId w15:val="{621DAC53-0C4D-0643-93E3-7174C2D3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7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7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71F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71F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71F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71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71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71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71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71F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71F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71F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71F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71F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71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71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71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71FF"/>
    <w:rPr>
      <w:rFonts w:eastAsiaTheme="majorEastAsia" w:cstheme="majorBidi"/>
      <w:color w:val="272727" w:themeColor="text1" w:themeTint="D8"/>
    </w:rPr>
  </w:style>
  <w:style w:type="paragraph" w:styleId="Titre">
    <w:name w:val="Title"/>
    <w:basedOn w:val="Normal"/>
    <w:next w:val="Normal"/>
    <w:link w:val="TitreCar"/>
    <w:uiPriority w:val="10"/>
    <w:qFormat/>
    <w:rsid w:val="0049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71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71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71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71FF"/>
    <w:pPr>
      <w:spacing w:before="160"/>
      <w:jc w:val="center"/>
    </w:pPr>
    <w:rPr>
      <w:i/>
      <w:iCs/>
      <w:color w:val="404040" w:themeColor="text1" w:themeTint="BF"/>
    </w:rPr>
  </w:style>
  <w:style w:type="character" w:customStyle="1" w:styleId="CitationCar">
    <w:name w:val="Citation Car"/>
    <w:basedOn w:val="Policepardfaut"/>
    <w:link w:val="Citation"/>
    <w:uiPriority w:val="29"/>
    <w:rsid w:val="004971FF"/>
    <w:rPr>
      <w:i/>
      <w:iCs/>
      <w:color w:val="404040" w:themeColor="text1" w:themeTint="BF"/>
    </w:rPr>
  </w:style>
  <w:style w:type="paragraph" w:styleId="Paragraphedeliste">
    <w:name w:val="List Paragraph"/>
    <w:basedOn w:val="Normal"/>
    <w:uiPriority w:val="34"/>
    <w:qFormat/>
    <w:rsid w:val="004971FF"/>
    <w:pPr>
      <w:ind w:left="720"/>
      <w:contextualSpacing/>
    </w:pPr>
  </w:style>
  <w:style w:type="character" w:styleId="Accentuationintense">
    <w:name w:val="Intense Emphasis"/>
    <w:basedOn w:val="Policepardfaut"/>
    <w:uiPriority w:val="21"/>
    <w:qFormat/>
    <w:rsid w:val="004971FF"/>
    <w:rPr>
      <w:i/>
      <w:iCs/>
      <w:color w:val="2F5496" w:themeColor="accent1" w:themeShade="BF"/>
    </w:rPr>
  </w:style>
  <w:style w:type="paragraph" w:styleId="Citationintense">
    <w:name w:val="Intense Quote"/>
    <w:basedOn w:val="Normal"/>
    <w:next w:val="Normal"/>
    <w:link w:val="CitationintenseCar"/>
    <w:uiPriority w:val="30"/>
    <w:qFormat/>
    <w:rsid w:val="00497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71FF"/>
    <w:rPr>
      <w:i/>
      <w:iCs/>
      <w:color w:val="2F5496" w:themeColor="accent1" w:themeShade="BF"/>
    </w:rPr>
  </w:style>
  <w:style w:type="character" w:styleId="Rfrenceintense">
    <w:name w:val="Intense Reference"/>
    <w:basedOn w:val="Policepardfaut"/>
    <w:uiPriority w:val="32"/>
    <w:qFormat/>
    <w:rsid w:val="004971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292</Words>
  <Characters>1606</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Ble-Bamba</dc:creator>
  <cp:keywords/>
  <dc:description/>
  <cp:lastModifiedBy>Philippe Ble-Bamba</cp:lastModifiedBy>
  <cp:revision>2</cp:revision>
  <dcterms:created xsi:type="dcterms:W3CDTF">2026-01-09T05:06:00Z</dcterms:created>
  <dcterms:modified xsi:type="dcterms:W3CDTF">2026-01-09T05:08:00Z</dcterms:modified>
</cp:coreProperties>
</file>