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AAD21" w14:textId="3B908232" w:rsidR="001124A4" w:rsidRPr="00115B84" w:rsidRDefault="00485074" w:rsidP="00485074">
      <w:pPr>
        <w:jc w:val="center"/>
        <w:rPr>
          <w:rFonts w:ascii="Arial" w:hAnsi="Arial" w:cs="Arial"/>
          <w:b/>
          <w:bCs/>
        </w:rPr>
      </w:pPr>
      <w:r w:rsidRPr="00115B84">
        <w:rPr>
          <w:rFonts w:ascii="Arial" w:hAnsi="Arial" w:cs="Arial"/>
          <w:b/>
          <w:bCs/>
        </w:rPr>
        <w:t>Conditions générales de vente (</w:t>
      </w:r>
      <w:r w:rsidR="00647BBE">
        <w:rPr>
          <w:rFonts w:ascii="Arial" w:hAnsi="Arial" w:cs="Arial"/>
          <w:b/>
          <w:bCs/>
        </w:rPr>
        <w:t>CGV</w:t>
      </w:r>
      <w:r w:rsidRPr="00115B84">
        <w:rPr>
          <w:rFonts w:ascii="Arial" w:hAnsi="Arial" w:cs="Arial"/>
          <w:b/>
          <w:bCs/>
        </w:rPr>
        <w:t>)</w:t>
      </w:r>
      <w:r w:rsidR="001124A4" w:rsidRPr="00115B84">
        <w:rPr>
          <w:rFonts w:ascii="Arial" w:hAnsi="Arial" w:cs="Arial"/>
          <w:b/>
          <w:bCs/>
        </w:rPr>
        <w:t xml:space="preserve"> -</w:t>
      </w:r>
      <w:r w:rsidRPr="00115B84">
        <w:rPr>
          <w:rFonts w:ascii="Arial" w:hAnsi="Arial" w:cs="Arial"/>
          <w:b/>
          <w:bCs/>
        </w:rPr>
        <w:t xml:space="preserve"> citadelle</w:t>
      </w:r>
    </w:p>
    <w:p w14:paraId="36DC1A46" w14:textId="77777777" w:rsidR="001124A4" w:rsidRPr="00115B84" w:rsidRDefault="001124A4" w:rsidP="00115B84">
      <w:pPr>
        <w:jc w:val="both"/>
        <w:rPr>
          <w:rFonts w:ascii="Arial" w:hAnsi="Arial" w:cs="Arial"/>
          <w:b/>
          <w:bCs/>
        </w:rPr>
      </w:pPr>
    </w:p>
    <w:p w14:paraId="1C22E974" w14:textId="6AEAEB45" w:rsidR="001124A4" w:rsidRPr="00115B84" w:rsidRDefault="00485074" w:rsidP="00115B84">
      <w:pPr>
        <w:jc w:val="both"/>
        <w:rPr>
          <w:rFonts w:ascii="Arial" w:hAnsi="Arial" w:cs="Arial"/>
        </w:rPr>
      </w:pPr>
      <w:r w:rsidRPr="00115B84">
        <w:rPr>
          <w:rFonts w:ascii="Arial" w:hAnsi="Arial" w:cs="Arial"/>
        </w:rPr>
        <w:t xml:space="preserve">Les présentes conditions générales de vente (ci-après les « </w:t>
      </w:r>
      <w:r w:rsidR="00647BBE">
        <w:rPr>
          <w:rFonts w:ascii="Arial" w:hAnsi="Arial" w:cs="Arial"/>
        </w:rPr>
        <w:t>CGV</w:t>
      </w:r>
      <w:r w:rsidRPr="00115B84">
        <w:rPr>
          <w:rFonts w:ascii="Arial" w:hAnsi="Arial" w:cs="Arial"/>
        </w:rPr>
        <w:t xml:space="preserve"> ») régissent la vente, par </w:t>
      </w:r>
      <w:r w:rsidRPr="00115B84">
        <w:rPr>
          <w:rFonts w:ascii="Arial" w:hAnsi="Arial" w:cs="Arial"/>
          <w:b/>
          <w:bCs/>
        </w:rPr>
        <w:t xml:space="preserve">citadelle </w:t>
      </w:r>
      <w:proofErr w:type="spellStart"/>
      <w:r w:rsidRPr="00115B84">
        <w:rPr>
          <w:rFonts w:ascii="Arial" w:hAnsi="Arial" w:cs="Arial"/>
          <w:b/>
          <w:bCs/>
        </w:rPr>
        <w:t>ltd</w:t>
      </w:r>
      <w:proofErr w:type="spellEnd"/>
      <w:r w:rsidRPr="00115B84">
        <w:rPr>
          <w:rFonts w:ascii="Arial" w:hAnsi="Arial" w:cs="Arial"/>
        </w:rPr>
        <w:t xml:space="preserve"> (ci-après « citadelle »), de licences d’accès à un espace réservé et à des contenus d’analyses sportives et de signaux à caractère informatif et éducatif, accessibles via </w:t>
      </w:r>
      <w:r w:rsidR="00CE638A" w:rsidRPr="00115B84">
        <w:rPr>
          <w:rFonts w:ascii="Arial" w:hAnsi="Arial" w:cs="Arial"/>
        </w:rPr>
        <w:t xml:space="preserve">un </w:t>
      </w:r>
      <w:r w:rsidRPr="00115B84">
        <w:rPr>
          <w:rFonts w:ascii="Arial" w:hAnsi="Arial" w:cs="Arial"/>
        </w:rPr>
        <w:t>site</w:t>
      </w:r>
      <w:r w:rsidR="001124A4" w:rsidRPr="00115B84">
        <w:rPr>
          <w:rFonts w:ascii="Arial" w:hAnsi="Arial" w:cs="Arial"/>
        </w:rPr>
        <w:t> </w:t>
      </w:r>
      <w:r w:rsidR="00445D18" w:rsidRPr="00115B84">
        <w:rPr>
          <w:rFonts w:ascii="Arial" w:hAnsi="Arial" w:cs="Arial"/>
        </w:rPr>
        <w:t>télégramme</w:t>
      </w:r>
      <w:r w:rsidR="001124A4" w:rsidRPr="00115B84">
        <w:rPr>
          <w:rFonts w:ascii="Arial" w:hAnsi="Arial" w:cs="Arial"/>
        </w:rPr>
        <w:t xml:space="preserve"> (ci-après le « </w:t>
      </w:r>
      <w:r w:rsidRPr="00115B84">
        <w:rPr>
          <w:rFonts w:ascii="Arial" w:hAnsi="Arial" w:cs="Arial"/>
        </w:rPr>
        <w:t>site</w:t>
      </w:r>
      <w:r w:rsidR="001124A4" w:rsidRPr="00115B84">
        <w:rPr>
          <w:rFonts w:ascii="Arial" w:hAnsi="Arial" w:cs="Arial"/>
        </w:rPr>
        <w:t xml:space="preserve"> »).</w:t>
      </w:r>
    </w:p>
    <w:p w14:paraId="34CE5981" w14:textId="77777777" w:rsidR="003D11A9" w:rsidRPr="00115B84" w:rsidRDefault="003D11A9" w:rsidP="00115B84">
      <w:pPr>
        <w:jc w:val="both"/>
        <w:rPr>
          <w:rFonts w:ascii="Arial" w:hAnsi="Arial" w:cs="Arial"/>
        </w:rPr>
      </w:pPr>
    </w:p>
    <w:p w14:paraId="610BD375" w14:textId="77777777" w:rsidR="003D11A9" w:rsidRPr="00115B84" w:rsidRDefault="003D11A9" w:rsidP="00115B84">
      <w:pPr>
        <w:jc w:val="both"/>
        <w:rPr>
          <w:rFonts w:ascii="Arial" w:hAnsi="Arial" w:cs="Arial"/>
          <w:b/>
          <w:bCs/>
        </w:rPr>
      </w:pPr>
      <w:r w:rsidRPr="00115B84">
        <w:rPr>
          <w:rFonts w:ascii="Arial" w:hAnsi="Arial" w:cs="Arial"/>
          <w:b/>
          <w:bCs/>
        </w:rPr>
        <w:t>1. Identité du vendeur</w:t>
      </w:r>
    </w:p>
    <w:p w14:paraId="152BB2B9" w14:textId="50182499" w:rsidR="003D11A9" w:rsidRPr="00115B84" w:rsidRDefault="003D11A9" w:rsidP="00115B84">
      <w:pPr>
        <w:jc w:val="both"/>
        <w:rPr>
          <w:rFonts w:ascii="Arial" w:hAnsi="Arial" w:cs="Arial"/>
        </w:rPr>
      </w:pPr>
      <w:r w:rsidRPr="00115B84">
        <w:rPr>
          <w:rFonts w:ascii="Arial" w:hAnsi="Arial" w:cs="Arial"/>
        </w:rPr>
        <w:t>Le</w:t>
      </w:r>
      <w:r w:rsidR="00485074" w:rsidRPr="00115B84">
        <w:rPr>
          <w:rFonts w:ascii="Arial" w:hAnsi="Arial" w:cs="Arial"/>
        </w:rPr>
        <w:t xml:space="preserve"> site</w:t>
      </w:r>
      <w:r w:rsidRPr="00115B84">
        <w:rPr>
          <w:rFonts w:ascii="Arial" w:hAnsi="Arial" w:cs="Arial"/>
        </w:rPr>
        <w:t xml:space="preserve"> est édité et exploité par </w:t>
      </w:r>
      <w:r w:rsidR="00485074" w:rsidRPr="00115B84">
        <w:rPr>
          <w:rFonts w:ascii="Arial" w:hAnsi="Arial" w:cs="Arial"/>
          <w:b/>
          <w:bCs/>
        </w:rPr>
        <w:t xml:space="preserve">citadelle </w:t>
      </w:r>
      <w:proofErr w:type="spellStart"/>
      <w:r w:rsidR="00485074" w:rsidRPr="00115B84">
        <w:rPr>
          <w:rFonts w:ascii="Arial" w:hAnsi="Arial" w:cs="Arial"/>
          <w:b/>
          <w:bCs/>
        </w:rPr>
        <w:t>ltd</w:t>
      </w:r>
      <w:proofErr w:type="spellEnd"/>
      <w:r w:rsidRPr="00115B84">
        <w:rPr>
          <w:rFonts w:ascii="Arial" w:hAnsi="Arial" w:cs="Arial"/>
        </w:rPr>
        <w:t>, société à responsabilité limitée de droit maltais</w:t>
      </w:r>
      <w:r w:rsidR="00485074" w:rsidRPr="00115B84">
        <w:rPr>
          <w:rFonts w:ascii="Arial" w:hAnsi="Arial" w:cs="Arial"/>
        </w:rPr>
        <w:t xml:space="preserve">, immatriculée auprès du malta business </w:t>
      </w:r>
      <w:proofErr w:type="spellStart"/>
      <w:r w:rsidR="00485074" w:rsidRPr="00115B84">
        <w:rPr>
          <w:rFonts w:ascii="Arial" w:hAnsi="Arial" w:cs="Arial"/>
        </w:rPr>
        <w:t>registry</w:t>
      </w:r>
      <w:proofErr w:type="spellEnd"/>
      <w:r w:rsidR="00485074" w:rsidRPr="00115B84">
        <w:rPr>
          <w:rFonts w:ascii="Arial" w:hAnsi="Arial" w:cs="Arial"/>
        </w:rPr>
        <w:t xml:space="preserve"> sous le numéro</w:t>
      </w:r>
      <w:r w:rsidRPr="00115B84">
        <w:rPr>
          <w:rFonts w:ascii="Arial" w:hAnsi="Arial" w:cs="Arial"/>
        </w:rPr>
        <w:t xml:space="preserve"> </w:t>
      </w:r>
      <w:proofErr w:type="spellStart"/>
      <w:r w:rsidR="00485074" w:rsidRPr="00115B84">
        <w:rPr>
          <w:rFonts w:ascii="Arial" w:hAnsi="Arial" w:cs="Arial"/>
        </w:rPr>
        <w:t>xxxxx</w:t>
      </w:r>
      <w:proofErr w:type="spellEnd"/>
      <w:r w:rsidRPr="00115B84">
        <w:rPr>
          <w:rFonts w:ascii="Arial" w:hAnsi="Arial" w:cs="Arial"/>
        </w:rPr>
        <w:t>, dont le siège social est situé </w:t>
      </w:r>
      <w:proofErr w:type="spellStart"/>
      <w:r w:rsidR="00485074" w:rsidRPr="00115B84">
        <w:rPr>
          <w:rFonts w:ascii="Arial" w:hAnsi="Arial" w:cs="Arial"/>
          <w:b/>
          <w:bCs/>
        </w:rPr>
        <w:t>xxxxx</w:t>
      </w:r>
      <w:proofErr w:type="spellEnd"/>
      <w:r w:rsidRPr="00115B84">
        <w:rPr>
          <w:rFonts w:ascii="Arial" w:hAnsi="Arial" w:cs="Arial"/>
        </w:rPr>
        <w:t>.</w:t>
      </w:r>
    </w:p>
    <w:p w14:paraId="1DBC0719" w14:textId="6F6BC9DA" w:rsidR="003D11A9" w:rsidRPr="00115B84" w:rsidRDefault="003D11A9" w:rsidP="00115B84">
      <w:pPr>
        <w:jc w:val="both"/>
        <w:rPr>
          <w:rFonts w:ascii="Arial" w:hAnsi="Arial" w:cs="Arial"/>
        </w:rPr>
      </w:pPr>
      <w:r w:rsidRPr="00115B84">
        <w:rPr>
          <w:rFonts w:ascii="Arial" w:hAnsi="Arial" w:cs="Arial"/>
        </w:rPr>
        <w:t>Contact : </w:t>
      </w:r>
      <w:r w:rsidRPr="00115B84">
        <w:rPr>
          <w:rFonts w:ascii="Arial" w:hAnsi="Arial" w:cs="Arial"/>
          <w:b/>
          <w:bCs/>
        </w:rPr>
        <w:t>[email support]</w:t>
      </w:r>
      <w:r w:rsidRPr="00115B84">
        <w:rPr>
          <w:rFonts w:ascii="Arial" w:hAnsi="Arial" w:cs="Arial"/>
        </w:rPr>
        <w:t>.</w:t>
      </w:r>
    </w:p>
    <w:p w14:paraId="700991B5" w14:textId="77777777" w:rsidR="003D11A9" w:rsidRPr="00115B84" w:rsidRDefault="003D11A9" w:rsidP="00115B84">
      <w:pPr>
        <w:jc w:val="both"/>
        <w:rPr>
          <w:rFonts w:ascii="Arial" w:hAnsi="Arial" w:cs="Arial"/>
        </w:rPr>
      </w:pPr>
    </w:p>
    <w:p w14:paraId="309B080A" w14:textId="4D5C835D"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2. Champ d’application</w:t>
      </w:r>
    </w:p>
    <w:p w14:paraId="469044C5" w14:textId="20E60162"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Les présentes </w:t>
      </w:r>
      <w:r w:rsidR="00647BBE">
        <w:rPr>
          <w:rFonts w:ascii="Arial" w:eastAsia="Times New Roman" w:hAnsi="Arial" w:cs="Arial"/>
          <w:color w:val="000000"/>
          <w:kern w:val="0"/>
          <w:lang w:eastAsia="fr-FR"/>
          <w14:ligatures w14:val="none"/>
        </w:rPr>
        <w:t>CGV</w:t>
      </w:r>
      <w:r w:rsidRPr="00115B84">
        <w:rPr>
          <w:rFonts w:ascii="Arial" w:eastAsia="Times New Roman" w:hAnsi="Arial" w:cs="Arial"/>
          <w:color w:val="000000"/>
          <w:kern w:val="0"/>
          <w:lang w:eastAsia="fr-FR"/>
          <w14:ligatures w14:val="none"/>
        </w:rPr>
        <w:t xml:space="preserve"> s’appliquent à toute commande passée sur le site. Elles prévalent sur toute autre version ou document, sauf accord écrit exprès de citadelle.</w:t>
      </w:r>
    </w:p>
    <w:p w14:paraId="27AB0AF1" w14:textId="6AD1455A"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La validation d’une commande implique l’acceptation pleine et entière des présentes </w:t>
      </w:r>
      <w:r w:rsidR="00647BBE">
        <w:rPr>
          <w:rFonts w:ascii="Arial" w:eastAsia="Times New Roman" w:hAnsi="Arial" w:cs="Arial"/>
          <w:color w:val="000000"/>
          <w:kern w:val="0"/>
          <w:lang w:eastAsia="fr-FR"/>
          <w14:ligatures w14:val="none"/>
        </w:rPr>
        <w:t>CGV</w:t>
      </w:r>
      <w:r w:rsidRPr="00115B84">
        <w:rPr>
          <w:rFonts w:ascii="Arial" w:eastAsia="Times New Roman" w:hAnsi="Arial" w:cs="Arial"/>
          <w:color w:val="000000"/>
          <w:kern w:val="0"/>
          <w:lang w:eastAsia="fr-FR"/>
          <w14:ligatures w14:val="none"/>
        </w:rPr>
        <w:t xml:space="preserve"> ainsi que des conditions générales d’utilisation (</w:t>
      </w:r>
      <w:r w:rsidR="00647BBE">
        <w:rPr>
          <w:rFonts w:ascii="Arial" w:eastAsia="Times New Roman" w:hAnsi="Arial" w:cs="Arial"/>
          <w:color w:val="000000"/>
          <w:kern w:val="0"/>
          <w:lang w:eastAsia="fr-FR"/>
          <w14:ligatures w14:val="none"/>
        </w:rPr>
        <w:t>CGU</w:t>
      </w:r>
      <w:r w:rsidRPr="00115B84">
        <w:rPr>
          <w:rFonts w:ascii="Arial" w:eastAsia="Times New Roman" w:hAnsi="Arial" w:cs="Arial"/>
          <w:color w:val="000000"/>
          <w:kern w:val="0"/>
          <w:lang w:eastAsia="fr-FR"/>
          <w14:ligatures w14:val="none"/>
        </w:rPr>
        <w:t xml:space="preserve">) du site. Cette acceptation est matérialisée par une action positive du client (case à cocher et/ou validation de </w:t>
      </w:r>
      <w:r w:rsidR="003D11A9" w:rsidRPr="00115B84">
        <w:rPr>
          <w:rFonts w:ascii="Arial" w:eastAsia="Times New Roman" w:hAnsi="Arial" w:cs="Arial"/>
          <w:color w:val="000000"/>
          <w:kern w:val="0"/>
          <w:lang w:eastAsia="fr-FR"/>
          <w14:ligatures w14:val="none"/>
        </w:rPr>
        <w:t>commande).</w:t>
      </w:r>
    </w:p>
    <w:p w14:paraId="67CF7D11" w14:textId="77777777"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3. Définitions</w:t>
      </w:r>
    </w:p>
    <w:p w14:paraId="1DFDD3E3" w14:textId="3A3D3053"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Aux fins des présentes </w:t>
      </w:r>
      <w:r w:rsidR="00647BBE">
        <w:rPr>
          <w:rFonts w:ascii="Arial" w:eastAsia="Times New Roman" w:hAnsi="Arial" w:cs="Arial"/>
          <w:color w:val="000000"/>
          <w:kern w:val="0"/>
          <w:lang w:eastAsia="fr-FR"/>
          <w14:ligatures w14:val="none"/>
        </w:rPr>
        <w:t>CGV</w:t>
      </w:r>
      <w:r w:rsidRPr="00115B84">
        <w:rPr>
          <w:rFonts w:ascii="Arial" w:eastAsia="Times New Roman" w:hAnsi="Arial" w:cs="Arial"/>
          <w:color w:val="000000"/>
          <w:kern w:val="0"/>
          <w:lang w:eastAsia="fr-FR"/>
          <w14:ligatures w14:val="none"/>
        </w:rPr>
        <w:t>, les termes suivants ont la signification ci-après.</w:t>
      </w:r>
    </w:p>
    <w:p w14:paraId="2DB675B8" w14:textId="2F6815C6" w:rsidR="003D11A9" w:rsidRPr="00115B84" w:rsidRDefault="003D11A9"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Le terme « </w:t>
      </w:r>
      <w:r w:rsidR="00485074" w:rsidRPr="00115B84">
        <w:rPr>
          <w:rFonts w:ascii="Arial" w:eastAsia="Times New Roman" w:hAnsi="Arial" w:cs="Arial"/>
          <w:b/>
          <w:bCs/>
          <w:color w:val="000000"/>
          <w:kern w:val="0"/>
          <w:lang w:eastAsia="fr-FR"/>
          <w14:ligatures w14:val="none"/>
        </w:rPr>
        <w:t>licence</w:t>
      </w:r>
      <w:r w:rsidRPr="00115B84">
        <w:rPr>
          <w:rFonts w:ascii="Arial" w:eastAsia="Times New Roman" w:hAnsi="Arial" w:cs="Arial"/>
          <w:color w:val="000000"/>
          <w:kern w:val="0"/>
          <w:lang w:eastAsia="fr-FR"/>
          <w14:ligatures w14:val="none"/>
        </w:rPr>
        <w:t> </w:t>
      </w:r>
      <w:r w:rsidR="00485074" w:rsidRPr="00115B84">
        <w:rPr>
          <w:rFonts w:ascii="Arial" w:eastAsia="Times New Roman" w:hAnsi="Arial" w:cs="Arial"/>
          <w:color w:val="000000"/>
          <w:kern w:val="0"/>
          <w:lang w:eastAsia="fr-FR"/>
          <w14:ligatures w14:val="none"/>
        </w:rPr>
        <w:t>» désigne un droit d’accès personnel, non transférable et limité dans le temps aux contenus numériques proposés par citadelle, pour la durée choisie au moment de la commande.</w:t>
      </w:r>
    </w:p>
    <w:p w14:paraId="4BCEEDE8" w14:textId="7771F185" w:rsidR="003D11A9" w:rsidRPr="00115B84" w:rsidRDefault="003D11A9"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Le terme « </w:t>
      </w:r>
      <w:r w:rsidR="00485074" w:rsidRPr="00115B84">
        <w:rPr>
          <w:rFonts w:ascii="Arial" w:eastAsia="Times New Roman" w:hAnsi="Arial" w:cs="Arial"/>
          <w:b/>
          <w:bCs/>
          <w:color w:val="000000"/>
          <w:kern w:val="0"/>
          <w:lang w:eastAsia="fr-FR"/>
          <w14:ligatures w14:val="none"/>
        </w:rPr>
        <w:t>contenus</w:t>
      </w:r>
      <w:r w:rsidRPr="00115B84">
        <w:rPr>
          <w:rFonts w:ascii="Arial" w:eastAsia="Times New Roman" w:hAnsi="Arial" w:cs="Arial"/>
          <w:color w:val="000000"/>
          <w:kern w:val="0"/>
          <w:lang w:eastAsia="fr-FR"/>
          <w14:ligatures w14:val="none"/>
        </w:rPr>
        <w:t> </w:t>
      </w:r>
      <w:r w:rsidR="00485074" w:rsidRPr="00115B84">
        <w:rPr>
          <w:rFonts w:ascii="Arial" w:eastAsia="Times New Roman" w:hAnsi="Arial" w:cs="Arial"/>
          <w:color w:val="000000"/>
          <w:kern w:val="0"/>
          <w:lang w:eastAsia="fr-FR"/>
          <w14:ligatures w14:val="none"/>
        </w:rPr>
        <w:t>» désigne l’ensemble des contenus numériques diffusés par citadelle à caractère informatif et éducatif, notamment des analyses sportives,</w:t>
      </w:r>
      <w:r w:rsidRPr="00115B84">
        <w:rPr>
          <w:rFonts w:ascii="Arial" w:eastAsia="Times New Roman" w:hAnsi="Arial" w:cs="Arial"/>
          <w:color w:val="000000"/>
          <w:kern w:val="0"/>
          <w:lang w:eastAsia="fr-FR"/>
          <w14:ligatures w14:val="none"/>
        </w:rPr>
        <w:t xml:space="preserve"> probabilités, scénarios et signaux indicatifs.</w:t>
      </w:r>
    </w:p>
    <w:p w14:paraId="5C89C3DB" w14:textId="36437BA9" w:rsidR="003D11A9" w:rsidRPr="00115B84" w:rsidRDefault="003D11A9"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Le terme « </w:t>
      </w:r>
      <w:r w:rsidR="00485074" w:rsidRPr="00115B84">
        <w:rPr>
          <w:rFonts w:ascii="Arial" w:eastAsia="Times New Roman" w:hAnsi="Arial" w:cs="Arial"/>
          <w:b/>
          <w:bCs/>
          <w:color w:val="000000"/>
          <w:kern w:val="0"/>
          <w:lang w:eastAsia="fr-FR"/>
          <w14:ligatures w14:val="none"/>
        </w:rPr>
        <w:t>canal</w:t>
      </w:r>
      <w:r w:rsidR="00DD1074" w:rsidRPr="00115B84">
        <w:rPr>
          <w:rFonts w:ascii="Arial" w:eastAsia="Times New Roman" w:hAnsi="Arial" w:cs="Arial"/>
          <w:b/>
          <w:bCs/>
          <w:color w:val="000000"/>
          <w:kern w:val="0"/>
          <w:lang w:eastAsia="fr-FR"/>
          <w14:ligatures w14:val="none"/>
        </w:rPr>
        <w:t xml:space="preserve"> </w:t>
      </w:r>
      <w:r w:rsidR="00485074" w:rsidRPr="00115B84">
        <w:rPr>
          <w:rFonts w:ascii="Arial" w:eastAsia="Times New Roman" w:hAnsi="Arial" w:cs="Arial"/>
          <w:color w:val="000000"/>
          <w:kern w:val="0"/>
          <w:lang w:eastAsia="fr-FR"/>
          <w14:ligatures w14:val="none"/>
        </w:rPr>
        <w:t>» désigne le canal privé exploité par citadelle</w:t>
      </w:r>
      <w:r w:rsidRPr="00115B84">
        <w:rPr>
          <w:rFonts w:ascii="Arial" w:eastAsia="Times New Roman" w:hAnsi="Arial" w:cs="Arial"/>
          <w:color w:val="000000"/>
          <w:kern w:val="0"/>
          <w:lang w:eastAsia="fr-FR"/>
          <w14:ligatures w14:val="none"/>
        </w:rPr>
        <w:t>, utilisé comme moyen technique</w:t>
      </w:r>
      <w:r w:rsidR="00485074" w:rsidRPr="00115B84">
        <w:rPr>
          <w:rFonts w:ascii="Arial" w:eastAsia="Times New Roman" w:hAnsi="Arial" w:cs="Arial"/>
          <w:color w:val="000000"/>
          <w:kern w:val="0"/>
          <w:lang w:eastAsia="fr-FR"/>
          <w14:ligatures w14:val="none"/>
        </w:rPr>
        <w:t xml:space="preserve"> de délivrance des contenus pendant la durée de la licence.</w:t>
      </w:r>
    </w:p>
    <w:p w14:paraId="2C2B9BF3" w14:textId="25B3E317" w:rsidR="003D11A9" w:rsidRPr="00115B84" w:rsidRDefault="003D11A9"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Le terme « </w:t>
      </w:r>
      <w:r w:rsidR="00485074" w:rsidRPr="00115B84">
        <w:rPr>
          <w:rFonts w:ascii="Arial" w:eastAsia="Times New Roman" w:hAnsi="Arial" w:cs="Arial"/>
          <w:b/>
          <w:bCs/>
          <w:color w:val="000000"/>
          <w:kern w:val="0"/>
          <w:lang w:eastAsia="fr-FR"/>
          <w14:ligatures w14:val="none"/>
        </w:rPr>
        <w:t>plateforme tierce</w:t>
      </w:r>
      <w:r w:rsidRPr="00115B84">
        <w:rPr>
          <w:rFonts w:ascii="Arial" w:eastAsia="Times New Roman" w:hAnsi="Arial" w:cs="Arial"/>
          <w:color w:val="000000"/>
          <w:kern w:val="0"/>
          <w:lang w:eastAsia="fr-FR"/>
          <w14:ligatures w14:val="none"/>
        </w:rPr>
        <w:t> </w:t>
      </w:r>
      <w:r w:rsidR="00485074" w:rsidRPr="00115B84">
        <w:rPr>
          <w:rFonts w:ascii="Arial" w:eastAsia="Times New Roman" w:hAnsi="Arial" w:cs="Arial"/>
          <w:color w:val="000000"/>
          <w:kern w:val="0"/>
          <w:lang w:eastAsia="fr-FR"/>
          <w14:ligatures w14:val="none"/>
        </w:rPr>
        <w:t>» désigne tout service tiers non exploité par citadelle, dont les conditions et règles d’utilisation s’appliquent au client.</w:t>
      </w:r>
    </w:p>
    <w:p w14:paraId="200A88A1" w14:textId="1F0B3EA2"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lastRenderedPageBreak/>
        <w:t xml:space="preserve">4. Nature du service </w:t>
      </w:r>
      <w:r w:rsidR="00DD1074" w:rsidRPr="00115B84">
        <w:rPr>
          <w:rFonts w:ascii="Arial" w:eastAsia="Times New Roman" w:hAnsi="Arial" w:cs="Arial"/>
          <w:b/>
          <w:bCs/>
          <w:color w:val="000000"/>
          <w:kern w:val="0"/>
          <w:sz w:val="36"/>
          <w:szCs w:val="36"/>
          <w:lang w:eastAsia="fr-FR"/>
          <w14:ligatures w14:val="none"/>
        </w:rPr>
        <w:t>-</w:t>
      </w:r>
      <w:r w:rsidR="00485074" w:rsidRPr="00115B84">
        <w:rPr>
          <w:rFonts w:ascii="Arial" w:eastAsia="Times New Roman" w:hAnsi="Arial" w:cs="Arial"/>
          <w:b/>
          <w:bCs/>
          <w:color w:val="000000"/>
          <w:kern w:val="0"/>
          <w:sz w:val="36"/>
          <w:szCs w:val="36"/>
          <w:lang w:eastAsia="fr-FR"/>
          <w14:ligatures w14:val="none"/>
        </w:rPr>
        <w:t xml:space="preserve"> absence d’activité de jeu ou de pari</w:t>
      </w:r>
    </w:p>
    <w:p w14:paraId="4F2849AD" w14:textId="3B1CC9C3"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Le service vendu consiste exclusivement en la mise à disposition de contenus numériques à caractère informatif relatifs à des événements sportifs. Citadelle n’est ni opérateur de jeux, ni intermédiaire de paris. Citadelle n’organise aucun jeu d’argent, n’accepte aucune mise, ne place aucun pari, ne gère aucun compte de jeu et ne perçoit aucun gain lié à des paris.</w:t>
      </w:r>
    </w:p>
    <w:p w14:paraId="579F4CBC" w14:textId="5AC3ACBE"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Le client demeure seul responsable de l’utilisation qu’il fait des contenus et des décisions qu’il prend.</w:t>
      </w:r>
    </w:p>
    <w:p w14:paraId="154FAECD" w14:textId="685CAC54"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5. Conditions d’éligibilité</w:t>
      </w:r>
    </w:p>
    <w:p w14:paraId="2CF1B488" w14:textId="297F0002"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Le client déclare être majeur selon la législation applicable dans son pays de résidence et avoir la capacité juridique de contracter.</w:t>
      </w:r>
    </w:p>
    <w:p w14:paraId="4FA798E0" w14:textId="01E9C94D"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Le site est accessible à l’international. Le client reconnaît accéder au service de sa propre initiative et s’engage à vérifier, préalablement à tout achat et toute utilisation, que l’accès aux contenus et leur usage sont autorisés par la réglementation qui lui est applicable. Citadelle ne saurait être tenue responsable d’une utilisation du service en violation des lois applicables au lieu de résidence ou d’accès du client.</w:t>
      </w:r>
    </w:p>
    <w:p w14:paraId="6BA0B08D" w14:textId="1F666B01"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6. Offres</w:t>
      </w:r>
      <w:r w:rsidR="00115B84">
        <w:rPr>
          <w:rFonts w:ascii="Arial" w:eastAsia="Times New Roman" w:hAnsi="Arial" w:cs="Arial"/>
          <w:b/>
          <w:bCs/>
          <w:color w:val="000000"/>
          <w:kern w:val="0"/>
          <w:sz w:val="36"/>
          <w:szCs w:val="36"/>
          <w:lang w:eastAsia="fr-FR"/>
          <w14:ligatures w14:val="none"/>
        </w:rPr>
        <w:t xml:space="preserve"> </w:t>
      </w:r>
      <w:r w:rsidR="00DD1074" w:rsidRPr="00115B84">
        <w:rPr>
          <w:rFonts w:ascii="Arial" w:eastAsia="Times New Roman" w:hAnsi="Arial" w:cs="Arial"/>
          <w:b/>
          <w:bCs/>
          <w:color w:val="000000"/>
          <w:kern w:val="0"/>
          <w:sz w:val="36"/>
          <w:szCs w:val="36"/>
          <w:lang w:eastAsia="fr-FR"/>
          <w14:ligatures w14:val="none"/>
        </w:rPr>
        <w:t>-</w:t>
      </w:r>
      <w:r w:rsidR="00485074" w:rsidRPr="00115B84">
        <w:rPr>
          <w:rFonts w:ascii="Arial" w:eastAsia="Times New Roman" w:hAnsi="Arial" w:cs="Arial"/>
          <w:b/>
          <w:bCs/>
          <w:color w:val="000000"/>
          <w:kern w:val="0"/>
          <w:sz w:val="36"/>
          <w:szCs w:val="36"/>
          <w:lang w:eastAsia="fr-FR"/>
          <w14:ligatures w14:val="none"/>
        </w:rPr>
        <w:t xml:space="preserve"> caractéristiques des licences</w:t>
      </w:r>
    </w:p>
    <w:p w14:paraId="0EA1EFA3" w14:textId="70348B47"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Les licences proposées (notamment leur prix, devise, durée, périmètre d’accès) sont décrites sur la page de commande au moment de l’achat. Les informations affichées au moment de la commande font foi.</w:t>
      </w:r>
    </w:p>
    <w:p w14:paraId="7572EE98" w14:textId="6F7F1B11"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La licence confère au client un droit d’accès aux contenus</w:t>
      </w:r>
      <w:r w:rsidR="003D11A9" w:rsidRPr="00115B84">
        <w:rPr>
          <w:rFonts w:ascii="Arial" w:eastAsia="Times New Roman" w:hAnsi="Arial" w:cs="Arial"/>
          <w:color w:val="000000"/>
          <w:kern w:val="0"/>
          <w:lang w:eastAsia="fr-FR"/>
          <w14:ligatures w14:val="none"/>
        </w:rPr>
        <w:t xml:space="preserve"> pendant la durée achetée, </w:t>
      </w:r>
      <w:r w:rsidRPr="00115B84">
        <w:rPr>
          <w:rFonts w:ascii="Arial" w:eastAsia="Times New Roman" w:hAnsi="Arial" w:cs="Arial"/>
          <w:color w:val="000000"/>
          <w:kern w:val="0"/>
          <w:lang w:eastAsia="fr-FR"/>
          <w14:ligatures w14:val="none"/>
        </w:rPr>
        <w:t>à compter des modalités de départ définies à l’article 10. À l’issue de cette durée, l’accès est automatiquement retiré et la licence prend fin.</w:t>
      </w:r>
    </w:p>
    <w:p w14:paraId="553827C4" w14:textId="457547B6"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Sauf mention expresse contraire au moment de la commande, les licences ne sont pas reconduites automatiquement.</w:t>
      </w:r>
    </w:p>
    <w:p w14:paraId="665A6F48" w14:textId="77777777"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7. Commande</w:t>
      </w:r>
    </w:p>
    <w:p w14:paraId="366BF845" w14:textId="05CFFFD1"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La commande s’effectue en ligne. Le client vérifie avant validation le choix de la licence, son prix, sa durée, ainsi que toute information précontractuelle affichée.</w:t>
      </w:r>
    </w:p>
    <w:p w14:paraId="6720441C" w14:textId="68F86ADC"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La commande devient définitive après (i) validation de la commande, (ii) acceptation des </w:t>
      </w:r>
      <w:r w:rsidR="00647BBE">
        <w:rPr>
          <w:rFonts w:ascii="Arial" w:eastAsia="Times New Roman" w:hAnsi="Arial" w:cs="Arial"/>
          <w:color w:val="000000"/>
          <w:kern w:val="0"/>
          <w:lang w:eastAsia="fr-FR"/>
          <w14:ligatures w14:val="none"/>
        </w:rPr>
        <w:t>CGV</w:t>
      </w:r>
      <w:r w:rsidRPr="00115B84">
        <w:rPr>
          <w:rFonts w:ascii="Arial" w:eastAsia="Times New Roman" w:hAnsi="Arial" w:cs="Arial"/>
          <w:color w:val="000000"/>
          <w:kern w:val="0"/>
          <w:lang w:eastAsia="fr-FR"/>
          <w14:ligatures w14:val="none"/>
        </w:rPr>
        <w:t xml:space="preserve"> et </w:t>
      </w:r>
      <w:r w:rsidR="00647BBE">
        <w:rPr>
          <w:rFonts w:ascii="Arial" w:eastAsia="Times New Roman" w:hAnsi="Arial" w:cs="Arial"/>
          <w:color w:val="000000"/>
          <w:kern w:val="0"/>
          <w:lang w:eastAsia="fr-FR"/>
          <w14:ligatures w14:val="none"/>
        </w:rPr>
        <w:t>CGU</w:t>
      </w:r>
      <w:r w:rsidRPr="00115B84">
        <w:rPr>
          <w:rFonts w:ascii="Arial" w:eastAsia="Times New Roman" w:hAnsi="Arial" w:cs="Arial"/>
          <w:color w:val="000000"/>
          <w:kern w:val="0"/>
          <w:lang w:eastAsia="fr-FR"/>
          <w14:ligatures w14:val="none"/>
        </w:rPr>
        <w:t>, et (iii) paiement effectif.</w:t>
      </w:r>
    </w:p>
    <w:p w14:paraId="291661C6" w14:textId="6C860CB3" w:rsidR="00DD1074" w:rsidRPr="00115B84" w:rsidRDefault="00DE11FE"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Le délai</w:t>
      </w:r>
      <w:r w:rsidR="00DD1074" w:rsidRPr="00115B84">
        <w:rPr>
          <w:rFonts w:ascii="Arial" w:eastAsia="Times New Roman" w:hAnsi="Arial" w:cs="Arial"/>
          <w:color w:val="000000"/>
          <w:kern w:val="0"/>
          <w:lang w:eastAsia="fr-FR"/>
          <w14:ligatures w14:val="none"/>
        </w:rPr>
        <w:t xml:space="preserve"> d’accès aux services peut être de 48h.</w:t>
      </w:r>
    </w:p>
    <w:p w14:paraId="5BE1C63B" w14:textId="32300E56"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lastRenderedPageBreak/>
        <w:t xml:space="preserve">Citadelle se réserve le droit de refuser, suspendre ou annuler une commande en cas de suspicion de fraude, d’usage abusif, d’impayé, de non-respect des </w:t>
      </w:r>
      <w:r w:rsidR="00647BBE">
        <w:rPr>
          <w:rFonts w:ascii="Arial" w:eastAsia="Times New Roman" w:hAnsi="Arial" w:cs="Arial"/>
          <w:color w:val="000000"/>
          <w:kern w:val="0"/>
          <w:lang w:eastAsia="fr-FR"/>
          <w14:ligatures w14:val="none"/>
        </w:rPr>
        <w:t>CGU</w:t>
      </w:r>
      <w:r w:rsidRPr="00115B84">
        <w:rPr>
          <w:rFonts w:ascii="Arial" w:eastAsia="Times New Roman" w:hAnsi="Arial" w:cs="Arial"/>
          <w:color w:val="000000"/>
          <w:kern w:val="0"/>
          <w:lang w:eastAsia="fr-FR"/>
          <w14:ligatures w14:val="none"/>
        </w:rPr>
        <w:t>/</w:t>
      </w:r>
      <w:r w:rsidR="00647BBE">
        <w:rPr>
          <w:rFonts w:ascii="Arial" w:eastAsia="Times New Roman" w:hAnsi="Arial" w:cs="Arial"/>
          <w:color w:val="000000"/>
          <w:kern w:val="0"/>
          <w:lang w:eastAsia="fr-FR"/>
          <w14:ligatures w14:val="none"/>
        </w:rPr>
        <w:t>CGV</w:t>
      </w:r>
      <w:r w:rsidRPr="00115B84">
        <w:rPr>
          <w:rFonts w:ascii="Arial" w:eastAsia="Times New Roman" w:hAnsi="Arial" w:cs="Arial"/>
          <w:color w:val="000000"/>
          <w:kern w:val="0"/>
          <w:lang w:eastAsia="fr-FR"/>
          <w14:ligatures w14:val="none"/>
        </w:rPr>
        <w:t xml:space="preserve"> ou de risque de sécurité, sans préjudice de toute action utile.</w:t>
      </w:r>
    </w:p>
    <w:p w14:paraId="7F7E9A06" w14:textId="63949E3D"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8. Prix</w:t>
      </w:r>
      <w:r w:rsidR="00DD1074" w:rsidRPr="00115B84">
        <w:rPr>
          <w:rFonts w:ascii="Arial" w:eastAsia="Times New Roman" w:hAnsi="Arial" w:cs="Arial"/>
          <w:b/>
          <w:bCs/>
          <w:color w:val="000000"/>
          <w:kern w:val="0"/>
          <w:sz w:val="36"/>
          <w:szCs w:val="36"/>
          <w:lang w:eastAsia="fr-FR"/>
          <w14:ligatures w14:val="none"/>
        </w:rPr>
        <w:t>,</w:t>
      </w:r>
      <w:r w:rsidR="00485074" w:rsidRPr="00115B84">
        <w:rPr>
          <w:rFonts w:ascii="Arial" w:eastAsia="Times New Roman" w:hAnsi="Arial" w:cs="Arial"/>
          <w:b/>
          <w:bCs/>
          <w:color w:val="000000"/>
          <w:kern w:val="0"/>
          <w:sz w:val="36"/>
          <w:szCs w:val="36"/>
          <w:lang w:eastAsia="fr-FR"/>
          <w14:ligatures w14:val="none"/>
        </w:rPr>
        <w:t xml:space="preserve"> devise</w:t>
      </w:r>
      <w:r w:rsidR="00DD1074" w:rsidRPr="00115B84">
        <w:rPr>
          <w:rFonts w:ascii="Arial" w:eastAsia="Times New Roman" w:hAnsi="Arial" w:cs="Arial"/>
          <w:b/>
          <w:bCs/>
          <w:color w:val="000000"/>
          <w:kern w:val="0"/>
          <w:sz w:val="36"/>
          <w:szCs w:val="36"/>
          <w:lang w:eastAsia="fr-FR"/>
          <w14:ligatures w14:val="none"/>
        </w:rPr>
        <w:t>,</w:t>
      </w:r>
      <w:r w:rsidR="00485074" w:rsidRPr="00115B84">
        <w:rPr>
          <w:rFonts w:ascii="Arial" w:eastAsia="Times New Roman" w:hAnsi="Arial" w:cs="Arial"/>
          <w:b/>
          <w:bCs/>
          <w:color w:val="000000"/>
          <w:kern w:val="0"/>
          <w:sz w:val="36"/>
          <w:szCs w:val="36"/>
          <w:lang w:eastAsia="fr-FR"/>
          <w14:ligatures w14:val="none"/>
        </w:rPr>
        <w:t xml:space="preserve"> frais</w:t>
      </w:r>
    </w:p>
    <w:p w14:paraId="36E7DB28" w14:textId="431F2787" w:rsidR="003D11A9" w:rsidRPr="00115B84" w:rsidRDefault="003D11A9"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Les prix sont indiqués en </w:t>
      </w:r>
      <w:proofErr w:type="spellStart"/>
      <w:r w:rsidR="00485074" w:rsidRPr="00115B84">
        <w:rPr>
          <w:rFonts w:ascii="Arial" w:eastAsia="Times New Roman" w:hAnsi="Arial" w:cs="Arial"/>
          <w:b/>
          <w:bCs/>
          <w:color w:val="000000"/>
          <w:kern w:val="0"/>
          <w:lang w:eastAsia="fr-FR"/>
          <w14:ligatures w14:val="none"/>
        </w:rPr>
        <w:t>usd</w:t>
      </w:r>
      <w:proofErr w:type="spellEnd"/>
      <w:r w:rsidR="00DD1074" w:rsidRPr="00115B84">
        <w:rPr>
          <w:rFonts w:ascii="Arial" w:eastAsia="Times New Roman" w:hAnsi="Arial" w:cs="Arial"/>
          <w:color w:val="000000"/>
          <w:kern w:val="0"/>
          <w:lang w:eastAsia="fr-FR"/>
          <w14:ligatures w14:val="none"/>
        </w:rPr>
        <w:t xml:space="preserve"> </w:t>
      </w:r>
      <w:r w:rsidRPr="00115B84">
        <w:rPr>
          <w:rFonts w:ascii="Arial" w:eastAsia="Times New Roman" w:hAnsi="Arial" w:cs="Arial"/>
          <w:color w:val="000000"/>
          <w:kern w:val="0"/>
          <w:lang w:eastAsia="fr-FR"/>
          <w14:ligatures w14:val="none"/>
        </w:rPr>
        <w:t xml:space="preserve">selon l’affichage au moment de la commande. Tout frais </w:t>
      </w:r>
      <w:r w:rsidR="00DD1074" w:rsidRPr="00115B84">
        <w:rPr>
          <w:rFonts w:ascii="Arial" w:eastAsia="Times New Roman" w:hAnsi="Arial" w:cs="Arial"/>
          <w:color w:val="000000"/>
          <w:kern w:val="0"/>
          <w:lang w:eastAsia="fr-FR"/>
          <w14:ligatures w14:val="none"/>
        </w:rPr>
        <w:t>supplémentaire</w:t>
      </w:r>
      <w:r w:rsidRPr="00115B84">
        <w:rPr>
          <w:rFonts w:ascii="Arial" w:eastAsia="Times New Roman" w:hAnsi="Arial" w:cs="Arial"/>
          <w:color w:val="000000"/>
          <w:kern w:val="0"/>
          <w:lang w:eastAsia="fr-FR"/>
          <w14:ligatures w14:val="none"/>
        </w:rPr>
        <w:t xml:space="preserve">, </w:t>
      </w:r>
      <w:r w:rsidR="00DD1074" w:rsidRPr="00115B84">
        <w:rPr>
          <w:rFonts w:ascii="Arial" w:eastAsia="Times New Roman" w:hAnsi="Arial" w:cs="Arial"/>
          <w:color w:val="000000"/>
          <w:kern w:val="0"/>
          <w:lang w:eastAsia="fr-FR"/>
          <w14:ligatures w14:val="none"/>
        </w:rPr>
        <w:t xml:space="preserve">notamment des frais </w:t>
      </w:r>
      <w:r w:rsidRPr="00115B84">
        <w:rPr>
          <w:rFonts w:ascii="Arial" w:eastAsia="Times New Roman" w:hAnsi="Arial" w:cs="Arial"/>
          <w:color w:val="000000"/>
          <w:kern w:val="0"/>
          <w:lang w:eastAsia="fr-FR"/>
          <w14:ligatures w14:val="none"/>
        </w:rPr>
        <w:t>de conversion</w:t>
      </w:r>
      <w:r w:rsidR="005D52B4" w:rsidRPr="00115B84">
        <w:rPr>
          <w:rFonts w:ascii="Arial" w:eastAsia="Times New Roman" w:hAnsi="Arial" w:cs="Arial"/>
          <w:color w:val="000000"/>
          <w:kern w:val="0"/>
          <w:lang w:eastAsia="fr-FR"/>
          <w14:ligatures w14:val="none"/>
        </w:rPr>
        <w:t>,</w:t>
      </w:r>
      <w:r w:rsidRPr="00115B84">
        <w:rPr>
          <w:rFonts w:ascii="Arial" w:eastAsia="Times New Roman" w:hAnsi="Arial" w:cs="Arial"/>
          <w:color w:val="000000"/>
          <w:kern w:val="0"/>
          <w:lang w:eastAsia="fr-FR"/>
          <w14:ligatures w14:val="none"/>
        </w:rPr>
        <w:t xml:space="preserve"> de rejet de paiement </w:t>
      </w:r>
      <w:r w:rsidR="005D52B4" w:rsidRPr="00115B84">
        <w:rPr>
          <w:rFonts w:ascii="Arial" w:eastAsia="Times New Roman" w:hAnsi="Arial" w:cs="Arial"/>
          <w:color w:val="000000"/>
          <w:kern w:val="0"/>
          <w:lang w:eastAsia="fr-FR"/>
          <w14:ligatures w14:val="none"/>
        </w:rPr>
        <w:t xml:space="preserve">ou de taxe supplémentaire </w:t>
      </w:r>
      <w:r w:rsidR="00485074" w:rsidRPr="00115B84">
        <w:rPr>
          <w:rFonts w:ascii="Arial" w:eastAsia="Times New Roman" w:hAnsi="Arial" w:cs="Arial"/>
          <w:color w:val="000000"/>
          <w:kern w:val="0"/>
          <w:lang w:eastAsia="fr-FR"/>
          <w14:ligatures w14:val="none"/>
        </w:rPr>
        <w:t>demeure à la charge du client.</w:t>
      </w:r>
    </w:p>
    <w:p w14:paraId="77CF547C" w14:textId="2C010C0D"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Citadelle peut modifier ses tarifs à tout moment. Le prix applicable est celui affiché au moment de la commande.</w:t>
      </w:r>
    </w:p>
    <w:p w14:paraId="67E919C6" w14:textId="77777777"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9. Paiement</w:t>
      </w:r>
    </w:p>
    <w:p w14:paraId="748E9D04" w14:textId="6509558E"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Le paiement est exigible immédiatement à la commande. Les moyens de paiement acceptés sont ceux affichés sur le site. Les paiements peuvent être traités par un prestataire tiers ; dans ce cas, le client accepte les conditions du prestataire au moment du pa</w:t>
      </w:r>
      <w:r w:rsidR="003D11A9" w:rsidRPr="00115B84">
        <w:rPr>
          <w:rFonts w:ascii="Arial" w:eastAsia="Times New Roman" w:hAnsi="Arial" w:cs="Arial"/>
          <w:color w:val="000000"/>
          <w:kern w:val="0"/>
          <w:lang w:eastAsia="fr-FR"/>
          <w14:ligatures w14:val="none"/>
        </w:rPr>
        <w:t>iement.</w:t>
      </w:r>
    </w:p>
    <w:p w14:paraId="1E2A855C" w14:textId="77777777" w:rsidR="003D11A9" w:rsidRPr="00115B84" w:rsidRDefault="003D11A9"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En cas de rejet, d’incident ou d’impayé, l’accès peut être suspendu ou résilié de plein droit.</w:t>
      </w:r>
    </w:p>
    <w:p w14:paraId="604AEB45" w14:textId="62423D83"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10. Délivrance du service</w:t>
      </w:r>
    </w:p>
    <w:p w14:paraId="35308F88" w14:textId="42153996"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Le client reconnaît et accepte que la délivrance des contenus </w:t>
      </w:r>
      <w:proofErr w:type="gramStart"/>
      <w:r w:rsidRPr="00115B84">
        <w:rPr>
          <w:rFonts w:ascii="Arial" w:eastAsia="Times New Roman" w:hAnsi="Arial" w:cs="Arial"/>
          <w:color w:val="000000"/>
          <w:kern w:val="0"/>
          <w:lang w:eastAsia="fr-FR"/>
          <w14:ligatures w14:val="none"/>
        </w:rPr>
        <w:t>est</w:t>
      </w:r>
      <w:proofErr w:type="gramEnd"/>
      <w:r w:rsidRPr="00115B84">
        <w:rPr>
          <w:rFonts w:ascii="Arial" w:eastAsia="Times New Roman" w:hAnsi="Arial" w:cs="Arial"/>
          <w:color w:val="000000"/>
          <w:kern w:val="0"/>
          <w:lang w:eastAsia="fr-FR"/>
          <w14:ligatures w14:val="none"/>
        </w:rPr>
        <w:t xml:space="preserve"> réalisée principalement via un</w:t>
      </w:r>
      <w:r w:rsidR="003D11A9" w:rsidRPr="00115B84">
        <w:rPr>
          <w:rFonts w:ascii="Arial" w:eastAsia="Times New Roman" w:hAnsi="Arial" w:cs="Arial"/>
          <w:color w:val="000000"/>
          <w:kern w:val="0"/>
          <w:lang w:eastAsia="fr-FR"/>
          <w14:ligatures w14:val="none"/>
        </w:rPr>
        <w:t> </w:t>
      </w:r>
      <w:r w:rsidRPr="00115B84">
        <w:rPr>
          <w:rFonts w:ascii="Arial" w:eastAsia="Times New Roman" w:hAnsi="Arial" w:cs="Arial"/>
          <w:b/>
          <w:bCs/>
          <w:color w:val="000000"/>
          <w:kern w:val="0"/>
          <w:lang w:eastAsia="fr-FR"/>
          <w14:ligatures w14:val="none"/>
        </w:rPr>
        <w:t>canal</w:t>
      </w:r>
      <w:r w:rsidR="005D52B4" w:rsidRPr="00115B84">
        <w:rPr>
          <w:rFonts w:ascii="Arial" w:eastAsia="Times New Roman" w:hAnsi="Arial" w:cs="Arial"/>
          <w:b/>
          <w:bCs/>
          <w:color w:val="000000"/>
          <w:kern w:val="0"/>
          <w:lang w:eastAsia="fr-FR"/>
          <w14:ligatures w14:val="none"/>
        </w:rPr>
        <w:t xml:space="preserve"> </w:t>
      </w:r>
      <w:proofErr w:type="spellStart"/>
      <w:r w:rsidR="005D52B4" w:rsidRPr="00115B84">
        <w:rPr>
          <w:rFonts w:ascii="Arial" w:eastAsia="Times New Roman" w:hAnsi="Arial" w:cs="Arial"/>
          <w:b/>
          <w:bCs/>
          <w:color w:val="000000"/>
          <w:kern w:val="0"/>
          <w:lang w:eastAsia="fr-FR"/>
          <w14:ligatures w14:val="none"/>
        </w:rPr>
        <w:t>télégram</w:t>
      </w:r>
      <w:proofErr w:type="spellEnd"/>
      <w:r w:rsidR="005D52B4" w:rsidRPr="00115B84">
        <w:rPr>
          <w:rFonts w:ascii="Arial" w:eastAsia="Times New Roman" w:hAnsi="Arial" w:cs="Arial"/>
          <w:b/>
          <w:bCs/>
          <w:color w:val="000000"/>
          <w:kern w:val="0"/>
          <w:lang w:eastAsia="fr-FR"/>
          <w14:ligatures w14:val="none"/>
        </w:rPr>
        <w:t xml:space="preserve"> </w:t>
      </w:r>
      <w:r w:rsidR="003D11A9" w:rsidRPr="00115B84">
        <w:rPr>
          <w:rFonts w:ascii="Arial" w:eastAsia="Times New Roman" w:hAnsi="Arial" w:cs="Arial"/>
          <w:b/>
          <w:bCs/>
          <w:color w:val="000000"/>
          <w:kern w:val="0"/>
          <w:lang w:eastAsia="fr-FR"/>
          <w14:ligatures w14:val="none"/>
        </w:rPr>
        <w:t>privé</w:t>
      </w:r>
      <w:r w:rsidR="003D11A9" w:rsidRPr="00115B84">
        <w:rPr>
          <w:rFonts w:ascii="Arial" w:eastAsia="Times New Roman" w:hAnsi="Arial" w:cs="Arial"/>
          <w:color w:val="000000"/>
          <w:kern w:val="0"/>
          <w:lang w:eastAsia="fr-FR"/>
          <w14:ligatures w14:val="none"/>
        </w:rPr>
        <w:t xml:space="preserve">. L’accès à ce </w:t>
      </w:r>
      <w:r w:rsidRPr="00115B84">
        <w:rPr>
          <w:rFonts w:ascii="Arial" w:eastAsia="Times New Roman" w:hAnsi="Arial" w:cs="Arial"/>
          <w:color w:val="000000"/>
          <w:kern w:val="0"/>
          <w:lang w:eastAsia="fr-FR"/>
          <w14:ligatures w14:val="none"/>
        </w:rPr>
        <w:t>canal</w:t>
      </w:r>
      <w:r w:rsidR="005D52B4" w:rsidRPr="00115B84">
        <w:rPr>
          <w:rFonts w:ascii="Arial" w:eastAsia="Times New Roman" w:hAnsi="Arial" w:cs="Arial"/>
          <w:color w:val="000000"/>
          <w:kern w:val="0"/>
          <w:lang w:eastAsia="fr-FR"/>
          <w14:ligatures w14:val="none"/>
        </w:rPr>
        <w:t xml:space="preserve"> </w:t>
      </w:r>
      <w:r w:rsidRPr="00115B84">
        <w:rPr>
          <w:rFonts w:ascii="Arial" w:eastAsia="Times New Roman" w:hAnsi="Arial" w:cs="Arial"/>
          <w:color w:val="000000"/>
          <w:kern w:val="0"/>
          <w:lang w:eastAsia="fr-FR"/>
          <w14:ligatures w14:val="none"/>
        </w:rPr>
        <w:t xml:space="preserve">nécessite un compte </w:t>
      </w:r>
      <w:proofErr w:type="spellStart"/>
      <w:r w:rsidRPr="00115B84">
        <w:rPr>
          <w:rFonts w:ascii="Arial" w:eastAsia="Times New Roman" w:hAnsi="Arial" w:cs="Arial"/>
          <w:color w:val="000000"/>
          <w:kern w:val="0"/>
          <w:lang w:eastAsia="fr-FR"/>
          <w14:ligatures w14:val="none"/>
        </w:rPr>
        <w:t>telegram</w:t>
      </w:r>
      <w:proofErr w:type="spellEnd"/>
      <w:r w:rsidRPr="00115B84">
        <w:rPr>
          <w:rFonts w:ascii="Arial" w:eastAsia="Times New Roman" w:hAnsi="Arial" w:cs="Arial"/>
          <w:color w:val="000000"/>
          <w:kern w:val="0"/>
          <w:lang w:eastAsia="fr-FR"/>
          <w14:ligatures w14:val="none"/>
        </w:rPr>
        <w:t xml:space="preserve"> actif et le respect des règles et conditions d’utilisation de </w:t>
      </w:r>
      <w:proofErr w:type="spellStart"/>
      <w:r w:rsidRPr="00115B84">
        <w:rPr>
          <w:rFonts w:ascii="Arial" w:eastAsia="Times New Roman" w:hAnsi="Arial" w:cs="Arial"/>
          <w:color w:val="000000"/>
          <w:kern w:val="0"/>
          <w:lang w:eastAsia="fr-FR"/>
          <w14:ligatures w14:val="none"/>
        </w:rPr>
        <w:t>telegram</w:t>
      </w:r>
      <w:proofErr w:type="spellEnd"/>
      <w:r w:rsidRPr="00115B84">
        <w:rPr>
          <w:rFonts w:ascii="Arial" w:eastAsia="Times New Roman" w:hAnsi="Arial" w:cs="Arial"/>
          <w:color w:val="000000"/>
          <w:kern w:val="0"/>
          <w:lang w:eastAsia="fr-FR"/>
          <w14:ligatures w14:val="none"/>
        </w:rPr>
        <w:t>.</w:t>
      </w:r>
    </w:p>
    <w:p w14:paraId="22FF299A" w14:textId="6DD60A00"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Après paiement, citadelle fournit au client les instructions d’accès au canal, au moyen des coordonnées fournies par le client</w:t>
      </w:r>
      <w:r w:rsidR="003D11A9" w:rsidRPr="00115B84">
        <w:rPr>
          <w:rFonts w:ascii="Arial" w:eastAsia="Times New Roman" w:hAnsi="Arial" w:cs="Arial"/>
          <w:color w:val="000000"/>
          <w:kern w:val="0"/>
          <w:lang w:eastAsia="fr-FR"/>
          <w14:ligatures w14:val="none"/>
        </w:rPr>
        <w:t>.</w:t>
      </w:r>
    </w:p>
    <w:p w14:paraId="31EBC094" w14:textId="1956090C"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Sauf disposition impérative contraire, la durée de la licence commence à courir</w:t>
      </w:r>
      <w:r w:rsidR="003D11A9" w:rsidRPr="00115B84">
        <w:rPr>
          <w:rFonts w:ascii="Arial" w:eastAsia="Times New Roman" w:hAnsi="Arial" w:cs="Arial"/>
          <w:color w:val="000000"/>
          <w:kern w:val="0"/>
          <w:lang w:eastAsia="fr-FR"/>
          <w14:ligatures w14:val="none"/>
        </w:rPr>
        <w:t> </w:t>
      </w:r>
      <w:r w:rsidR="003D11A9" w:rsidRPr="00115B84">
        <w:rPr>
          <w:rFonts w:ascii="Arial" w:eastAsia="Times New Roman" w:hAnsi="Arial" w:cs="Arial"/>
          <w:b/>
          <w:bCs/>
          <w:color w:val="000000"/>
          <w:kern w:val="0"/>
          <w:lang w:eastAsia="fr-FR"/>
          <w14:ligatures w14:val="none"/>
        </w:rPr>
        <w:t>à compter d</w:t>
      </w:r>
      <w:r w:rsidR="005D52B4" w:rsidRPr="00115B84">
        <w:rPr>
          <w:rFonts w:ascii="Arial" w:eastAsia="Times New Roman" w:hAnsi="Arial" w:cs="Arial"/>
          <w:b/>
          <w:bCs/>
          <w:color w:val="000000"/>
          <w:kern w:val="0"/>
          <w:lang w:eastAsia="fr-FR"/>
          <w14:ligatures w14:val="none"/>
        </w:rPr>
        <w:t xml:space="preserve">e </w:t>
      </w:r>
      <w:r w:rsidRPr="00115B84">
        <w:rPr>
          <w:rFonts w:ascii="Arial" w:eastAsia="Times New Roman" w:hAnsi="Arial" w:cs="Arial"/>
          <w:color w:val="000000"/>
          <w:kern w:val="0"/>
          <w:lang w:eastAsia="fr-FR"/>
          <w14:ligatures w14:val="none"/>
        </w:rPr>
        <w:t xml:space="preserve">l’envoi par citadelle des instructions d’accès au canal </w:t>
      </w:r>
      <w:proofErr w:type="spellStart"/>
      <w:r w:rsidRPr="00115B84">
        <w:rPr>
          <w:rFonts w:ascii="Arial" w:eastAsia="Times New Roman" w:hAnsi="Arial" w:cs="Arial"/>
          <w:color w:val="000000"/>
          <w:kern w:val="0"/>
          <w:lang w:eastAsia="fr-FR"/>
          <w14:ligatures w14:val="none"/>
        </w:rPr>
        <w:t>telegram</w:t>
      </w:r>
      <w:proofErr w:type="spellEnd"/>
      <w:r w:rsidR="005D52B4" w:rsidRPr="00115B84">
        <w:rPr>
          <w:rFonts w:ascii="Arial" w:eastAsia="Times New Roman" w:hAnsi="Arial" w:cs="Arial"/>
          <w:color w:val="000000"/>
          <w:kern w:val="0"/>
          <w:lang w:eastAsia="fr-FR"/>
          <w14:ligatures w14:val="none"/>
        </w:rPr>
        <w:t xml:space="preserve">. </w:t>
      </w:r>
      <w:r w:rsidRPr="00115B84">
        <w:rPr>
          <w:rFonts w:ascii="Arial" w:eastAsia="Times New Roman" w:hAnsi="Arial" w:cs="Arial"/>
          <w:color w:val="000000"/>
          <w:kern w:val="0"/>
          <w:lang w:eastAsia="fr-FR"/>
          <w14:ligatures w14:val="none"/>
        </w:rPr>
        <w:t>La durée continue de courir indépendamment de l’intensité d’utilisation par le client.</w:t>
      </w:r>
    </w:p>
    <w:p w14:paraId="3C47BA1E" w14:textId="0D21C311"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À l’expiration de la durée achetée, le client reconnaît que son accès au canal</w:t>
      </w:r>
      <w:r w:rsidR="00AA0C84" w:rsidRPr="00115B84">
        <w:rPr>
          <w:rFonts w:ascii="Arial" w:eastAsia="Times New Roman" w:hAnsi="Arial" w:cs="Arial"/>
          <w:color w:val="000000"/>
          <w:kern w:val="0"/>
          <w:lang w:eastAsia="fr-FR"/>
          <w14:ligatures w14:val="none"/>
        </w:rPr>
        <w:t xml:space="preserve"> </w:t>
      </w:r>
      <w:r w:rsidR="003D11A9" w:rsidRPr="00115B84">
        <w:rPr>
          <w:rFonts w:ascii="Arial" w:eastAsia="Times New Roman" w:hAnsi="Arial" w:cs="Arial"/>
          <w:color w:val="000000"/>
          <w:kern w:val="0"/>
          <w:lang w:eastAsia="fr-FR"/>
          <w14:ligatures w14:val="none"/>
        </w:rPr>
        <w:t>est automatiquement retiré, sans formalité.</w:t>
      </w:r>
    </w:p>
    <w:p w14:paraId="26BBEE43" w14:textId="6B2FC5A7"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11. Mesures alternatives</w:t>
      </w:r>
    </w:p>
    <w:p w14:paraId="12B04042" w14:textId="6B04878A"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Le client reconnaît que </w:t>
      </w:r>
      <w:proofErr w:type="spellStart"/>
      <w:r w:rsidRPr="00115B84">
        <w:rPr>
          <w:rFonts w:ascii="Arial" w:eastAsia="Times New Roman" w:hAnsi="Arial" w:cs="Arial"/>
          <w:color w:val="000000"/>
          <w:kern w:val="0"/>
          <w:lang w:eastAsia="fr-FR"/>
          <w14:ligatures w14:val="none"/>
        </w:rPr>
        <w:t>telegram</w:t>
      </w:r>
      <w:proofErr w:type="spellEnd"/>
      <w:r w:rsidRPr="00115B84">
        <w:rPr>
          <w:rFonts w:ascii="Arial" w:eastAsia="Times New Roman" w:hAnsi="Arial" w:cs="Arial"/>
          <w:color w:val="000000"/>
          <w:kern w:val="0"/>
          <w:lang w:eastAsia="fr-FR"/>
          <w14:ligatures w14:val="none"/>
        </w:rPr>
        <w:t xml:space="preserve"> est une plateforme tierce dont citadelle n’est ni propriétaire ni exploitant. Citadelle ne garantit pas la disponibilité ininterrompue de </w:t>
      </w:r>
      <w:proofErr w:type="spellStart"/>
      <w:r w:rsidRPr="00115B84">
        <w:rPr>
          <w:rFonts w:ascii="Arial" w:eastAsia="Times New Roman" w:hAnsi="Arial" w:cs="Arial"/>
          <w:color w:val="000000"/>
          <w:kern w:val="0"/>
          <w:lang w:eastAsia="fr-FR"/>
          <w14:ligatures w14:val="none"/>
        </w:rPr>
        <w:t>telegram</w:t>
      </w:r>
      <w:proofErr w:type="spellEnd"/>
      <w:r w:rsidRPr="00115B84">
        <w:rPr>
          <w:rFonts w:ascii="Arial" w:eastAsia="Times New Roman" w:hAnsi="Arial" w:cs="Arial"/>
          <w:color w:val="000000"/>
          <w:kern w:val="0"/>
          <w:lang w:eastAsia="fr-FR"/>
          <w14:ligatures w14:val="none"/>
        </w:rPr>
        <w:t xml:space="preserve"> ni l’absence d’incidents imputables à </w:t>
      </w:r>
      <w:proofErr w:type="spellStart"/>
      <w:r w:rsidRPr="00115B84">
        <w:rPr>
          <w:rFonts w:ascii="Arial" w:eastAsia="Times New Roman" w:hAnsi="Arial" w:cs="Arial"/>
          <w:color w:val="000000"/>
          <w:kern w:val="0"/>
          <w:lang w:eastAsia="fr-FR"/>
          <w14:ligatures w14:val="none"/>
        </w:rPr>
        <w:t>telegram</w:t>
      </w:r>
      <w:proofErr w:type="spellEnd"/>
      <w:r w:rsidRPr="00115B84">
        <w:rPr>
          <w:rFonts w:ascii="Arial" w:eastAsia="Times New Roman" w:hAnsi="Arial" w:cs="Arial"/>
          <w:color w:val="000000"/>
          <w:kern w:val="0"/>
          <w:lang w:eastAsia="fr-FR"/>
          <w14:ligatures w14:val="none"/>
        </w:rPr>
        <w:t xml:space="preserve"> (pannes, restrictions, limita</w:t>
      </w:r>
      <w:r w:rsidR="003D11A9" w:rsidRPr="00115B84">
        <w:rPr>
          <w:rFonts w:ascii="Arial" w:eastAsia="Times New Roman" w:hAnsi="Arial" w:cs="Arial"/>
          <w:color w:val="000000"/>
          <w:kern w:val="0"/>
          <w:lang w:eastAsia="fr-FR"/>
          <w14:ligatures w14:val="none"/>
        </w:rPr>
        <w:t>tions techniques, modifications de fonctionnalités ou de règles, décisions de modération).</w:t>
      </w:r>
    </w:p>
    <w:p w14:paraId="0E9DD522" w14:textId="093879E6"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lastRenderedPageBreak/>
        <w:t xml:space="preserve">En cas d’incident imputable à </w:t>
      </w:r>
      <w:proofErr w:type="spellStart"/>
      <w:r w:rsidRPr="00115B84">
        <w:rPr>
          <w:rFonts w:ascii="Arial" w:eastAsia="Times New Roman" w:hAnsi="Arial" w:cs="Arial"/>
          <w:color w:val="000000"/>
          <w:kern w:val="0"/>
          <w:lang w:eastAsia="fr-FR"/>
          <w14:ligatures w14:val="none"/>
        </w:rPr>
        <w:t>telegram</w:t>
      </w:r>
      <w:proofErr w:type="spellEnd"/>
      <w:r w:rsidRPr="00115B84">
        <w:rPr>
          <w:rFonts w:ascii="Arial" w:eastAsia="Times New Roman" w:hAnsi="Arial" w:cs="Arial"/>
          <w:color w:val="000000"/>
          <w:kern w:val="0"/>
          <w:lang w:eastAsia="fr-FR"/>
          <w14:ligatures w14:val="none"/>
        </w:rPr>
        <w:t xml:space="preserve"> affectant l’accès, citadelle pourra, lorsqu’elle le juge raisonnablement possible, proposer un moyen alternatif de délivrance des contenus (par exemple un autre canal ou un accès web), sans que cela constitue une obli</w:t>
      </w:r>
      <w:r w:rsidR="003D11A9" w:rsidRPr="00115B84">
        <w:rPr>
          <w:rFonts w:ascii="Arial" w:eastAsia="Times New Roman" w:hAnsi="Arial" w:cs="Arial"/>
          <w:color w:val="000000"/>
          <w:kern w:val="0"/>
          <w:lang w:eastAsia="fr-FR"/>
          <w14:ligatures w14:val="none"/>
        </w:rPr>
        <w:t xml:space="preserve">gation générale. </w:t>
      </w:r>
      <w:r w:rsidR="00AA0C84" w:rsidRPr="00115B84">
        <w:rPr>
          <w:rFonts w:ascii="Arial" w:eastAsia="Times New Roman" w:hAnsi="Arial" w:cs="Arial"/>
          <w:color w:val="000000"/>
          <w:kern w:val="0"/>
          <w:lang w:eastAsia="fr-FR"/>
          <w14:ligatures w14:val="none"/>
        </w:rPr>
        <w:t>Les droits légaux</w:t>
      </w:r>
      <w:r w:rsidR="003D11A9" w:rsidRPr="00115B84">
        <w:rPr>
          <w:rFonts w:ascii="Arial" w:eastAsia="Times New Roman" w:hAnsi="Arial" w:cs="Arial"/>
          <w:color w:val="000000"/>
          <w:kern w:val="0"/>
          <w:lang w:eastAsia="fr-FR"/>
          <w14:ligatures w14:val="none"/>
        </w:rPr>
        <w:t xml:space="preserve"> du consommateur, le cas échéant, demeurent réservés.</w:t>
      </w:r>
    </w:p>
    <w:p w14:paraId="580632D2" w14:textId="077E6698"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12. Droit de rétractation</w:t>
      </w:r>
    </w:p>
    <w:p w14:paraId="00D88858" w14:textId="3055CF0E"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Lorsque le client a la qualité de consommateur au sens du droit de l’union européenne, il dispose en principe d’un droit de rétractation de 14 jours.</w:t>
      </w:r>
    </w:p>
    <w:p w14:paraId="0DF35A95" w14:textId="32BC8F4B"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Toutefois, lorsque la licence donne accès à des contenus numériques non fournis sur un support matériel et que le client demande l’exécution immédiate (activation immédiate de l’accès au canal</w:t>
      </w:r>
      <w:r w:rsidR="00656FB4" w:rsidRPr="00115B84">
        <w:rPr>
          <w:rFonts w:ascii="Arial" w:eastAsia="Times New Roman" w:hAnsi="Arial" w:cs="Arial"/>
          <w:color w:val="000000"/>
          <w:kern w:val="0"/>
          <w:lang w:eastAsia="fr-FR"/>
          <w14:ligatures w14:val="none"/>
        </w:rPr>
        <w:t xml:space="preserve"> </w:t>
      </w:r>
      <w:r w:rsidRPr="00115B84">
        <w:rPr>
          <w:rFonts w:ascii="Arial" w:eastAsia="Times New Roman" w:hAnsi="Arial" w:cs="Arial"/>
          <w:color w:val="000000"/>
          <w:kern w:val="0"/>
          <w:lang w:eastAsia="fr-FR"/>
          <w14:ligatures w14:val="none"/>
        </w:rPr>
        <w:t>et aux contenus), le client reconnaît expressément que l’exécution commence immédiatement et qu’il</w:t>
      </w:r>
      <w:r w:rsidR="003D11A9" w:rsidRPr="00115B84">
        <w:rPr>
          <w:rFonts w:ascii="Arial" w:eastAsia="Times New Roman" w:hAnsi="Arial" w:cs="Arial"/>
          <w:color w:val="000000"/>
          <w:kern w:val="0"/>
          <w:lang w:eastAsia="fr-FR"/>
          <w14:ligatures w14:val="none"/>
        </w:rPr>
        <w:t> </w:t>
      </w:r>
      <w:r w:rsidR="003D11A9" w:rsidRPr="00115B84">
        <w:rPr>
          <w:rFonts w:ascii="Arial" w:eastAsia="Times New Roman" w:hAnsi="Arial" w:cs="Arial"/>
          <w:b/>
          <w:bCs/>
          <w:color w:val="000000"/>
          <w:kern w:val="0"/>
          <w:lang w:eastAsia="fr-FR"/>
          <w14:ligatures w14:val="none"/>
        </w:rPr>
        <w:t>perd son droit de rétractation</w:t>
      </w:r>
      <w:r w:rsidR="003D11A9" w:rsidRPr="00115B84">
        <w:rPr>
          <w:rFonts w:ascii="Arial" w:eastAsia="Times New Roman" w:hAnsi="Arial" w:cs="Arial"/>
          <w:color w:val="000000"/>
          <w:kern w:val="0"/>
          <w:lang w:eastAsia="fr-FR"/>
          <w14:ligatures w14:val="none"/>
        </w:rPr>
        <w:t> dès l’activation, dans les conditions prévues par le droit applicable.</w:t>
      </w:r>
    </w:p>
    <w:p w14:paraId="4BE6CBF6" w14:textId="3F840613" w:rsidR="003D11A9" w:rsidRPr="00115B84" w:rsidRDefault="00656FB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commentRangeStart w:id="0"/>
      <w:r w:rsidRPr="00115B84">
        <w:rPr>
          <w:rFonts w:ascii="Arial" w:eastAsia="Times New Roman" w:hAnsi="Arial" w:cs="Arial"/>
          <w:color w:val="000000"/>
          <w:kern w:val="0"/>
          <w:highlight w:val="yellow"/>
          <w:lang w:eastAsia="fr-FR"/>
          <w14:ligatures w14:val="none"/>
        </w:rPr>
        <w:t>L</w:t>
      </w:r>
      <w:r w:rsidR="00485074" w:rsidRPr="00115B84">
        <w:rPr>
          <w:rFonts w:ascii="Arial" w:eastAsia="Times New Roman" w:hAnsi="Arial" w:cs="Arial"/>
          <w:color w:val="000000"/>
          <w:kern w:val="0"/>
          <w:highlight w:val="yellow"/>
          <w:lang w:eastAsia="fr-FR"/>
          <w14:ligatures w14:val="none"/>
        </w:rPr>
        <w:t>ors de la commande, le site recueille l’accord exprès du client sur (i) l’exécution immédiate et (ii) la reconnaissance de la perte du droit de rétractation après activation</w:t>
      </w:r>
      <w:commentRangeEnd w:id="0"/>
      <w:r w:rsidR="006C2C0E">
        <w:rPr>
          <w:rStyle w:val="Marquedecommentaire"/>
        </w:rPr>
        <w:commentReference w:id="0"/>
      </w:r>
      <w:r w:rsidR="003D11A9" w:rsidRPr="00115B84">
        <w:rPr>
          <w:rFonts w:ascii="Arial" w:eastAsia="Times New Roman" w:hAnsi="Arial" w:cs="Arial"/>
          <w:color w:val="000000"/>
          <w:kern w:val="0"/>
          <w:highlight w:val="yellow"/>
          <w:lang w:eastAsia="fr-FR"/>
          <w14:ligatures w14:val="none"/>
        </w:rPr>
        <w:t>.</w:t>
      </w:r>
    </w:p>
    <w:p w14:paraId="702B8CCB" w14:textId="2FD08E28"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13. Politique de remboursement</w:t>
      </w:r>
    </w:p>
    <w:p w14:paraId="51C549F8" w14:textId="14C191D0" w:rsidR="003D11A9" w:rsidRPr="00115B84" w:rsidRDefault="003D11A9"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Sous réserve des dispositions </w:t>
      </w:r>
      <w:r w:rsidR="00656FB4" w:rsidRPr="00115B84">
        <w:rPr>
          <w:rFonts w:ascii="Arial" w:eastAsia="Times New Roman" w:hAnsi="Arial" w:cs="Arial"/>
          <w:color w:val="000000"/>
          <w:kern w:val="0"/>
          <w:lang w:eastAsia="fr-FR"/>
          <w14:ligatures w14:val="none"/>
        </w:rPr>
        <w:t>légales</w:t>
      </w:r>
      <w:r w:rsidRPr="00115B84">
        <w:rPr>
          <w:rFonts w:ascii="Arial" w:eastAsia="Times New Roman" w:hAnsi="Arial" w:cs="Arial"/>
          <w:color w:val="000000"/>
          <w:kern w:val="0"/>
          <w:lang w:eastAsia="fr-FR"/>
          <w14:ligatures w14:val="none"/>
        </w:rPr>
        <w:t xml:space="preserve"> applicables, </w:t>
      </w:r>
      <w:r w:rsidRPr="00115B84">
        <w:rPr>
          <w:rFonts w:ascii="Arial" w:eastAsia="Times New Roman" w:hAnsi="Arial" w:cs="Arial"/>
          <w:b/>
          <w:bCs/>
          <w:color w:val="000000"/>
          <w:kern w:val="0"/>
          <w:lang w:eastAsia="fr-FR"/>
          <w14:ligatures w14:val="none"/>
        </w:rPr>
        <w:t>aucun remboursement n’est dû</w:t>
      </w:r>
      <w:r w:rsidRPr="00115B84">
        <w:rPr>
          <w:rFonts w:ascii="Arial" w:eastAsia="Times New Roman" w:hAnsi="Arial" w:cs="Arial"/>
          <w:color w:val="000000"/>
          <w:kern w:val="0"/>
          <w:lang w:eastAsia="fr-FR"/>
          <w14:ligatures w14:val="none"/>
        </w:rPr>
        <w:t> </w:t>
      </w:r>
      <w:r w:rsidR="00485074" w:rsidRPr="00115B84">
        <w:rPr>
          <w:rFonts w:ascii="Arial" w:eastAsia="Times New Roman" w:hAnsi="Arial" w:cs="Arial"/>
          <w:color w:val="000000"/>
          <w:kern w:val="0"/>
          <w:lang w:eastAsia="fr-FR"/>
          <w14:ligatures w14:val="none"/>
        </w:rPr>
        <w:t>au client après activation de la licence, notamment en cas de changement d’avis, de non-utilisation du service, de mauvaise interprétation des contenus, ou de pertes financières / pertes d’opportunité liées aux décisions du client.</w:t>
      </w:r>
    </w:p>
    <w:p w14:paraId="18B3A376" w14:textId="36182D0D"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Par exception, lorsque la loi l’exige, un remboursement, une réduction du prix, une extension de durée ou un autre remède légal pourra s’appliquer notamment en cas de non-fourniture du service imputable à citadelle ou de défaut substantiel empêchant l’accès aux contenus pendant une partie significative de la durée achetée et non corrigé dans un délai raisonnable. Dans cette hypothèse, citadelle privilégiera, lorsque cela est possible, une mise à disposition effective (rétablissement/alternative) ou une exte</w:t>
      </w:r>
      <w:r w:rsidR="003D11A9" w:rsidRPr="00115B84">
        <w:rPr>
          <w:rFonts w:ascii="Arial" w:eastAsia="Times New Roman" w:hAnsi="Arial" w:cs="Arial"/>
          <w:color w:val="000000"/>
          <w:kern w:val="0"/>
          <w:lang w:eastAsia="fr-FR"/>
          <w14:ligatures w14:val="none"/>
        </w:rPr>
        <w:t>nsion proportionnée avant toute restitution, sauf disposition impérative contraire.</w:t>
      </w:r>
    </w:p>
    <w:p w14:paraId="3E929CB7" w14:textId="1207ECBA" w:rsidR="003D11A9" w:rsidRPr="00115B84" w:rsidRDefault="003D11A9"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Toute demande liée à l’accès doit être signalée au support à </w:t>
      </w:r>
      <w:r w:rsidR="00656FB4" w:rsidRPr="00115B84">
        <w:rPr>
          <w:rFonts w:ascii="Arial" w:eastAsia="Times New Roman" w:hAnsi="Arial" w:cs="Arial"/>
          <w:b/>
          <w:bCs/>
          <w:color w:val="000000"/>
          <w:kern w:val="0"/>
          <w:highlight w:val="yellow"/>
          <w:lang w:eastAsia="fr-FR"/>
          <w14:ligatures w14:val="none"/>
        </w:rPr>
        <w:t>xxxx@xxx.com</w:t>
      </w:r>
      <w:r w:rsidRPr="00115B84">
        <w:rPr>
          <w:rFonts w:ascii="Arial" w:eastAsia="Times New Roman" w:hAnsi="Arial" w:cs="Arial"/>
          <w:color w:val="000000"/>
          <w:kern w:val="0"/>
          <w:highlight w:val="yellow"/>
          <w:lang w:eastAsia="fr-FR"/>
          <w14:ligatures w14:val="none"/>
        </w:rPr>
        <w:t> </w:t>
      </w:r>
      <w:r w:rsidRPr="00115B84">
        <w:rPr>
          <w:rFonts w:ascii="Arial" w:eastAsia="Times New Roman" w:hAnsi="Arial" w:cs="Arial"/>
          <w:color w:val="000000"/>
          <w:kern w:val="0"/>
          <w:lang w:eastAsia="fr-FR"/>
          <w14:ligatures w14:val="none"/>
        </w:rPr>
        <w:t>dans un délai de </w:t>
      </w:r>
      <w:r w:rsidR="001F734A" w:rsidRPr="00115B84">
        <w:rPr>
          <w:rFonts w:ascii="Arial" w:eastAsia="Times New Roman" w:hAnsi="Arial" w:cs="Arial"/>
          <w:color w:val="000000"/>
          <w:kern w:val="0"/>
          <w:lang w:eastAsia="fr-FR"/>
          <w14:ligatures w14:val="none"/>
        </w:rPr>
        <w:t>24</w:t>
      </w:r>
      <w:r w:rsidRPr="00115B84">
        <w:rPr>
          <w:rFonts w:ascii="Arial" w:eastAsia="Times New Roman" w:hAnsi="Arial" w:cs="Arial"/>
          <w:color w:val="000000"/>
          <w:kern w:val="0"/>
          <w:lang w:eastAsia="fr-FR"/>
          <w14:ligatures w14:val="none"/>
        </w:rPr>
        <w:t xml:space="preserve"> heures suivant la constatation du problème, afin de permettre la vérification et la correction.</w:t>
      </w:r>
    </w:p>
    <w:p w14:paraId="1992F0D3" w14:textId="041EF819" w:rsidR="003D11A9" w:rsidRPr="00115B84" w:rsidRDefault="00485074"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14. Obligations du client</w:t>
      </w:r>
    </w:p>
    <w:p w14:paraId="352D880C" w14:textId="6A0D2FCB"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Le client est seul responsable de la création, du maintien et de l’usage de son compte </w:t>
      </w:r>
      <w:proofErr w:type="spellStart"/>
      <w:r w:rsidRPr="00115B84">
        <w:rPr>
          <w:rFonts w:ascii="Arial" w:eastAsia="Times New Roman" w:hAnsi="Arial" w:cs="Arial"/>
          <w:color w:val="000000"/>
          <w:kern w:val="0"/>
          <w:lang w:eastAsia="fr-FR"/>
          <w14:ligatures w14:val="none"/>
        </w:rPr>
        <w:t>telegram</w:t>
      </w:r>
      <w:proofErr w:type="spellEnd"/>
      <w:r w:rsidRPr="00115B84">
        <w:rPr>
          <w:rFonts w:ascii="Arial" w:eastAsia="Times New Roman" w:hAnsi="Arial" w:cs="Arial"/>
          <w:color w:val="000000"/>
          <w:kern w:val="0"/>
          <w:lang w:eastAsia="fr-FR"/>
          <w14:ligatures w14:val="none"/>
        </w:rPr>
        <w:t xml:space="preserve"> ainsi que du respect des conditions d’utilisation de </w:t>
      </w:r>
      <w:proofErr w:type="spellStart"/>
      <w:r w:rsidRPr="00115B84">
        <w:rPr>
          <w:rFonts w:ascii="Arial" w:eastAsia="Times New Roman" w:hAnsi="Arial" w:cs="Arial"/>
          <w:color w:val="000000"/>
          <w:kern w:val="0"/>
          <w:lang w:eastAsia="fr-FR"/>
          <w14:ligatures w14:val="none"/>
        </w:rPr>
        <w:t>telegram</w:t>
      </w:r>
      <w:proofErr w:type="spellEnd"/>
      <w:r w:rsidRPr="00115B84">
        <w:rPr>
          <w:rFonts w:ascii="Arial" w:eastAsia="Times New Roman" w:hAnsi="Arial" w:cs="Arial"/>
          <w:color w:val="000000"/>
          <w:kern w:val="0"/>
          <w:lang w:eastAsia="fr-FR"/>
          <w14:ligatures w14:val="none"/>
        </w:rPr>
        <w:t>. Toute impossibilité d’accès au canal</w:t>
      </w:r>
      <w:r w:rsidR="000C4C3F" w:rsidRPr="00115B84">
        <w:rPr>
          <w:rFonts w:ascii="Arial" w:eastAsia="Times New Roman" w:hAnsi="Arial" w:cs="Arial"/>
          <w:color w:val="000000"/>
          <w:kern w:val="0"/>
          <w:lang w:eastAsia="fr-FR"/>
          <w14:ligatures w14:val="none"/>
        </w:rPr>
        <w:t xml:space="preserve"> </w:t>
      </w:r>
      <w:r w:rsidRPr="00115B84">
        <w:rPr>
          <w:rFonts w:ascii="Arial" w:eastAsia="Times New Roman" w:hAnsi="Arial" w:cs="Arial"/>
          <w:color w:val="000000"/>
          <w:kern w:val="0"/>
          <w:lang w:eastAsia="fr-FR"/>
          <w14:ligatures w14:val="none"/>
        </w:rPr>
        <w:t xml:space="preserve">résultant d’une décision de </w:t>
      </w:r>
      <w:proofErr w:type="spellStart"/>
      <w:r w:rsidRPr="00115B84">
        <w:rPr>
          <w:rFonts w:ascii="Arial" w:eastAsia="Times New Roman" w:hAnsi="Arial" w:cs="Arial"/>
          <w:color w:val="000000"/>
          <w:kern w:val="0"/>
          <w:lang w:eastAsia="fr-FR"/>
          <w14:ligatures w14:val="none"/>
        </w:rPr>
        <w:t>telegram</w:t>
      </w:r>
      <w:proofErr w:type="spellEnd"/>
      <w:r w:rsidRPr="00115B84">
        <w:rPr>
          <w:rFonts w:ascii="Arial" w:eastAsia="Times New Roman" w:hAnsi="Arial" w:cs="Arial"/>
          <w:color w:val="000000"/>
          <w:kern w:val="0"/>
          <w:lang w:eastAsia="fr-FR"/>
          <w14:ligatures w14:val="none"/>
        </w:rPr>
        <w:t xml:space="preserve"> ou d’un manquement du client (restriction, suspension, suppression de compte, perte d’accès, non-respect des règles) n’est pas imputable à citadelle et n’ouvre pas droit à remboursement, sous réserve du droit impératif </w:t>
      </w:r>
      <w:r w:rsidR="003D11A9" w:rsidRPr="00115B84">
        <w:rPr>
          <w:rFonts w:ascii="Arial" w:eastAsia="Times New Roman" w:hAnsi="Arial" w:cs="Arial"/>
          <w:color w:val="000000"/>
          <w:kern w:val="0"/>
          <w:lang w:eastAsia="fr-FR"/>
          <w14:ligatures w14:val="none"/>
        </w:rPr>
        <w:t>applicable.</w:t>
      </w:r>
    </w:p>
    <w:p w14:paraId="2EC91372" w14:textId="75CD6018" w:rsidR="003D11A9" w:rsidRPr="00115B84" w:rsidRDefault="003D11A9"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lastRenderedPageBreak/>
        <w:t xml:space="preserve">L’accès au </w:t>
      </w:r>
      <w:r w:rsidR="00485074" w:rsidRPr="00115B84">
        <w:rPr>
          <w:rFonts w:ascii="Arial" w:eastAsia="Times New Roman" w:hAnsi="Arial" w:cs="Arial"/>
          <w:color w:val="000000"/>
          <w:kern w:val="0"/>
          <w:lang w:eastAsia="fr-FR"/>
          <w14:ligatures w14:val="none"/>
        </w:rPr>
        <w:t>canal</w:t>
      </w:r>
      <w:r w:rsidR="000C4C3F" w:rsidRPr="00115B84">
        <w:rPr>
          <w:rFonts w:ascii="Arial" w:eastAsia="Times New Roman" w:hAnsi="Arial" w:cs="Arial"/>
          <w:color w:val="000000"/>
          <w:kern w:val="0"/>
          <w:lang w:eastAsia="fr-FR"/>
          <w14:ligatures w14:val="none"/>
        </w:rPr>
        <w:t xml:space="preserve"> </w:t>
      </w:r>
      <w:r w:rsidR="00485074" w:rsidRPr="00115B84">
        <w:rPr>
          <w:rFonts w:ascii="Arial" w:eastAsia="Times New Roman" w:hAnsi="Arial" w:cs="Arial"/>
          <w:color w:val="000000"/>
          <w:kern w:val="0"/>
          <w:lang w:eastAsia="fr-FR"/>
          <w14:ligatures w14:val="none"/>
        </w:rPr>
        <w:t>est strictement personnel, non cessible, non transférable, et rattaché au compte du client. Le client s’interdit toute cession, partage, prêt, duplication, contournement des restrictions d’accès, ou accès multi-utilisateurs non autorisé.</w:t>
      </w:r>
    </w:p>
    <w:p w14:paraId="72FBC325" w14:textId="047634F3"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Il est strictement interdit d’enregistrer, partager, transférer, revendre, republier ou rediffuser les contenus, y compris par captures d’écran, transferts de messages, bots, canaux miroirs ou tout moyen équivalent. Toute violation peut entraîner la résiliation immédiate de la licence, sans remboursement, et donner lieu à </w:t>
      </w:r>
      <w:r w:rsidR="000C4C3F" w:rsidRPr="00115B84">
        <w:rPr>
          <w:rFonts w:ascii="Arial" w:eastAsia="Times New Roman" w:hAnsi="Arial" w:cs="Arial"/>
          <w:color w:val="000000"/>
          <w:kern w:val="0"/>
          <w:lang w:eastAsia="fr-FR"/>
          <w14:ligatures w14:val="none"/>
        </w:rPr>
        <w:t>des poursuites judiciaires</w:t>
      </w:r>
      <w:r w:rsidR="003D11A9" w:rsidRPr="00115B84">
        <w:rPr>
          <w:rFonts w:ascii="Arial" w:eastAsia="Times New Roman" w:hAnsi="Arial" w:cs="Arial"/>
          <w:color w:val="000000"/>
          <w:kern w:val="0"/>
          <w:lang w:eastAsia="fr-FR"/>
          <w14:ligatures w14:val="none"/>
        </w:rPr>
        <w:t>.</w:t>
      </w:r>
    </w:p>
    <w:p w14:paraId="3F7A4E43" w14:textId="5B221146"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Si le client quitte volontairement le canal </w:t>
      </w:r>
      <w:proofErr w:type="spellStart"/>
      <w:r w:rsidRPr="00115B84">
        <w:rPr>
          <w:rFonts w:ascii="Arial" w:eastAsia="Times New Roman" w:hAnsi="Arial" w:cs="Arial"/>
          <w:color w:val="000000"/>
          <w:kern w:val="0"/>
          <w:lang w:eastAsia="fr-FR"/>
          <w14:ligatures w14:val="none"/>
        </w:rPr>
        <w:t>telegram</w:t>
      </w:r>
      <w:proofErr w:type="spellEnd"/>
      <w:r w:rsidRPr="00115B84">
        <w:rPr>
          <w:rFonts w:ascii="Arial" w:eastAsia="Times New Roman" w:hAnsi="Arial" w:cs="Arial"/>
          <w:color w:val="000000"/>
          <w:kern w:val="0"/>
          <w:lang w:eastAsia="fr-FR"/>
          <w14:ligatures w14:val="none"/>
        </w:rPr>
        <w:t>, il lui appartient de contacter le support dans un délai de</w:t>
      </w:r>
      <w:r w:rsidR="003D11A9" w:rsidRPr="00115B84">
        <w:rPr>
          <w:rFonts w:ascii="Arial" w:eastAsia="Times New Roman" w:hAnsi="Arial" w:cs="Arial"/>
          <w:color w:val="000000"/>
          <w:kern w:val="0"/>
          <w:lang w:eastAsia="fr-FR"/>
          <w14:ligatures w14:val="none"/>
        </w:rPr>
        <w:t> </w:t>
      </w:r>
      <w:r w:rsidR="003D11A9" w:rsidRPr="00115B84">
        <w:rPr>
          <w:rFonts w:ascii="Arial" w:eastAsia="Times New Roman" w:hAnsi="Arial" w:cs="Arial"/>
          <w:b/>
          <w:bCs/>
          <w:color w:val="000000"/>
          <w:kern w:val="0"/>
          <w:lang w:eastAsia="fr-FR"/>
          <w14:ligatures w14:val="none"/>
        </w:rPr>
        <w:t>4</w:t>
      </w:r>
      <w:r w:rsidR="003E2BF0" w:rsidRPr="00115B84">
        <w:rPr>
          <w:rFonts w:ascii="Arial" w:eastAsia="Times New Roman" w:hAnsi="Arial" w:cs="Arial"/>
          <w:b/>
          <w:bCs/>
          <w:color w:val="000000"/>
          <w:kern w:val="0"/>
          <w:lang w:eastAsia="fr-FR"/>
          <w14:ligatures w14:val="none"/>
        </w:rPr>
        <w:t>8</w:t>
      </w:r>
      <w:r w:rsidR="003D11A9" w:rsidRPr="00115B84">
        <w:rPr>
          <w:rFonts w:ascii="Arial" w:eastAsia="Times New Roman" w:hAnsi="Arial" w:cs="Arial"/>
          <w:b/>
          <w:bCs/>
          <w:color w:val="000000"/>
          <w:kern w:val="0"/>
          <w:lang w:eastAsia="fr-FR"/>
          <w14:ligatures w14:val="none"/>
        </w:rPr>
        <w:t xml:space="preserve"> heures</w:t>
      </w:r>
      <w:r w:rsidRPr="00115B84">
        <w:rPr>
          <w:rFonts w:ascii="Arial" w:eastAsia="Times New Roman" w:hAnsi="Arial" w:cs="Arial"/>
          <w:color w:val="000000"/>
          <w:kern w:val="0"/>
          <w:lang w:eastAsia="fr-FR"/>
          <w14:ligatures w14:val="none"/>
        </w:rPr>
        <w:t>. La durée de la licence continue de courir pendant toute la période, y compris en cas de sortie volontaire.</w:t>
      </w:r>
    </w:p>
    <w:p w14:paraId="521948DD" w14:textId="77777777"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15. Propriété intellectuelle</w:t>
      </w:r>
    </w:p>
    <w:p w14:paraId="2F0D2F09" w14:textId="4C5AE1A7"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Le site, sa structure, les contenus, marques, logos, textes, éléments graphiques et bases de données sont protégés par les droits de propriété intellectuelle et demeurent la propriété exclusive de citadelle ou de ses concédants. Toute reproduction, extract</w:t>
      </w:r>
      <w:r w:rsidR="003D11A9" w:rsidRPr="00115B84">
        <w:rPr>
          <w:rFonts w:ascii="Arial" w:eastAsia="Times New Roman" w:hAnsi="Arial" w:cs="Arial"/>
          <w:color w:val="000000"/>
          <w:kern w:val="0"/>
          <w:lang w:eastAsia="fr-FR"/>
          <w14:ligatures w14:val="none"/>
        </w:rPr>
        <w:t>ion, diffusion ou exploitation non autorisée est interdite.</w:t>
      </w:r>
    </w:p>
    <w:p w14:paraId="27D24390" w14:textId="6A30E3D7"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 xml:space="preserve">16. Responsabilité </w:t>
      </w:r>
    </w:p>
    <w:p w14:paraId="4876B63E" w14:textId="0201D13F"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EE0000"/>
          <w:kern w:val="0"/>
          <w:lang w:eastAsia="fr-FR"/>
          <w14:ligatures w14:val="none"/>
        </w:rPr>
        <w:t>Les contenus sont fournis à titre informatif et éducatif, sans garantie d’exactitude, d’exhaustivité, d’actualité ni de résultat</w:t>
      </w:r>
      <w:r w:rsidR="003D11A9" w:rsidRPr="00115B84">
        <w:rPr>
          <w:rFonts w:ascii="Arial" w:eastAsia="Times New Roman" w:hAnsi="Arial" w:cs="Arial"/>
          <w:color w:val="000000"/>
          <w:kern w:val="0"/>
          <w:lang w:eastAsia="fr-FR"/>
          <w14:ligatures w14:val="none"/>
        </w:rPr>
        <w:t>. Les événements sportifs comportent une part d’aléa et aucune projection ne peut être considérée comme certaine.</w:t>
      </w:r>
    </w:p>
    <w:p w14:paraId="0D3A3494" w14:textId="4D2C1F49"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Dans les limites autorisées par la loi applicable, citadelle ne saurait être tenue responsable des décisions du client ni des conséquences directes ou indirectes, notamment pertes financières, pertes d’opportunité ou préjudices commerciaux. Si la responsabilité de citadelle devait être retenue, elle est en tout état de cause limitée au montant effectivement payé par le client pour la licence concernée, sauf </w:t>
      </w:r>
      <w:r w:rsidR="003D11A9" w:rsidRPr="00115B84">
        <w:rPr>
          <w:rFonts w:ascii="Arial" w:eastAsia="Times New Roman" w:hAnsi="Arial" w:cs="Arial"/>
          <w:color w:val="000000"/>
          <w:kern w:val="0"/>
          <w:lang w:eastAsia="fr-FR"/>
          <w14:ligatures w14:val="none"/>
        </w:rPr>
        <w:t>disposition impérative contraire.</w:t>
      </w:r>
    </w:p>
    <w:p w14:paraId="0CFFD342" w14:textId="460BB68D"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17. Suspension</w:t>
      </w:r>
      <w:r w:rsidR="002131C4" w:rsidRPr="00115B84">
        <w:rPr>
          <w:rFonts w:ascii="Arial" w:eastAsia="Times New Roman" w:hAnsi="Arial" w:cs="Arial"/>
          <w:b/>
          <w:bCs/>
          <w:color w:val="000000"/>
          <w:kern w:val="0"/>
          <w:sz w:val="36"/>
          <w:szCs w:val="36"/>
          <w:lang w:eastAsia="fr-FR"/>
          <w14:ligatures w14:val="none"/>
        </w:rPr>
        <w:t>,</w:t>
      </w:r>
      <w:r w:rsidR="00485074" w:rsidRPr="00115B84">
        <w:rPr>
          <w:rFonts w:ascii="Arial" w:eastAsia="Times New Roman" w:hAnsi="Arial" w:cs="Arial"/>
          <w:b/>
          <w:bCs/>
          <w:color w:val="000000"/>
          <w:kern w:val="0"/>
          <w:sz w:val="36"/>
          <w:szCs w:val="36"/>
          <w:lang w:eastAsia="fr-FR"/>
          <w14:ligatures w14:val="none"/>
        </w:rPr>
        <w:t xml:space="preserve"> résiliation</w:t>
      </w:r>
    </w:p>
    <w:p w14:paraId="4D583503" w14:textId="469F7B3E"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Citadelle peut suspendre ou résilier l’accès du client, de plein droit et sans remboursement, en cas de violation des </w:t>
      </w:r>
      <w:r w:rsidR="00647BBE">
        <w:rPr>
          <w:rFonts w:ascii="Arial" w:eastAsia="Times New Roman" w:hAnsi="Arial" w:cs="Arial"/>
          <w:color w:val="000000"/>
          <w:kern w:val="0"/>
          <w:lang w:eastAsia="fr-FR"/>
          <w14:ligatures w14:val="none"/>
        </w:rPr>
        <w:t>CGU</w:t>
      </w:r>
      <w:r w:rsidRPr="00115B84">
        <w:rPr>
          <w:rFonts w:ascii="Arial" w:eastAsia="Times New Roman" w:hAnsi="Arial" w:cs="Arial"/>
          <w:color w:val="000000"/>
          <w:kern w:val="0"/>
          <w:lang w:eastAsia="fr-FR"/>
          <w14:ligatures w14:val="none"/>
        </w:rPr>
        <w:t>/</w:t>
      </w:r>
      <w:r w:rsidR="00647BBE">
        <w:rPr>
          <w:rFonts w:ascii="Arial" w:eastAsia="Times New Roman" w:hAnsi="Arial" w:cs="Arial"/>
          <w:color w:val="000000"/>
          <w:kern w:val="0"/>
          <w:lang w:eastAsia="fr-FR"/>
          <w14:ligatures w14:val="none"/>
        </w:rPr>
        <w:t>CGV</w:t>
      </w:r>
      <w:r w:rsidRPr="00115B84">
        <w:rPr>
          <w:rFonts w:ascii="Arial" w:eastAsia="Times New Roman" w:hAnsi="Arial" w:cs="Arial"/>
          <w:color w:val="000000"/>
          <w:kern w:val="0"/>
          <w:lang w:eastAsia="fr-FR"/>
          <w14:ligatures w14:val="none"/>
        </w:rPr>
        <w:t>, fraude, atteinte à la sécurité, ou usage abusif, sous réserve des dispositions impératives applicables.</w:t>
      </w:r>
    </w:p>
    <w:p w14:paraId="4BF68A1B" w14:textId="6F6DEBF4"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Le client peut cesser d’utiliser le service à tout moment. Cette cessation n’ouvre pas droit à remboursement, sauf disposition impérative contraire.</w:t>
      </w:r>
    </w:p>
    <w:p w14:paraId="4C1D1BBA" w14:textId="6AE1B8F9"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18. Support</w:t>
      </w:r>
    </w:p>
    <w:p w14:paraId="13BD9A52" w14:textId="4C13D46A" w:rsidR="003D11A9" w:rsidRPr="00115B84" w:rsidRDefault="003D11A9"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Le support est accessible à </w:t>
      </w:r>
      <w:r w:rsidR="002131C4" w:rsidRPr="00115B84">
        <w:rPr>
          <w:rFonts w:ascii="Arial" w:eastAsia="Times New Roman" w:hAnsi="Arial" w:cs="Arial"/>
          <w:b/>
          <w:bCs/>
          <w:color w:val="000000"/>
          <w:kern w:val="0"/>
          <w:highlight w:val="yellow"/>
          <w:lang w:eastAsia="fr-FR"/>
          <w14:ligatures w14:val="none"/>
        </w:rPr>
        <w:t>xxx@xxx.com</w:t>
      </w:r>
      <w:r w:rsidR="00485074" w:rsidRPr="00115B84">
        <w:rPr>
          <w:rFonts w:ascii="Arial" w:eastAsia="Times New Roman" w:hAnsi="Arial" w:cs="Arial"/>
          <w:color w:val="000000"/>
          <w:kern w:val="0"/>
          <w:lang w:eastAsia="fr-FR"/>
          <w14:ligatures w14:val="none"/>
        </w:rPr>
        <w:t xml:space="preserve"> le client s’engage à fournir des informations exactes et utiles à la résolution (horodatage, description, captures si nécessaire).</w:t>
      </w:r>
    </w:p>
    <w:p w14:paraId="6BD5F6E8" w14:textId="430C4D91"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lastRenderedPageBreak/>
        <w:t>Lorsque le client est un consommateur au sens du droit de l’union européenne, il peut également recourir, le cas échéant, à des modes alternatifs de règlement des litiges prévus par la réglementation applicable, sans préjudice de son droit d’agir en justic</w:t>
      </w:r>
      <w:r w:rsidR="003D11A9" w:rsidRPr="00115B84">
        <w:rPr>
          <w:rFonts w:ascii="Arial" w:eastAsia="Times New Roman" w:hAnsi="Arial" w:cs="Arial"/>
          <w:color w:val="000000"/>
          <w:kern w:val="0"/>
          <w:lang w:eastAsia="fr-FR"/>
          <w14:ligatures w14:val="none"/>
        </w:rPr>
        <w:t>e.</w:t>
      </w:r>
    </w:p>
    <w:p w14:paraId="0A6E0830" w14:textId="77777777"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19. Données personnelles</w:t>
      </w:r>
    </w:p>
    <w:p w14:paraId="3A3CCE1D" w14:textId="33C8266C"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Les traitements de données personnelles réalisés dans le cadre de la vente et de l’exécution des licences sont décrits dans la politique de confidentialité du site. Le client est informé que l’utilisation de </w:t>
      </w:r>
      <w:proofErr w:type="spellStart"/>
      <w:r w:rsidRPr="00115B84">
        <w:rPr>
          <w:rFonts w:ascii="Arial" w:eastAsia="Times New Roman" w:hAnsi="Arial" w:cs="Arial"/>
          <w:color w:val="000000"/>
          <w:kern w:val="0"/>
          <w:lang w:eastAsia="fr-FR"/>
          <w14:ligatures w14:val="none"/>
        </w:rPr>
        <w:t>telegram</w:t>
      </w:r>
      <w:proofErr w:type="spellEnd"/>
      <w:r w:rsidRPr="00115B84">
        <w:rPr>
          <w:rFonts w:ascii="Arial" w:eastAsia="Times New Roman" w:hAnsi="Arial" w:cs="Arial"/>
          <w:color w:val="000000"/>
          <w:kern w:val="0"/>
          <w:lang w:eastAsia="fr-FR"/>
          <w14:ligatures w14:val="none"/>
        </w:rPr>
        <w:t xml:space="preserve"> implique un service tiers susceptible d</w:t>
      </w:r>
      <w:r w:rsidR="003D11A9" w:rsidRPr="00115B84">
        <w:rPr>
          <w:rFonts w:ascii="Arial" w:eastAsia="Times New Roman" w:hAnsi="Arial" w:cs="Arial"/>
          <w:color w:val="000000"/>
          <w:kern w:val="0"/>
          <w:lang w:eastAsia="fr-FR"/>
          <w14:ligatures w14:val="none"/>
        </w:rPr>
        <w:t>e traiter certaines données conformément à ses propres conditions et politiques</w:t>
      </w:r>
      <w:r w:rsidR="002131C4" w:rsidRPr="00115B84">
        <w:rPr>
          <w:rFonts w:ascii="Arial" w:eastAsia="Times New Roman" w:hAnsi="Arial" w:cs="Arial"/>
          <w:color w:val="000000"/>
          <w:kern w:val="0"/>
          <w:lang w:eastAsia="fr-FR"/>
          <w14:ligatures w14:val="none"/>
        </w:rPr>
        <w:t xml:space="preserve"> et totalement dissociées </w:t>
      </w:r>
      <w:r w:rsidRPr="00115B84">
        <w:rPr>
          <w:rFonts w:ascii="Arial" w:eastAsia="Times New Roman" w:hAnsi="Arial" w:cs="Arial"/>
          <w:color w:val="000000"/>
          <w:kern w:val="0"/>
          <w:lang w:eastAsia="fr-FR"/>
          <w14:ligatures w14:val="none"/>
        </w:rPr>
        <w:t>de celle de citadelle</w:t>
      </w:r>
      <w:r w:rsidR="003D11A9" w:rsidRPr="00115B84">
        <w:rPr>
          <w:rFonts w:ascii="Arial" w:eastAsia="Times New Roman" w:hAnsi="Arial" w:cs="Arial"/>
          <w:color w:val="000000"/>
          <w:kern w:val="0"/>
          <w:lang w:eastAsia="fr-FR"/>
          <w14:ligatures w14:val="none"/>
        </w:rPr>
        <w:t>.</w:t>
      </w:r>
    </w:p>
    <w:p w14:paraId="49BBFC9C" w14:textId="2EC70804" w:rsidR="003D11A9" w:rsidRPr="00115B84" w:rsidRDefault="00485074"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 xml:space="preserve">20. Modification des </w:t>
      </w:r>
      <w:r w:rsidR="00647BBE">
        <w:rPr>
          <w:rFonts w:ascii="Arial" w:eastAsia="Times New Roman" w:hAnsi="Arial" w:cs="Arial"/>
          <w:b/>
          <w:bCs/>
          <w:color w:val="000000"/>
          <w:kern w:val="0"/>
          <w:sz w:val="36"/>
          <w:szCs w:val="36"/>
          <w:lang w:eastAsia="fr-FR"/>
          <w14:ligatures w14:val="none"/>
        </w:rPr>
        <w:t>CGV</w:t>
      </w:r>
    </w:p>
    <w:p w14:paraId="4BD6D0DA" w14:textId="66D128EE"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Citadelle peut modifier les présentes </w:t>
      </w:r>
      <w:r w:rsidR="00647BBE">
        <w:rPr>
          <w:rFonts w:ascii="Arial" w:eastAsia="Times New Roman" w:hAnsi="Arial" w:cs="Arial"/>
          <w:color w:val="000000"/>
          <w:kern w:val="0"/>
          <w:lang w:eastAsia="fr-FR"/>
          <w14:ligatures w14:val="none"/>
        </w:rPr>
        <w:t>CGV</w:t>
      </w:r>
      <w:r w:rsidRPr="00115B84">
        <w:rPr>
          <w:rFonts w:ascii="Arial" w:eastAsia="Times New Roman" w:hAnsi="Arial" w:cs="Arial"/>
          <w:color w:val="000000"/>
          <w:kern w:val="0"/>
          <w:lang w:eastAsia="fr-FR"/>
          <w14:ligatures w14:val="none"/>
        </w:rPr>
        <w:t xml:space="preserve">. La version applicable est celle acceptée par le client au moment de la commande. Les </w:t>
      </w:r>
      <w:r w:rsidR="00647BBE">
        <w:rPr>
          <w:rFonts w:ascii="Arial" w:eastAsia="Times New Roman" w:hAnsi="Arial" w:cs="Arial"/>
          <w:color w:val="000000"/>
          <w:kern w:val="0"/>
          <w:lang w:eastAsia="fr-FR"/>
          <w14:ligatures w14:val="none"/>
        </w:rPr>
        <w:t>CGV</w:t>
      </w:r>
      <w:r w:rsidRPr="00115B84">
        <w:rPr>
          <w:rFonts w:ascii="Arial" w:eastAsia="Times New Roman" w:hAnsi="Arial" w:cs="Arial"/>
          <w:color w:val="000000"/>
          <w:kern w:val="0"/>
          <w:lang w:eastAsia="fr-FR"/>
          <w14:ligatures w14:val="none"/>
        </w:rPr>
        <w:t xml:space="preserve"> modifiées s’appliquent aux commandes postérieures à leur mise en ligne.</w:t>
      </w:r>
    </w:p>
    <w:p w14:paraId="0B170F6B" w14:textId="7D1A6908"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21. Droit applicable</w:t>
      </w:r>
    </w:p>
    <w:p w14:paraId="0EB735A5" w14:textId="2D9D65CD"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Les présentes </w:t>
      </w:r>
      <w:r w:rsidR="00647BBE">
        <w:rPr>
          <w:rFonts w:ascii="Arial" w:eastAsia="Times New Roman" w:hAnsi="Arial" w:cs="Arial"/>
          <w:color w:val="000000"/>
          <w:kern w:val="0"/>
          <w:lang w:eastAsia="fr-FR"/>
          <w14:ligatures w14:val="none"/>
        </w:rPr>
        <w:t>CGV</w:t>
      </w:r>
      <w:r w:rsidRPr="00115B84">
        <w:rPr>
          <w:rFonts w:ascii="Arial" w:eastAsia="Times New Roman" w:hAnsi="Arial" w:cs="Arial"/>
          <w:color w:val="000000"/>
          <w:kern w:val="0"/>
          <w:lang w:eastAsia="fr-FR"/>
          <w14:ligatures w14:val="none"/>
        </w:rPr>
        <w:t xml:space="preserve"> sont régies par le droit </w:t>
      </w:r>
      <w:r w:rsidR="003D11A9" w:rsidRPr="00115B84">
        <w:rPr>
          <w:rFonts w:ascii="Arial" w:eastAsia="Times New Roman" w:hAnsi="Arial" w:cs="Arial"/>
          <w:color w:val="000000"/>
          <w:kern w:val="0"/>
          <w:highlight w:val="yellow"/>
          <w:lang w:eastAsia="fr-FR"/>
          <w14:ligatures w14:val="none"/>
        </w:rPr>
        <w:t>maltais</w:t>
      </w:r>
      <w:r w:rsidRPr="00115B84">
        <w:rPr>
          <w:rFonts w:ascii="Arial" w:eastAsia="Times New Roman" w:hAnsi="Arial" w:cs="Arial"/>
          <w:color w:val="000000"/>
          <w:kern w:val="0"/>
          <w:lang w:eastAsia="fr-FR"/>
          <w14:ligatures w14:val="none"/>
        </w:rPr>
        <w:t>. Si le client est un consommateur, il bénéficie des dispositions impératives éventuellement applicables en vertu du droit de l’union européenne et, le cas échéant, du droit de son pays de résidence, lesquelles prévalent en cas de contradiction.</w:t>
      </w:r>
    </w:p>
    <w:p w14:paraId="2591B024" w14:textId="4BEFE896"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Tout litige relatif aux présentes </w:t>
      </w:r>
      <w:r w:rsidR="00647BBE">
        <w:rPr>
          <w:rFonts w:ascii="Arial" w:eastAsia="Times New Roman" w:hAnsi="Arial" w:cs="Arial"/>
          <w:color w:val="000000"/>
          <w:kern w:val="0"/>
          <w:lang w:eastAsia="fr-FR"/>
          <w14:ligatures w14:val="none"/>
        </w:rPr>
        <w:t>CGV</w:t>
      </w:r>
      <w:r w:rsidRPr="00115B84">
        <w:rPr>
          <w:rFonts w:ascii="Arial" w:eastAsia="Times New Roman" w:hAnsi="Arial" w:cs="Arial"/>
          <w:color w:val="000000"/>
          <w:kern w:val="0"/>
          <w:lang w:eastAsia="fr-FR"/>
          <w14:ligatures w14:val="none"/>
        </w:rPr>
        <w:t xml:space="preserve"> relèvera des juridictions compétentes conformément aux règles applicables, notamment en matière de contrats conclus avec des consommateurs au sein de l’union européenne.</w:t>
      </w:r>
    </w:p>
    <w:p w14:paraId="611F2D91" w14:textId="77777777"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r w:rsidRPr="00115B84">
        <w:rPr>
          <w:rFonts w:ascii="Arial" w:eastAsia="Times New Roman" w:hAnsi="Arial" w:cs="Arial"/>
          <w:b/>
          <w:bCs/>
          <w:color w:val="000000"/>
          <w:kern w:val="0"/>
          <w:sz w:val="36"/>
          <w:szCs w:val="36"/>
          <w:lang w:eastAsia="fr-FR"/>
          <w14:ligatures w14:val="none"/>
        </w:rPr>
        <w:t>22. Dispositions diverses</w:t>
      </w:r>
    </w:p>
    <w:p w14:paraId="04240160" w14:textId="0D0A73A3" w:rsidR="003D11A9" w:rsidRPr="00115B84" w:rsidRDefault="00485074" w:rsidP="00115B84">
      <w:pPr>
        <w:spacing w:before="100" w:beforeAutospacing="1" w:after="100" w:afterAutospacing="1" w:line="240" w:lineRule="auto"/>
        <w:jc w:val="both"/>
        <w:rPr>
          <w:rFonts w:ascii="Arial" w:eastAsia="Times New Roman" w:hAnsi="Arial" w:cs="Arial"/>
          <w:color w:val="000000"/>
          <w:kern w:val="0"/>
          <w:lang w:eastAsia="fr-FR"/>
          <w14:ligatures w14:val="none"/>
        </w:rPr>
      </w:pPr>
      <w:r w:rsidRPr="00115B84">
        <w:rPr>
          <w:rFonts w:ascii="Arial" w:eastAsia="Times New Roman" w:hAnsi="Arial" w:cs="Arial"/>
          <w:color w:val="000000"/>
          <w:kern w:val="0"/>
          <w:lang w:eastAsia="fr-FR"/>
          <w14:ligatures w14:val="none"/>
        </w:rPr>
        <w:t xml:space="preserve">Si une clause des </w:t>
      </w:r>
      <w:r w:rsidR="00647BBE">
        <w:rPr>
          <w:rFonts w:ascii="Arial" w:eastAsia="Times New Roman" w:hAnsi="Arial" w:cs="Arial"/>
          <w:color w:val="000000"/>
          <w:kern w:val="0"/>
          <w:lang w:eastAsia="fr-FR"/>
          <w14:ligatures w14:val="none"/>
        </w:rPr>
        <w:t>CGV</w:t>
      </w:r>
      <w:r w:rsidRPr="00115B84">
        <w:rPr>
          <w:rFonts w:ascii="Arial" w:eastAsia="Times New Roman" w:hAnsi="Arial" w:cs="Arial"/>
          <w:color w:val="000000"/>
          <w:kern w:val="0"/>
          <w:lang w:eastAsia="fr-FR"/>
          <w14:ligatures w14:val="none"/>
        </w:rPr>
        <w:t xml:space="preserve"> est déclarée nulle ou inapplicable, les autres clauses demeurent en vigueur. Le fait pour citadelle de ne pas se prévaloir d’un manquement ne vaut pas renonciation.</w:t>
      </w:r>
    </w:p>
    <w:p w14:paraId="7455705A" w14:textId="0A0EF79A" w:rsidR="003D11A9" w:rsidRPr="00115B84" w:rsidRDefault="003D11A9" w:rsidP="00115B84">
      <w:pPr>
        <w:spacing w:after="0" w:line="240" w:lineRule="auto"/>
        <w:jc w:val="both"/>
        <w:rPr>
          <w:rFonts w:ascii="Arial" w:eastAsia="Times New Roman" w:hAnsi="Arial" w:cs="Arial"/>
          <w:kern w:val="0"/>
          <w:lang w:eastAsia="fr-FR"/>
          <w14:ligatures w14:val="none"/>
        </w:rPr>
      </w:pPr>
    </w:p>
    <w:p w14:paraId="00E6C4BD" w14:textId="77777777" w:rsidR="000D722F" w:rsidRPr="00115B84" w:rsidRDefault="000D722F" w:rsidP="00115B84">
      <w:pPr>
        <w:spacing w:after="0" w:line="240" w:lineRule="auto"/>
        <w:jc w:val="both"/>
        <w:rPr>
          <w:rFonts w:ascii="Arial" w:eastAsia="Times New Roman" w:hAnsi="Arial" w:cs="Arial"/>
          <w:kern w:val="0"/>
          <w:lang w:eastAsia="fr-FR"/>
          <w14:ligatures w14:val="none"/>
        </w:rPr>
      </w:pPr>
    </w:p>
    <w:p w14:paraId="600F4FA9" w14:textId="77777777" w:rsidR="000D722F" w:rsidRPr="00115B84" w:rsidRDefault="000D722F" w:rsidP="00115B84">
      <w:pPr>
        <w:spacing w:after="0" w:line="240" w:lineRule="auto"/>
        <w:jc w:val="both"/>
        <w:rPr>
          <w:rFonts w:ascii="Arial" w:eastAsia="Times New Roman" w:hAnsi="Arial" w:cs="Arial"/>
          <w:kern w:val="0"/>
          <w:lang w:eastAsia="fr-FR"/>
          <w14:ligatures w14:val="none"/>
        </w:rPr>
      </w:pPr>
    </w:p>
    <w:p w14:paraId="518EFAB4" w14:textId="77777777" w:rsidR="000D722F" w:rsidRPr="00115B84" w:rsidRDefault="000D722F" w:rsidP="00115B84">
      <w:pPr>
        <w:spacing w:after="0" w:line="240" w:lineRule="auto"/>
        <w:jc w:val="both"/>
        <w:rPr>
          <w:rFonts w:ascii="Arial" w:eastAsia="Times New Roman" w:hAnsi="Arial" w:cs="Arial"/>
          <w:kern w:val="0"/>
          <w:lang w:eastAsia="fr-FR"/>
          <w14:ligatures w14:val="none"/>
        </w:rPr>
      </w:pPr>
    </w:p>
    <w:p w14:paraId="0CC41A8B" w14:textId="0089BE88" w:rsidR="003D11A9" w:rsidRPr="00115B84" w:rsidRDefault="003D11A9" w:rsidP="00115B84">
      <w:pPr>
        <w:spacing w:before="100" w:beforeAutospacing="1" w:after="100" w:afterAutospacing="1" w:line="240" w:lineRule="auto"/>
        <w:jc w:val="both"/>
        <w:outlineLvl w:val="1"/>
        <w:rPr>
          <w:rFonts w:ascii="Arial" w:eastAsia="Times New Roman" w:hAnsi="Arial" w:cs="Arial"/>
          <w:b/>
          <w:bCs/>
          <w:color w:val="000000"/>
          <w:kern w:val="0"/>
          <w:sz w:val="36"/>
          <w:szCs w:val="36"/>
          <w:lang w:eastAsia="fr-FR"/>
          <w14:ligatures w14:val="none"/>
        </w:rPr>
      </w:pPr>
      <w:commentRangeStart w:id="1"/>
      <w:r w:rsidRPr="00115B84">
        <w:rPr>
          <w:rFonts w:ascii="Arial" w:eastAsia="Times New Roman" w:hAnsi="Arial" w:cs="Arial"/>
          <w:b/>
          <w:bCs/>
          <w:color w:val="000000"/>
          <w:kern w:val="0"/>
          <w:sz w:val="36"/>
          <w:szCs w:val="36"/>
          <w:lang w:eastAsia="fr-FR"/>
          <w14:ligatures w14:val="none"/>
        </w:rPr>
        <w:t>Texte “cases à cocher” à mettre au paiement</w:t>
      </w:r>
      <w:commentRangeEnd w:id="1"/>
      <w:r w:rsidR="00A10C44">
        <w:rPr>
          <w:rStyle w:val="Marquedecommentaire"/>
        </w:rPr>
        <w:commentReference w:id="1"/>
      </w:r>
    </w:p>
    <w:p w14:paraId="5A3B04E9" w14:textId="770BA0CA" w:rsidR="003D11A9" w:rsidRPr="00115B84" w:rsidRDefault="003D11A9" w:rsidP="00115B84">
      <w:pPr>
        <w:numPr>
          <w:ilvl w:val="0"/>
          <w:numId w:val="2"/>
        </w:numPr>
        <w:spacing w:before="100" w:beforeAutospacing="1" w:after="100" w:afterAutospacing="1" w:line="240" w:lineRule="auto"/>
        <w:jc w:val="both"/>
        <w:rPr>
          <w:rFonts w:ascii="Arial" w:eastAsia="Times New Roman" w:hAnsi="Arial" w:cs="Arial"/>
          <w:color w:val="EE0000"/>
          <w:kern w:val="0"/>
          <w:lang w:eastAsia="fr-FR"/>
          <w14:ligatures w14:val="none"/>
        </w:rPr>
      </w:pPr>
      <w:r w:rsidRPr="00115B84">
        <w:rPr>
          <w:rFonts w:ascii="Arial" w:eastAsia="Times New Roman" w:hAnsi="Arial" w:cs="Arial"/>
          <w:b/>
          <w:bCs/>
          <w:color w:val="EE0000"/>
          <w:kern w:val="0"/>
          <w:lang w:eastAsia="fr-FR"/>
          <w14:ligatures w14:val="none"/>
        </w:rPr>
        <w:t>Exécution immédiate</w:t>
      </w:r>
      <w:r w:rsidRPr="00115B84">
        <w:rPr>
          <w:rFonts w:ascii="Arial" w:eastAsia="Times New Roman" w:hAnsi="Arial" w:cs="Arial"/>
          <w:color w:val="EE0000"/>
          <w:kern w:val="0"/>
          <w:lang w:eastAsia="fr-FR"/>
          <w14:ligatures w14:val="none"/>
        </w:rPr>
        <w:t> </w:t>
      </w:r>
      <w:r w:rsidR="00485074" w:rsidRPr="00115B84">
        <w:rPr>
          <w:rFonts w:ascii="Arial" w:eastAsia="Times New Roman" w:hAnsi="Arial" w:cs="Arial"/>
          <w:color w:val="EE0000"/>
          <w:kern w:val="0"/>
          <w:lang w:eastAsia="fr-FR"/>
          <w14:ligatures w14:val="none"/>
        </w:rPr>
        <w:t>: « je demande l’accès immédiat au canal</w:t>
      </w:r>
      <w:r w:rsidR="000D722F" w:rsidRPr="00115B84">
        <w:rPr>
          <w:rFonts w:ascii="Arial" w:eastAsia="Times New Roman" w:hAnsi="Arial" w:cs="Arial"/>
          <w:color w:val="EE0000"/>
          <w:kern w:val="0"/>
          <w:lang w:eastAsia="fr-FR"/>
          <w14:ligatures w14:val="none"/>
        </w:rPr>
        <w:t xml:space="preserve"> </w:t>
      </w:r>
      <w:r w:rsidRPr="00115B84">
        <w:rPr>
          <w:rFonts w:ascii="Arial" w:eastAsia="Times New Roman" w:hAnsi="Arial" w:cs="Arial"/>
          <w:color w:val="EE0000"/>
          <w:kern w:val="0"/>
          <w:lang w:eastAsia="fr-FR"/>
          <w14:ligatures w14:val="none"/>
        </w:rPr>
        <w:t>privé et aux contenus numériques. »</w:t>
      </w:r>
    </w:p>
    <w:p w14:paraId="58C68D79" w14:textId="5040A0EF" w:rsidR="001124A4" w:rsidRPr="00115B84" w:rsidRDefault="003D11A9" w:rsidP="00115B84">
      <w:pPr>
        <w:numPr>
          <w:ilvl w:val="0"/>
          <w:numId w:val="2"/>
        </w:numPr>
        <w:spacing w:before="100" w:beforeAutospacing="1" w:after="100" w:afterAutospacing="1" w:line="240" w:lineRule="auto"/>
        <w:jc w:val="both"/>
        <w:rPr>
          <w:rFonts w:ascii="Arial" w:eastAsia="Times New Roman" w:hAnsi="Arial" w:cs="Arial"/>
          <w:color w:val="EE0000"/>
          <w:kern w:val="0"/>
          <w:lang w:eastAsia="fr-FR"/>
          <w14:ligatures w14:val="none"/>
        </w:rPr>
      </w:pPr>
      <w:r w:rsidRPr="00115B84">
        <w:rPr>
          <w:rFonts w:ascii="Arial" w:eastAsia="Times New Roman" w:hAnsi="Arial" w:cs="Arial"/>
          <w:b/>
          <w:bCs/>
          <w:color w:val="EE0000"/>
          <w:kern w:val="0"/>
          <w:lang w:eastAsia="fr-FR"/>
          <w14:ligatures w14:val="none"/>
        </w:rPr>
        <w:t>Rétractation</w:t>
      </w:r>
      <w:r w:rsidRPr="00115B84">
        <w:rPr>
          <w:rFonts w:ascii="Arial" w:eastAsia="Times New Roman" w:hAnsi="Arial" w:cs="Arial"/>
          <w:color w:val="EE0000"/>
          <w:kern w:val="0"/>
          <w:lang w:eastAsia="fr-FR"/>
          <w14:ligatures w14:val="none"/>
        </w:rPr>
        <w:t> </w:t>
      </w:r>
      <w:r w:rsidR="00485074" w:rsidRPr="00115B84">
        <w:rPr>
          <w:rFonts w:ascii="Arial" w:eastAsia="Times New Roman" w:hAnsi="Arial" w:cs="Arial"/>
          <w:color w:val="EE0000"/>
          <w:kern w:val="0"/>
          <w:lang w:eastAsia="fr-FR"/>
          <w14:ligatures w14:val="none"/>
        </w:rPr>
        <w:t>: « je reconnais que, dès l’activation de l’accès, je perds mon droit de rétractation (contenu numérique fourni immédiatement). »</w:t>
      </w:r>
      <w:r w:rsidRPr="00115B84">
        <w:rPr>
          <w:rFonts w:ascii="Arial" w:eastAsia="Times New Roman" w:hAnsi="Arial" w:cs="Arial"/>
          <w:color w:val="EE0000"/>
          <w:kern w:val="0"/>
          <w:lang w:eastAsia="fr-FR"/>
          <w14:ligatures w14:val="none"/>
        </w:rPr>
        <w:t> </w:t>
      </w:r>
    </w:p>
    <w:sectPr w:rsidR="001124A4" w:rsidRPr="00115B8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hilippe Ble-Bamba" w:date="2026-01-09T05:53:00Z" w:initials="PB">
    <w:p w14:paraId="44C1D5ED" w14:textId="63BFC843" w:rsidR="006C2C0E" w:rsidRDefault="006C2C0E">
      <w:pPr>
        <w:pStyle w:val="Commentaire"/>
      </w:pPr>
      <w:r>
        <w:rPr>
          <w:rStyle w:val="Marquedecommentaire"/>
        </w:rPr>
        <w:annotationRef/>
      </w:r>
      <w:r>
        <w:t xml:space="preserve">J’ai mis le texte à cocher plus bas </w:t>
      </w:r>
    </w:p>
  </w:comment>
  <w:comment w:id="1" w:author="Philippe Ble-Bamba" w:date="2026-01-09T05:54:00Z" w:initials="PB">
    <w:p w14:paraId="5191474D" w14:textId="2DB35B40" w:rsidR="00A10C44" w:rsidRDefault="00A10C44">
      <w:pPr>
        <w:pStyle w:val="Commentaire"/>
      </w:pPr>
      <w:r>
        <w:rPr>
          <w:rStyle w:val="Marquedecommentaire"/>
        </w:rPr>
        <w:annotationRef/>
      </w:r>
      <w:r>
        <w:t>Si le client de coche pas ces cases, l’accès ne peut lui être accordé</w:t>
      </w:r>
      <w:r w:rsidR="00DC4353">
        <w:t>. Ça doit être grisé de sorte à ce qu’il ne puisse pas continuer.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C1D5ED" w15:done="0"/>
  <w15:commentEx w15:paraId="519147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2431F6" w16cex:dateUtc="2026-01-09T04:53:00Z"/>
  <w16cex:commentExtensible w16cex:durableId="744D2C24" w16cex:dateUtc="2026-01-09T04: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C1D5ED" w16cid:durableId="392431F6"/>
  <w16cid:commentId w16cid:paraId="5191474D" w16cid:durableId="744D2C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65FD8"/>
    <w:multiLevelType w:val="multilevel"/>
    <w:tmpl w:val="395C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3914BE"/>
    <w:multiLevelType w:val="hybridMultilevel"/>
    <w:tmpl w:val="F4E4766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62468403">
    <w:abstractNumId w:val="1"/>
  </w:num>
  <w:num w:numId="2" w16cid:durableId="132601036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hilippe Ble-Bamba">
    <w15:presenceInfo w15:providerId="Windows Live" w15:userId="0d558e5d2cb4b9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4A4"/>
    <w:rsid w:val="000564E9"/>
    <w:rsid w:val="000C4C3F"/>
    <w:rsid w:val="000D722F"/>
    <w:rsid w:val="001124A4"/>
    <w:rsid w:val="00115B84"/>
    <w:rsid w:val="001522F0"/>
    <w:rsid w:val="001D0650"/>
    <w:rsid w:val="001D38BA"/>
    <w:rsid w:val="001F734A"/>
    <w:rsid w:val="002131C4"/>
    <w:rsid w:val="002A04CD"/>
    <w:rsid w:val="003D11A9"/>
    <w:rsid w:val="003E2BF0"/>
    <w:rsid w:val="00445D18"/>
    <w:rsid w:val="00485074"/>
    <w:rsid w:val="005026CC"/>
    <w:rsid w:val="005D52B4"/>
    <w:rsid w:val="00647BBE"/>
    <w:rsid w:val="00656FB4"/>
    <w:rsid w:val="006879BD"/>
    <w:rsid w:val="006C2C0E"/>
    <w:rsid w:val="00761B40"/>
    <w:rsid w:val="00870FB3"/>
    <w:rsid w:val="009A745E"/>
    <w:rsid w:val="00A10C44"/>
    <w:rsid w:val="00AA0C84"/>
    <w:rsid w:val="00BF424F"/>
    <w:rsid w:val="00CA53A6"/>
    <w:rsid w:val="00CE638A"/>
    <w:rsid w:val="00DC4353"/>
    <w:rsid w:val="00DD1074"/>
    <w:rsid w:val="00DE11FE"/>
    <w:rsid w:val="00F855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ED9E9"/>
  <w15:chartTrackingRefBased/>
  <w15:docId w15:val="{F5AE7097-FC9B-8943-BB43-210F602D6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24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124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124A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124A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124A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124A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24A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24A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24A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24A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124A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124A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124A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124A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124A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24A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24A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24A4"/>
    <w:rPr>
      <w:rFonts w:eastAsiaTheme="majorEastAsia" w:cstheme="majorBidi"/>
      <w:color w:val="272727" w:themeColor="text1" w:themeTint="D8"/>
    </w:rPr>
  </w:style>
  <w:style w:type="paragraph" w:styleId="Titre">
    <w:name w:val="Title"/>
    <w:basedOn w:val="Normal"/>
    <w:next w:val="Normal"/>
    <w:link w:val="TitreCar"/>
    <w:uiPriority w:val="10"/>
    <w:qFormat/>
    <w:rsid w:val="00112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24A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24A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24A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24A4"/>
    <w:pPr>
      <w:spacing w:before="160"/>
      <w:jc w:val="center"/>
    </w:pPr>
    <w:rPr>
      <w:i/>
      <w:iCs/>
      <w:color w:val="404040" w:themeColor="text1" w:themeTint="BF"/>
    </w:rPr>
  </w:style>
  <w:style w:type="character" w:customStyle="1" w:styleId="CitationCar">
    <w:name w:val="Citation Car"/>
    <w:basedOn w:val="Policepardfaut"/>
    <w:link w:val="Citation"/>
    <w:uiPriority w:val="29"/>
    <w:rsid w:val="001124A4"/>
    <w:rPr>
      <w:i/>
      <w:iCs/>
      <w:color w:val="404040" w:themeColor="text1" w:themeTint="BF"/>
    </w:rPr>
  </w:style>
  <w:style w:type="paragraph" w:styleId="Paragraphedeliste">
    <w:name w:val="List Paragraph"/>
    <w:basedOn w:val="Normal"/>
    <w:uiPriority w:val="34"/>
    <w:qFormat/>
    <w:rsid w:val="001124A4"/>
    <w:pPr>
      <w:ind w:left="720"/>
      <w:contextualSpacing/>
    </w:pPr>
  </w:style>
  <w:style w:type="character" w:styleId="Accentuationintense">
    <w:name w:val="Intense Emphasis"/>
    <w:basedOn w:val="Policepardfaut"/>
    <w:uiPriority w:val="21"/>
    <w:qFormat/>
    <w:rsid w:val="001124A4"/>
    <w:rPr>
      <w:i/>
      <w:iCs/>
      <w:color w:val="2F5496" w:themeColor="accent1" w:themeShade="BF"/>
    </w:rPr>
  </w:style>
  <w:style w:type="paragraph" w:styleId="Citationintense">
    <w:name w:val="Intense Quote"/>
    <w:basedOn w:val="Normal"/>
    <w:next w:val="Normal"/>
    <w:link w:val="CitationintenseCar"/>
    <w:uiPriority w:val="30"/>
    <w:qFormat/>
    <w:rsid w:val="001124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124A4"/>
    <w:rPr>
      <w:i/>
      <w:iCs/>
      <w:color w:val="2F5496" w:themeColor="accent1" w:themeShade="BF"/>
    </w:rPr>
  </w:style>
  <w:style w:type="character" w:styleId="Rfrenceintense">
    <w:name w:val="Intense Reference"/>
    <w:basedOn w:val="Policepardfaut"/>
    <w:uiPriority w:val="32"/>
    <w:qFormat/>
    <w:rsid w:val="001124A4"/>
    <w:rPr>
      <w:b/>
      <w:bCs/>
      <w:smallCaps/>
      <w:color w:val="2F5496" w:themeColor="accent1" w:themeShade="BF"/>
      <w:spacing w:val="5"/>
    </w:rPr>
  </w:style>
  <w:style w:type="paragraph" w:styleId="NormalWeb">
    <w:name w:val="Normal (Web)"/>
    <w:basedOn w:val="Normal"/>
    <w:uiPriority w:val="99"/>
    <w:semiHidden/>
    <w:unhideWhenUsed/>
    <w:rsid w:val="003D11A9"/>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3D11A9"/>
  </w:style>
  <w:style w:type="character" w:styleId="lev">
    <w:name w:val="Strong"/>
    <w:basedOn w:val="Policepardfaut"/>
    <w:uiPriority w:val="22"/>
    <w:qFormat/>
    <w:rsid w:val="003D11A9"/>
    <w:rPr>
      <w:b/>
      <w:bCs/>
    </w:rPr>
  </w:style>
  <w:style w:type="character" w:styleId="Marquedecommentaire">
    <w:name w:val="annotation reference"/>
    <w:basedOn w:val="Policepardfaut"/>
    <w:uiPriority w:val="99"/>
    <w:semiHidden/>
    <w:unhideWhenUsed/>
    <w:rsid w:val="006C2C0E"/>
    <w:rPr>
      <w:sz w:val="16"/>
      <w:szCs w:val="16"/>
    </w:rPr>
  </w:style>
  <w:style w:type="paragraph" w:styleId="Commentaire">
    <w:name w:val="annotation text"/>
    <w:basedOn w:val="Normal"/>
    <w:link w:val="CommentaireCar"/>
    <w:uiPriority w:val="99"/>
    <w:semiHidden/>
    <w:unhideWhenUsed/>
    <w:rsid w:val="006C2C0E"/>
    <w:pPr>
      <w:spacing w:line="240" w:lineRule="auto"/>
    </w:pPr>
    <w:rPr>
      <w:sz w:val="20"/>
      <w:szCs w:val="20"/>
    </w:rPr>
  </w:style>
  <w:style w:type="character" w:customStyle="1" w:styleId="CommentaireCar">
    <w:name w:val="Commentaire Car"/>
    <w:basedOn w:val="Policepardfaut"/>
    <w:link w:val="Commentaire"/>
    <w:uiPriority w:val="99"/>
    <w:semiHidden/>
    <w:rsid w:val="006C2C0E"/>
    <w:rPr>
      <w:sz w:val="20"/>
      <w:szCs w:val="20"/>
    </w:rPr>
  </w:style>
  <w:style w:type="paragraph" w:styleId="Objetducommentaire">
    <w:name w:val="annotation subject"/>
    <w:basedOn w:val="Commentaire"/>
    <w:next w:val="Commentaire"/>
    <w:link w:val="ObjetducommentaireCar"/>
    <w:uiPriority w:val="99"/>
    <w:semiHidden/>
    <w:unhideWhenUsed/>
    <w:rsid w:val="006C2C0E"/>
    <w:rPr>
      <w:b/>
      <w:bCs/>
    </w:rPr>
  </w:style>
  <w:style w:type="character" w:customStyle="1" w:styleId="ObjetducommentaireCar">
    <w:name w:val="Objet du commentaire Car"/>
    <w:basedOn w:val="CommentaireCar"/>
    <w:link w:val="Objetducommentaire"/>
    <w:uiPriority w:val="99"/>
    <w:semiHidden/>
    <w:rsid w:val="006C2C0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6</Pages>
  <Words>2021</Words>
  <Characters>11118</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Ble-Bamba</dc:creator>
  <cp:keywords/>
  <dc:description/>
  <cp:lastModifiedBy>Philippe Ble-Bamba</cp:lastModifiedBy>
  <cp:revision>24</cp:revision>
  <dcterms:created xsi:type="dcterms:W3CDTF">2026-01-08T22:21:00Z</dcterms:created>
  <dcterms:modified xsi:type="dcterms:W3CDTF">2026-01-09T05:02:00Z</dcterms:modified>
</cp:coreProperties>
</file>