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B2" w:rsidRPr="006B5CB2" w:rsidRDefault="006B5CB2">
      <w:pPr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6B5CB2">
        <w:rPr>
          <w:rFonts w:ascii="Verdana" w:hAnsi="Verdana" w:hint="eastAsia"/>
          <w:color w:val="333333"/>
          <w:sz w:val="44"/>
          <w:szCs w:val="44"/>
          <w:shd w:val="clear" w:color="auto" w:fill="FFFFFF"/>
        </w:rPr>
        <w:t>前言：</w:t>
      </w:r>
    </w:p>
    <w:p w:rsidR="001C2D26" w:rsidRDefault="006B5CB2">
      <w:pPr>
        <w:rPr>
          <w:rStyle w:val="a3"/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6B5CB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引用符号在</w:t>
      </w:r>
      <w:proofErr w:type="gramStart"/>
      <w:r w:rsidRPr="006B5CB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解析器</w:t>
      </w:r>
      <w:proofErr w:type="gramEnd"/>
      <w:r w:rsidRPr="006B5CB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中保护特殊元字符和参数扩展，其使用方法有3种：</w:t>
      </w:r>
      <w:r w:rsidRPr="006B5CB2">
        <w:rPr>
          <w:rStyle w:val="a3"/>
          <w:rFonts w:ascii="宋体" w:eastAsia="宋体" w:hAnsi="宋体"/>
          <w:color w:val="333333"/>
          <w:sz w:val="24"/>
          <w:szCs w:val="24"/>
          <w:shd w:val="clear" w:color="auto" w:fill="FFFFFF"/>
        </w:rPr>
        <w:t>反斜杠（\），单引号（</w:t>
      </w:r>
      <w:proofErr w:type="gramStart"/>
      <w:r w:rsidRPr="006B5CB2">
        <w:rPr>
          <w:rStyle w:val="a3"/>
          <w:rFonts w:ascii="宋体" w:eastAsia="宋体" w:hAnsi="宋体"/>
          <w:color w:val="333333"/>
          <w:sz w:val="24"/>
          <w:szCs w:val="24"/>
          <w:shd w:val="clear" w:color="auto" w:fill="FFFFFF"/>
        </w:rPr>
        <w:t>’‘</w:t>
      </w:r>
      <w:proofErr w:type="gramEnd"/>
      <w:r w:rsidRPr="006B5CB2">
        <w:rPr>
          <w:rStyle w:val="a3"/>
          <w:rFonts w:ascii="宋体" w:eastAsia="宋体" w:hAnsi="宋体"/>
          <w:color w:val="333333"/>
          <w:sz w:val="24"/>
          <w:szCs w:val="24"/>
          <w:shd w:val="clear" w:color="auto" w:fill="FFFFFF"/>
        </w:rPr>
        <w:t>），双引号（“”）</w:t>
      </w:r>
    </w:p>
    <w:p w:rsidR="006B5CB2" w:rsidRDefault="006B5CB2">
      <w:pPr>
        <w:rPr>
          <w:rStyle w:val="a3"/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:rsidR="006B5CB2" w:rsidRDefault="006B5CB2">
      <w:pPr>
        <w:rPr>
          <w:rStyle w:val="a3"/>
          <w:rFonts w:ascii="宋体" w:eastAsia="宋体" w:hAnsi="宋体" w:hint="eastAsia"/>
          <w:color w:val="333333"/>
          <w:sz w:val="24"/>
          <w:szCs w:val="24"/>
          <w:shd w:val="clear" w:color="auto" w:fill="FFFFFF"/>
        </w:rPr>
      </w:pP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单引号和双引号必须匹配使用，均可在</w:t>
      </w:r>
      <w:proofErr w:type="gramStart"/>
      <w:r w:rsidRPr="006B5CB2">
        <w:rPr>
          <w:color w:val="333333"/>
        </w:rPr>
        <w:t>解析器</w:t>
      </w:r>
      <w:proofErr w:type="gramEnd"/>
      <w:r w:rsidRPr="006B5CB2">
        <w:rPr>
          <w:color w:val="333333"/>
        </w:rPr>
        <w:t>中保护特殊元字符和通配符，但是单引号（硬转义）主要用于信息的原样输出，防止任何变量的扩展，双引号（软转义）允许变量扩展、转义符和命令替换。单引号保护双引号，双引号保护单引号。</w:t>
      </w:r>
    </w:p>
    <w:p w:rsidR="006B5CB2" w:rsidRDefault="006B5CB2" w:rsidP="006B5C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3"/>
          <w:rFonts w:ascii="Verdana" w:hAnsi="Verdana"/>
          <w:color w:val="333333"/>
          <w:sz w:val="21"/>
          <w:szCs w:val="21"/>
        </w:rPr>
        <w:t xml:space="preserve">1. </w:t>
      </w:r>
      <w:r>
        <w:rPr>
          <w:rStyle w:val="a3"/>
          <w:rFonts w:ascii="Verdana" w:hAnsi="Verdana"/>
          <w:color w:val="333333"/>
          <w:sz w:val="21"/>
          <w:szCs w:val="21"/>
        </w:rPr>
        <w:t>反斜杠</w:t>
      </w:r>
      <w:bookmarkStart w:id="0" w:name="_GoBack"/>
      <w:bookmarkEnd w:id="0"/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反斜杠通过</w:t>
      </w:r>
      <w:proofErr w:type="gramStart"/>
      <w:r w:rsidRPr="006B5CB2">
        <w:rPr>
          <w:color w:val="333333"/>
        </w:rPr>
        <w:t>解析器</w:t>
      </w:r>
      <w:proofErr w:type="gramEnd"/>
      <w:r w:rsidRPr="006B5CB2">
        <w:rPr>
          <w:color w:val="333333"/>
        </w:rPr>
        <w:t>将1个字符转化为引用符号或转义。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1）在单引号内使用反斜杠，反斜杠不会被解析，保持原样输出。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2）在双引号内使用反斜杠，主要用于美元符号（$），反单引号（``），双引号（""），单引号（''）的输出，以及转义符的解析，其中单引号的输出中，反斜杠和双引号不能同时使用。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3）不使用单引号和双引号（如：echo \，输出为空），则反斜杠可以被</w:t>
      </w:r>
      <w:proofErr w:type="gramStart"/>
      <w:r w:rsidRPr="006B5CB2">
        <w:rPr>
          <w:color w:val="333333"/>
        </w:rPr>
        <w:t>看做</w:t>
      </w:r>
      <w:proofErr w:type="gramEnd"/>
      <w:r w:rsidRPr="006B5CB2">
        <w:rPr>
          <w:color w:val="333333"/>
        </w:rPr>
        <w:t>自动忽略。</w:t>
      </w:r>
    </w:p>
    <w:p w:rsidR="006B5CB2" w:rsidRDefault="006B5CB2" w:rsidP="006B5C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3"/>
          <w:rFonts w:ascii="Verdana" w:hAnsi="Verdana"/>
          <w:color w:val="333333"/>
          <w:sz w:val="21"/>
          <w:szCs w:val="21"/>
        </w:rPr>
        <w:t xml:space="preserve">2. </w:t>
      </w:r>
      <w:r>
        <w:rPr>
          <w:rStyle w:val="a3"/>
          <w:rFonts w:ascii="Verdana" w:hAnsi="Verdana"/>
          <w:color w:val="333333"/>
          <w:sz w:val="21"/>
          <w:szCs w:val="21"/>
        </w:rPr>
        <w:t>单引号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1）单引号内不允许任何变量、元字符、通配符、转义符的解析，均被原样输出。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2）使用双引号或反斜杠转义可显示输出单引号，但是双引号和反斜杠不能被同时使用。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如命令：echo “\'”，输出结果会为（\'），而不是（'）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2"/>
        <w:rPr>
          <w:color w:val="333333"/>
        </w:rPr>
      </w:pPr>
      <w:r w:rsidRPr="006B5CB2">
        <w:rPr>
          <w:b/>
          <w:bCs/>
        </w:rPr>
        <w:t>3）可解析正则表达式，与</w:t>
      </w:r>
      <w:proofErr w:type="spellStart"/>
      <w:r w:rsidRPr="006B5CB2">
        <w:rPr>
          <w:b/>
          <w:bCs/>
        </w:rPr>
        <w:t>sed</w:t>
      </w:r>
      <w:proofErr w:type="spellEnd"/>
      <w:r w:rsidRPr="006B5CB2">
        <w:rPr>
          <w:b/>
          <w:bCs/>
        </w:rPr>
        <w:t>和</w:t>
      </w:r>
      <w:proofErr w:type="spellStart"/>
      <w:r w:rsidRPr="006B5CB2">
        <w:rPr>
          <w:b/>
          <w:bCs/>
        </w:rPr>
        <w:t>grep</w:t>
      </w:r>
      <w:proofErr w:type="spellEnd"/>
      <w:r w:rsidRPr="006B5CB2">
        <w:rPr>
          <w:b/>
          <w:bCs/>
        </w:rPr>
        <w:t>命令配合使用</w:t>
      </w:r>
    </w:p>
    <w:p w:rsidR="006B5CB2" w:rsidRDefault="006B5CB2" w:rsidP="006B5CB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3"/>
          <w:rFonts w:ascii="Verdana" w:hAnsi="Verdana"/>
          <w:color w:val="333333"/>
          <w:sz w:val="21"/>
          <w:szCs w:val="21"/>
        </w:rPr>
        <w:t xml:space="preserve">3. </w:t>
      </w:r>
      <w:r>
        <w:rPr>
          <w:rStyle w:val="a3"/>
          <w:rFonts w:ascii="Verdana" w:hAnsi="Verdana"/>
          <w:color w:val="333333"/>
          <w:sz w:val="21"/>
          <w:szCs w:val="21"/>
        </w:rPr>
        <w:t>双引号</w:t>
      </w:r>
    </w:p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 w:line="400" w:lineRule="exact"/>
        <w:ind w:firstLineChars="200" w:firstLine="480"/>
        <w:rPr>
          <w:color w:val="333333"/>
        </w:rPr>
      </w:pPr>
      <w:r w:rsidRPr="006B5CB2">
        <w:rPr>
          <w:color w:val="333333"/>
        </w:rPr>
        <w:t>保护特殊元字符和通配符不被shell解析，但是允许变量和命令替换，以及转义符的解析。</w:t>
      </w:r>
    </w:p>
    <w:p w:rsidR="006B5CB2" w:rsidRDefault="006B5CB2" w:rsidP="006B5CB2">
      <w:pPr>
        <w:pStyle w:val="a4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>
        <w:rPr>
          <w:noProof/>
        </w:rPr>
        <w:drawing>
          <wp:inline distT="0" distB="0" distL="0" distR="0" wp14:anchorId="7ADA251E" wp14:editId="6F22E083">
            <wp:extent cx="5997232" cy="1638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096" cy="163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B2" w:rsidRDefault="006B5CB2" w:rsidP="006B5CB2">
      <w:pPr>
        <w:pStyle w:val="a4"/>
        <w:shd w:val="clear" w:color="auto" w:fill="FFFFFF"/>
        <w:spacing w:before="0" w:beforeAutospacing="0" w:after="0" w:afterAutospacing="0"/>
        <w:jc w:val="center"/>
        <w:rPr>
          <w:rFonts w:hint="eastAsia"/>
          <w:color w:val="333333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3780"/>
      </w:tblGrid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lastRenderedPageBreak/>
              <w:t>转义符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意义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响铃字符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后退符，即删除前一个字符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输出</w:t>
            </w:r>
            <w:proofErr w:type="gram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</w:t>
            </w:r>
            <w:proofErr w:type="gramEnd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换行，与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/n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作用相反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以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星期、月、日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”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表示日期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换行，但光标仍停留在原处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\h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显示基本主机名或显示完整的主机名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24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小时或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小时</w:t>
            </w:r>
            <w:proofErr w:type="gram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制时间</w:t>
            </w:r>
            <w:proofErr w:type="gramEnd"/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输出换行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光标移至行首，并且</w:t>
            </w:r>
            <w:proofErr w:type="gram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</w:t>
            </w:r>
            <w:proofErr w:type="gramEnd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当前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shell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的名称，如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bash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插入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Tab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键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当前登录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shell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的用户名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Bash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版本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当前工作目录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当前工作目录</w:t>
            </w:r>
            <w:proofErr w:type="gram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的基名</w:t>
            </w:r>
            <w:proofErr w:type="gramEnd"/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反斜杠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\\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，有无双引号，结果相同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美元符号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$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，有无双引号，结果相同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双引号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“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，有无双引号，结果相同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单引号</w:t>
            </w:r>
            <w:proofErr w:type="gram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’</w:t>
            </w:r>
            <w:proofErr w:type="gramEnd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，不能与双引号同时使用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\`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反单引号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`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，有无双引号，结果相同</w:t>
            </w:r>
          </w:p>
        </w:tc>
      </w:tr>
      <w:tr w:rsidR="006B5CB2" w:rsidRPr="006B5CB2" w:rsidTr="00E976A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proofErr w:type="spellStart"/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5CB2" w:rsidRPr="006B5CB2" w:rsidRDefault="006B5CB2" w:rsidP="006B5CB2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插入八进制所代表的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ASCII</w:t>
            </w:r>
            <w:r w:rsidRPr="006B5CB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</w:t>
            </w:r>
          </w:p>
        </w:tc>
      </w:tr>
    </w:tbl>
    <w:p w:rsidR="006B5CB2" w:rsidRPr="006B5CB2" w:rsidRDefault="006B5CB2" w:rsidP="006B5CB2">
      <w:pPr>
        <w:pStyle w:val="a4"/>
        <w:shd w:val="clear" w:color="auto" w:fill="FFFFFF"/>
        <w:spacing w:before="0" w:beforeAutospacing="0" w:after="0" w:afterAutospacing="0"/>
        <w:jc w:val="center"/>
        <w:rPr>
          <w:rFonts w:hint="eastAsia"/>
          <w:color w:val="333333"/>
        </w:rPr>
      </w:pPr>
    </w:p>
    <w:sectPr w:rsidR="006B5CB2" w:rsidRPr="006B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4D"/>
    <w:rsid w:val="001C2D26"/>
    <w:rsid w:val="006B5CB2"/>
    <w:rsid w:val="0077690C"/>
    <w:rsid w:val="00AC5E4D"/>
    <w:rsid w:val="00E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E103"/>
  <w15:chartTrackingRefBased/>
  <w15:docId w15:val="{54AD7560-D887-4EF4-9226-7C0AF2D6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5CB2"/>
    <w:rPr>
      <w:b/>
      <w:bCs/>
    </w:rPr>
  </w:style>
  <w:style w:type="paragraph" w:styleId="a4">
    <w:name w:val="Normal (Web)"/>
    <w:basedOn w:val="a"/>
    <w:uiPriority w:val="99"/>
    <w:semiHidden/>
    <w:unhideWhenUsed/>
    <w:rsid w:val="006B5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>HP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4</cp:revision>
  <dcterms:created xsi:type="dcterms:W3CDTF">2018-12-22T12:45:00Z</dcterms:created>
  <dcterms:modified xsi:type="dcterms:W3CDTF">2018-12-22T13:23:00Z</dcterms:modified>
</cp:coreProperties>
</file>