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4A" w:rsidRDefault="00AE0F4A" w:rsidP="001B7C4D">
      <w:pPr>
        <w:pStyle w:val="5"/>
        <w:jc w:val="both"/>
      </w:pPr>
      <w:proofErr w:type="spellStart"/>
      <w:r>
        <w:t>Writeup</w:t>
      </w:r>
      <w:proofErr w:type="spellEnd"/>
      <w:r>
        <w:t xml:space="preserve"> Part</w:t>
      </w:r>
    </w:p>
    <w:p w:rsidR="00E7550A" w:rsidRDefault="00F53656" w:rsidP="001B7C4D">
      <w:pPr>
        <w:pStyle w:val="3"/>
        <w:jc w:val="both"/>
      </w:pPr>
      <w:proofErr w:type="gramStart"/>
      <w:r>
        <w:t>Problem.</w:t>
      </w:r>
      <w:proofErr w:type="gramEnd"/>
      <w:r>
        <w:t xml:space="preserve"> 1</w:t>
      </w:r>
    </w:p>
    <w:p w:rsidR="00F53656" w:rsidRDefault="00F53656" w:rsidP="001B7C4D">
      <w:pPr>
        <w:pStyle w:val="3"/>
        <w:jc w:val="both"/>
      </w:pPr>
      <w:r>
        <w:t>Part a)</w:t>
      </w:r>
    </w:p>
    <w:p w:rsidR="00522DA9" w:rsidRDefault="00522DA9" w:rsidP="001B7C4D">
      <w:pPr>
        <w:jc w:val="both"/>
      </w:pPr>
      <w:r>
        <w:rPr>
          <w:rFonts w:hint="eastAsia"/>
        </w:rPr>
        <w:t>The</w:t>
      </w:r>
      <w:r>
        <w:t xml:space="preserve"> plot for part a/b/c is attached here: </w:t>
      </w:r>
    </w:p>
    <w:p w:rsidR="00522DA9" w:rsidRPr="00522DA9" w:rsidRDefault="00522DA9" w:rsidP="001B7C4D">
      <w:pPr>
        <w:jc w:val="both"/>
      </w:pPr>
      <w:r>
        <w:rPr>
          <w:noProof/>
        </w:rPr>
        <w:drawing>
          <wp:inline distT="0" distB="0" distL="0" distR="0" wp14:anchorId="719446E1" wp14:editId="607024F7">
            <wp:extent cx="5469147" cy="41062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839" cy="4106026"/>
                    </a:xfrm>
                    <a:prstGeom prst="rect">
                      <a:avLst/>
                    </a:prstGeom>
                    <a:noFill/>
                    <a:ln>
                      <a:noFill/>
                    </a:ln>
                  </pic:spPr>
                </pic:pic>
              </a:graphicData>
            </a:graphic>
          </wp:inline>
        </w:drawing>
      </w:r>
    </w:p>
    <w:p w:rsidR="00522DA9" w:rsidRDefault="00522DA9" w:rsidP="001B7C4D">
      <w:pPr>
        <w:jc w:val="both"/>
      </w:pPr>
      <w:r>
        <w:t>Please refer to the code for detailed implementation. Specifically, we selected</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initial</m:t>
            </m:r>
          </m:sub>
        </m:sSub>
        <m:r>
          <w:rPr>
            <w:rFonts w:ascii="Cambria Math" w:hAnsi="Cambria Math"/>
          </w:rPr>
          <m:t>=0.00585, α=0.99995</m:t>
        </m:r>
      </m:oMath>
      <w:r>
        <w:t>.</w:t>
      </w:r>
    </w:p>
    <w:p w:rsidR="00F53656" w:rsidRDefault="00F53656" w:rsidP="001B7C4D">
      <w:pPr>
        <w:pStyle w:val="3"/>
        <w:jc w:val="both"/>
      </w:pPr>
      <w:r>
        <w:t>Part b)</w:t>
      </w:r>
    </w:p>
    <w:p w:rsidR="00537362" w:rsidRPr="00537362" w:rsidRDefault="00537362" w:rsidP="001B7C4D">
      <w:pPr>
        <w:jc w:val="both"/>
      </w:pPr>
      <w:r>
        <w:t xml:space="preserve">The plot of DDS is added above. We used the implementation provided. </w:t>
      </w:r>
    </w:p>
    <w:p w:rsidR="00522DA9" w:rsidRDefault="00522DA9" w:rsidP="001B7C4D">
      <w:pPr>
        <w:jc w:val="both"/>
      </w:pPr>
      <w:r>
        <w:t>We have the following suggestions:</w:t>
      </w:r>
    </w:p>
    <w:p w:rsidR="00522DA9" w:rsidRPr="00676E65" w:rsidRDefault="00522DA9" w:rsidP="001B7C4D">
      <w:pPr>
        <w:pStyle w:val="a3"/>
        <w:numPr>
          <w:ilvl w:val="0"/>
          <w:numId w:val="17"/>
        </w:numPr>
        <w:jc w:val="both"/>
      </w:pPr>
      <w:r w:rsidRPr="00676E65">
        <w:t xml:space="preserve">Make the r value reduce during the evaluation. That is, we can make the r value a function of the current iteration. Effectively, we are reducing the amount of perturbation in later </w:t>
      </w:r>
      <w:r w:rsidRPr="00676E65">
        <w:lastRenderedPageBreak/>
        <w:t>iterations. This is similar to the idea of temperature in simulated annealing, where the later iterations tends to be more “greedy”, fine-tuning the solution in a smaller window.</w:t>
      </w:r>
    </w:p>
    <w:p w:rsidR="00522DA9" w:rsidRPr="00676E65" w:rsidRDefault="00522DA9" w:rsidP="001B7C4D">
      <w:pPr>
        <w:pStyle w:val="a3"/>
        <w:numPr>
          <w:ilvl w:val="0"/>
          <w:numId w:val="17"/>
        </w:numPr>
        <w:jc w:val="both"/>
      </w:pPr>
      <w:r w:rsidRPr="00676E65">
        <w:t xml:space="preserve">Cut the tails of the normal distribution. In the current implementation, the reflection method simply mirrors the values at the end points, and adds them back to the distribution. This might </w:t>
      </w:r>
      <w:proofErr w:type="gramStart"/>
      <w:r w:rsidRPr="00676E65">
        <w:t>cause</w:t>
      </w:r>
      <w:proofErr w:type="gramEnd"/>
      <w:r w:rsidRPr="00676E65">
        <w:t xml:space="preserve"> undesired distributions, as if our value is close to the edge, the peak of distribution might not be at our current value. We would instead recommend cutting the tails of the normal distribution. That is, if the value after adding perturbation exceeds the boundaries, we simply redo the perturbation until the value satisfies requirements. It can be shown that this method requires no more than 2 tries in expectation, and thus should be reasonably efficient. </w:t>
      </w:r>
    </w:p>
    <w:p w:rsidR="00884328" w:rsidRDefault="00884328" w:rsidP="001B7C4D">
      <w:pPr>
        <w:pStyle w:val="3"/>
        <w:jc w:val="both"/>
      </w:pPr>
      <w:r>
        <w:t>Part c</w:t>
      </w:r>
      <w:r>
        <w:t>)</w:t>
      </w:r>
    </w:p>
    <w:p w:rsidR="00F53656" w:rsidRDefault="00884328" w:rsidP="001B7C4D">
      <w:pPr>
        <w:jc w:val="both"/>
      </w:pPr>
      <w:r>
        <w:t>The plot</w:t>
      </w:r>
      <w:r w:rsidR="0097762E">
        <w:t xml:space="preserve"> of GA</w:t>
      </w:r>
      <w:r>
        <w:t xml:space="preserve"> is added above. </w:t>
      </w:r>
    </w:p>
    <w:p w:rsidR="00884328" w:rsidRDefault="00884328" w:rsidP="001B7C4D">
      <w:pPr>
        <w:jc w:val="both"/>
      </w:pPr>
      <w:r>
        <w:t xml:space="preserve">From the plot, it seems that </w:t>
      </w:r>
      <w:r w:rsidR="0097762E">
        <w:t xml:space="preserve">SA performs slightly better </w:t>
      </w:r>
      <w:r w:rsidR="00EE5219">
        <w:t>than DDS, which performs a lot better than GA.</w:t>
      </w:r>
    </w:p>
    <w:p w:rsidR="0097762E" w:rsidRDefault="0097762E" w:rsidP="001B7C4D">
      <w:pPr>
        <w:pStyle w:val="3"/>
        <w:jc w:val="both"/>
      </w:pPr>
      <w:r>
        <w:t>Part d)</w:t>
      </w:r>
    </w:p>
    <w:p w:rsidR="00F82E92" w:rsidRDefault="00F82E92" w:rsidP="001B7C4D">
      <w:pPr>
        <w:jc w:val="both"/>
      </w:pPr>
      <w:r>
        <w:t>The results for the 3 algorithms of the best function values per each trial:</w:t>
      </w:r>
    </w:p>
    <w:tbl>
      <w:tblPr>
        <w:tblStyle w:val="aa"/>
        <w:tblW w:w="0" w:type="auto"/>
        <w:tblLook w:val="04A0" w:firstRow="1" w:lastRow="0" w:firstColumn="1" w:lastColumn="0" w:noHBand="0" w:noVBand="1"/>
      </w:tblPr>
      <w:tblGrid>
        <w:gridCol w:w="1107"/>
        <w:gridCol w:w="1107"/>
        <w:gridCol w:w="1107"/>
        <w:gridCol w:w="1107"/>
        <w:gridCol w:w="1107"/>
        <w:gridCol w:w="1107"/>
        <w:gridCol w:w="1107"/>
        <w:gridCol w:w="1107"/>
      </w:tblGrid>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7</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0.72513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0.70825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0.74809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0.71433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0.76385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0.76094</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0.587382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0.575319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0.606831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0.590169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0.584489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0.588266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0.60199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0.74575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0.741014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0.755138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0.771203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0.766349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10</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14</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0.69754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0.73678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0.75094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0.71568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0.75417</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0.577118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0.545315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0.449049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0.612161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0.600185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0.486874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0.56873</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0.772618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0.767772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0.750842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0.772877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0.761527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0.728569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20</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0.70109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0.70675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0.73881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0.70731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0.75904</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0.500606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0.476849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0.55651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0.618526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0.629588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0.589811</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0.756162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0.752145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0.744717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0.767855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0.768977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0.688795</w:t>
            </w:r>
          </w:p>
        </w:tc>
        <w:tc>
          <w:tcPr>
            <w:tcW w:w="1107" w:type="dxa"/>
            <w:vAlign w:val="center"/>
          </w:tcPr>
          <w:p w:rsidR="00F82E92" w:rsidRDefault="00F82E92" w:rsidP="001B7C4D">
            <w:pPr>
              <w:jc w:val="both"/>
              <w:rPr>
                <w:rFonts w:ascii="宋体" w:eastAsia="宋体" w:hAnsi="宋体" w:cs="宋体"/>
                <w:color w:val="000000"/>
              </w:rPr>
            </w:pPr>
          </w:p>
        </w:tc>
      </w:tr>
    </w:tbl>
    <w:p w:rsidR="00F82E92" w:rsidRDefault="00F82E92" w:rsidP="001B7C4D">
      <w:pPr>
        <w:jc w:val="both"/>
      </w:pPr>
    </w:p>
    <w:p w:rsidR="00F82E92" w:rsidRDefault="00BC6169" w:rsidP="001B7C4D">
      <w:pPr>
        <w:jc w:val="both"/>
      </w:pPr>
      <w:r>
        <w:t xml:space="preserve">We used Boxplot, Empirical CDF plot, and Hypothesis testing to compare the three algorithms. </w:t>
      </w:r>
    </w:p>
    <w:p w:rsidR="00F82E92" w:rsidRDefault="00F82E92" w:rsidP="001B7C4D">
      <w:pPr>
        <w:jc w:val="both"/>
      </w:pPr>
    </w:p>
    <w:p w:rsidR="00F82E92" w:rsidRDefault="00F82E92" w:rsidP="001B7C4D">
      <w:pPr>
        <w:jc w:val="both"/>
      </w:pPr>
    </w:p>
    <w:p w:rsidR="00F82E92" w:rsidRDefault="00F82E92" w:rsidP="001B7C4D">
      <w:pPr>
        <w:jc w:val="both"/>
      </w:pPr>
    </w:p>
    <w:p w:rsidR="00F82E92" w:rsidRPr="00F82E92" w:rsidRDefault="00F82E92" w:rsidP="001B7C4D">
      <w:pPr>
        <w:jc w:val="both"/>
      </w:pPr>
    </w:p>
    <w:p w:rsidR="00EC3704" w:rsidRDefault="00EC3704" w:rsidP="001B7C4D">
      <w:pPr>
        <w:jc w:val="both"/>
      </w:pPr>
      <w:r>
        <w:lastRenderedPageBreak/>
        <w:t>Boxplot:</w:t>
      </w:r>
    </w:p>
    <w:p w:rsidR="00EC3704" w:rsidRDefault="00EC3704" w:rsidP="001B7C4D">
      <w:pPr>
        <w:jc w:val="both"/>
      </w:pPr>
      <w:r>
        <w:rPr>
          <w:noProof/>
        </w:rPr>
        <w:drawing>
          <wp:inline distT="0" distB="0" distL="0" distR="0" wp14:anchorId="494701E7" wp14:editId="4420E385">
            <wp:extent cx="5477774" cy="4108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553" cy="4119414"/>
                    </a:xfrm>
                    <a:prstGeom prst="rect">
                      <a:avLst/>
                    </a:prstGeom>
                    <a:noFill/>
                    <a:ln>
                      <a:noFill/>
                    </a:ln>
                  </pic:spPr>
                </pic:pic>
              </a:graphicData>
            </a:graphic>
          </wp:inline>
        </w:drawing>
      </w:r>
    </w:p>
    <w:p w:rsidR="00E96316" w:rsidRDefault="00E96316" w:rsidP="001B7C4D">
      <w:pPr>
        <w:jc w:val="both"/>
      </w:pPr>
    </w:p>
    <w:p w:rsidR="00E96316" w:rsidRDefault="00E96316" w:rsidP="001B7C4D">
      <w:pPr>
        <w:jc w:val="both"/>
      </w:pPr>
      <w:r>
        <w:t xml:space="preserve">From the Boxplot, we can clearly conclude that GA is being dominated by both algorithms. SA seems to perform generally better than DDS, but with an outlier worse than the </w:t>
      </w:r>
      <w:r w:rsidR="00C42BDB">
        <w:t xml:space="preserve">worst </w:t>
      </w:r>
      <w:r>
        <w:t xml:space="preserve">DDS performance. </w:t>
      </w:r>
    </w:p>
    <w:p w:rsidR="00E96316" w:rsidRDefault="00E96316" w:rsidP="001B7C4D">
      <w:pPr>
        <w:jc w:val="both"/>
      </w:pPr>
    </w:p>
    <w:p w:rsidR="00E96316" w:rsidRDefault="00E96316" w:rsidP="001B7C4D">
      <w:pPr>
        <w:jc w:val="both"/>
      </w:pPr>
    </w:p>
    <w:p w:rsidR="00E96316" w:rsidRDefault="00E96316" w:rsidP="001B7C4D">
      <w:pPr>
        <w:jc w:val="both"/>
      </w:pPr>
    </w:p>
    <w:p w:rsidR="002B3B7D" w:rsidRDefault="002B3B7D" w:rsidP="001B7C4D">
      <w:pPr>
        <w:jc w:val="both"/>
      </w:pPr>
    </w:p>
    <w:p w:rsidR="002B3B7D" w:rsidRDefault="002B3B7D" w:rsidP="001B7C4D">
      <w:pPr>
        <w:jc w:val="both"/>
      </w:pPr>
    </w:p>
    <w:p w:rsidR="002B3B7D" w:rsidRDefault="002B3B7D" w:rsidP="001B7C4D">
      <w:pPr>
        <w:jc w:val="both"/>
      </w:pPr>
    </w:p>
    <w:p w:rsidR="00E96316" w:rsidRDefault="00E96316" w:rsidP="001B7C4D">
      <w:pPr>
        <w:jc w:val="both"/>
      </w:pPr>
    </w:p>
    <w:p w:rsidR="00E96316" w:rsidRDefault="00E96316" w:rsidP="001B7C4D">
      <w:pPr>
        <w:jc w:val="both"/>
      </w:pPr>
    </w:p>
    <w:p w:rsidR="00655896" w:rsidRDefault="00655896" w:rsidP="001B7C4D">
      <w:pPr>
        <w:jc w:val="both"/>
      </w:pPr>
      <w:r>
        <w:lastRenderedPageBreak/>
        <w:t>Empirical CDF:</w:t>
      </w:r>
    </w:p>
    <w:p w:rsidR="00EC3704" w:rsidRDefault="00C42BDB" w:rsidP="001B7C4D">
      <w:pPr>
        <w:jc w:val="both"/>
      </w:pPr>
      <w:r>
        <w:rPr>
          <w:noProof/>
        </w:rPr>
        <w:drawing>
          <wp:inline distT="0" distB="0" distL="0" distR="0">
            <wp:extent cx="5451219" cy="40829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91" cy="4083105"/>
                    </a:xfrm>
                    <a:prstGeom prst="rect">
                      <a:avLst/>
                    </a:prstGeom>
                    <a:noFill/>
                    <a:ln>
                      <a:noFill/>
                    </a:ln>
                  </pic:spPr>
                </pic:pic>
              </a:graphicData>
            </a:graphic>
          </wp:inline>
        </w:drawing>
      </w:r>
    </w:p>
    <w:p w:rsidR="00C42BDB" w:rsidRDefault="00C42BDB" w:rsidP="001B7C4D">
      <w:pPr>
        <w:jc w:val="both"/>
      </w:pPr>
    </w:p>
    <w:p w:rsidR="00C42BDB" w:rsidRDefault="00C42BDB" w:rsidP="001B7C4D">
      <w:pPr>
        <w:jc w:val="both"/>
      </w:pPr>
      <w:r>
        <w:t xml:space="preserve">From the Empirical CDF, we can again conclude that GA is dominated by both DDS and SA. Also we notice that SA generally performs better than DDS, with the exception for the lowest objective function value </w:t>
      </w:r>
      <w:proofErr w:type="gramStart"/>
      <w:r>
        <w:t>point(</w:t>
      </w:r>
      <w:proofErr w:type="gramEnd"/>
      <w:r>
        <w:t>outlier marked in the boxplot too).</w:t>
      </w:r>
    </w:p>
    <w:p w:rsidR="00C42BDB" w:rsidRDefault="00C42BDB" w:rsidP="001B7C4D">
      <w:pPr>
        <w:jc w:val="both"/>
      </w:pPr>
    </w:p>
    <w:p w:rsidR="00863A73" w:rsidRDefault="00BC6169" w:rsidP="001B7C4D">
      <w:pPr>
        <w:jc w:val="both"/>
      </w:pPr>
      <w:r>
        <w:t>Hypothesis testing:</w:t>
      </w:r>
    </w:p>
    <w:p w:rsidR="00A956D2" w:rsidRDefault="00A956D2" w:rsidP="001B7C4D">
      <w:pPr>
        <w:jc w:val="both"/>
      </w:pPr>
      <w:r>
        <w:t xml:space="preserve">We have the mean and </w:t>
      </w:r>
      <w:proofErr w:type="spellStart"/>
      <w:r>
        <w:t>stddev</w:t>
      </w:r>
      <w:proofErr w:type="spellEnd"/>
      <w:r>
        <w:t xml:space="preserve"> data as:</w:t>
      </w:r>
    </w:p>
    <w:tbl>
      <w:tblPr>
        <w:tblStyle w:val="aa"/>
        <w:tblW w:w="0" w:type="auto"/>
        <w:tblLook w:val="04A0" w:firstRow="1" w:lastRow="0" w:firstColumn="1" w:lastColumn="0" w:noHBand="0" w:noVBand="1"/>
      </w:tblPr>
      <w:tblGrid>
        <w:gridCol w:w="2952"/>
        <w:gridCol w:w="2952"/>
        <w:gridCol w:w="2952"/>
      </w:tblGrid>
      <w:tr w:rsidR="00A956D2" w:rsidTr="00A956D2">
        <w:tc>
          <w:tcPr>
            <w:tcW w:w="2952" w:type="dxa"/>
          </w:tcPr>
          <w:p w:rsidR="00A956D2" w:rsidRDefault="00A956D2" w:rsidP="00A956D2">
            <w:pPr>
              <w:jc w:val="center"/>
            </w:pPr>
          </w:p>
        </w:tc>
        <w:tc>
          <w:tcPr>
            <w:tcW w:w="2952" w:type="dxa"/>
          </w:tcPr>
          <w:p w:rsidR="00A956D2" w:rsidRDefault="00A956D2" w:rsidP="00A956D2">
            <w:pPr>
              <w:jc w:val="center"/>
            </w:pPr>
            <w:r>
              <w:t>Mean</w:t>
            </w:r>
          </w:p>
        </w:tc>
        <w:tc>
          <w:tcPr>
            <w:tcW w:w="2952" w:type="dxa"/>
          </w:tcPr>
          <w:p w:rsidR="00A956D2" w:rsidRDefault="00A956D2" w:rsidP="00A956D2">
            <w:pPr>
              <w:jc w:val="center"/>
            </w:pPr>
            <w:proofErr w:type="spellStart"/>
            <w:r>
              <w:t>Stddev</w:t>
            </w:r>
            <w:proofErr w:type="spellEnd"/>
          </w:p>
        </w:tc>
      </w:tr>
      <w:tr w:rsidR="00A956D2" w:rsidTr="002E22D1">
        <w:tc>
          <w:tcPr>
            <w:tcW w:w="2952" w:type="dxa"/>
          </w:tcPr>
          <w:p w:rsidR="00A956D2" w:rsidRDefault="00A956D2" w:rsidP="00A956D2">
            <w:pPr>
              <w:jc w:val="center"/>
            </w:pPr>
            <w:r>
              <w:t>DDS</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0.732497</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0.022452</w:t>
            </w:r>
          </w:p>
        </w:tc>
      </w:tr>
      <w:tr w:rsidR="00A956D2" w:rsidTr="002E22D1">
        <w:tc>
          <w:tcPr>
            <w:tcW w:w="2952" w:type="dxa"/>
          </w:tcPr>
          <w:p w:rsidR="00A956D2" w:rsidRDefault="00A956D2" w:rsidP="00A956D2">
            <w:pPr>
              <w:jc w:val="center"/>
            </w:pPr>
            <w:r>
              <w:t>GA</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0.567288</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0.050459</w:t>
            </w:r>
          </w:p>
        </w:tc>
      </w:tr>
      <w:tr w:rsidR="00A956D2" w:rsidTr="002E22D1">
        <w:tc>
          <w:tcPr>
            <w:tcW w:w="2952" w:type="dxa"/>
          </w:tcPr>
          <w:p w:rsidR="00A956D2" w:rsidRDefault="00A956D2" w:rsidP="00A956D2">
            <w:pPr>
              <w:jc w:val="center"/>
            </w:pPr>
            <w:r>
              <w:t>SA</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0.753921</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0.019301</w:t>
            </w:r>
          </w:p>
        </w:tc>
      </w:tr>
    </w:tbl>
    <w:p w:rsidR="00C42BDB" w:rsidRDefault="00C42BDB" w:rsidP="001B7C4D">
      <w:pPr>
        <w:jc w:val="both"/>
      </w:pPr>
      <w:r>
        <w:t xml:space="preserve">We run the </w:t>
      </w:r>
      <w:r w:rsidR="00A764C8">
        <w:t>2 sample t test on DDS with SA, DDS with GA, and SA with GA:</w:t>
      </w:r>
    </w:p>
    <w:p w:rsidR="00A764C8" w:rsidRPr="00620BDC" w:rsidRDefault="00A764C8" w:rsidP="001B7C4D">
      <w:pPr>
        <w:jc w:val="both"/>
        <w:rPr>
          <w:u w:val="single"/>
        </w:rPr>
      </w:pPr>
      <w:r w:rsidRPr="00620BDC">
        <w:rPr>
          <w:u w:val="single"/>
        </w:rPr>
        <w:t>DDS with SA:</w:t>
      </w:r>
    </w:p>
    <w:p w:rsidR="00A764C8" w:rsidRDefault="00A956D2" w:rsidP="001B7C4D">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oMath>
    </w:p>
    <w:p w:rsidR="00A956D2" w:rsidRDefault="00A956D2" w:rsidP="001B7C4D">
      <w:pPr>
        <w:jc w:val="both"/>
      </w:pPr>
      <w:r>
        <w:lastRenderedPageBreak/>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DDS</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SA</m:t>
                        </m:r>
                      </m:sub>
                      <m:sup>
                        <m:r>
                          <w:rPr>
                            <w:rFonts w:ascii="Cambria Math" w:hAnsi="Cambria Math"/>
                          </w:rPr>
                          <m:t>2</m:t>
                        </m:r>
                      </m:sup>
                    </m:sSubSup>
                  </m:num>
                  <m:den>
                    <m:r>
                      <w:rPr>
                        <w:rFonts w:ascii="Cambria Math" w:hAnsi="Cambria Math"/>
                      </w:rPr>
                      <m:t>n</m:t>
                    </m:r>
                  </m:den>
                </m:f>
              </m:e>
            </m:rad>
          </m:den>
        </m:f>
        <m:r>
          <w:rPr>
            <w:rFonts w:ascii="Cambria Math" w:hAnsi="Cambria Math"/>
          </w:rPr>
          <m:t>=</m:t>
        </m:r>
        <m:r>
          <w:rPr>
            <w:rFonts w:ascii="Cambria Math" w:hAnsi="Cambria Math"/>
          </w:rPr>
          <m:t>-</m:t>
        </m:r>
        <m:r>
          <w:rPr>
            <w:rFonts w:ascii="Cambria Math" w:hAnsi="Cambria Math"/>
          </w:rPr>
          <m:t>3.23600844</m:t>
        </m:r>
      </m:oMath>
      <w:r>
        <w:t xml:space="preserve">. </w:t>
      </w:r>
      <m:oMath>
        <m:r>
          <w:rPr>
            <w:rFonts w:ascii="Cambria Math" w:hAnsi="Cambria Math"/>
          </w:rPr>
          <m:t>v=</m:t>
        </m:r>
        <m:r>
          <w:rPr>
            <w:rFonts w:ascii="Cambria Math" w:hAnsi="Cambria Math"/>
          </w:rPr>
          <m:t>n-1=19</m:t>
        </m:r>
      </m:oMath>
    </w:p>
    <w:p w:rsidR="00A956D2" w:rsidRDefault="00A956D2" w:rsidP="001B7C4D">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m:t>
            </m:r>
            <m:r>
              <w:rPr>
                <w:rFonts w:ascii="Cambria Math" w:hAnsi="Cambria Math"/>
              </w:rPr>
              <m:t>05</m:t>
            </m:r>
            <m:r>
              <w:rPr>
                <w:rFonts w:ascii="Cambria Math" w:hAnsi="Cambria Math"/>
              </w:rPr>
              <m:t xml:space="preserve">, </m:t>
            </m:r>
            <m:r>
              <w:rPr>
                <w:rFonts w:ascii="Cambria Math" w:hAnsi="Cambria Math"/>
              </w:rPr>
              <m:t>19</m:t>
            </m:r>
          </m:sub>
        </m:sSub>
        <m:r>
          <w:rPr>
            <w:rFonts w:ascii="Cambria Math" w:hAnsi="Cambria Math"/>
          </w:rPr>
          <m:t>=1.729</m:t>
        </m:r>
      </m:oMath>
      <w:r w:rsidR="00620BDC">
        <w:t xml:space="preserve">. </w:t>
      </w:r>
      <w:proofErr w:type="gramStart"/>
      <w:r w:rsidR="00620BDC">
        <w:t xml:space="preserve">Since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0.05, 19</m:t>
            </m:r>
          </m:sub>
        </m:sSub>
      </m:oMath>
      <w:r w:rsidR="00620BDC">
        <w:t xml:space="preserve">, we can reject the null hypothesis, and conclude that SA indeed performs better than DDS. </w:t>
      </w:r>
    </w:p>
    <w:p w:rsidR="00620BDC" w:rsidRPr="00620BDC" w:rsidRDefault="00620BDC" w:rsidP="00620BDC">
      <w:pPr>
        <w:jc w:val="both"/>
        <w:rPr>
          <w:u w:val="single"/>
        </w:rPr>
      </w:pPr>
      <w:r>
        <w:rPr>
          <w:u w:val="single"/>
        </w:rPr>
        <w:t>DDS with G</w:t>
      </w:r>
      <w:r w:rsidRPr="00620BDC">
        <w:rPr>
          <w:u w:val="single"/>
        </w:rPr>
        <w:t>A:</w:t>
      </w:r>
    </w:p>
    <w:p w:rsidR="00620BDC" w:rsidRDefault="00620BDC" w:rsidP="00620BDC">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A</m:t>
            </m:r>
          </m:sub>
        </m:sSub>
      </m:oMath>
    </w:p>
    <w:p w:rsidR="00620BDC" w:rsidRDefault="00620BDC" w:rsidP="00620BDC">
      <w:pPr>
        <w:jc w:val="both"/>
      </w:pPr>
      <w:r>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r>
                  <w:rPr>
                    <w:rFonts w:ascii="Cambria Math" w:hAnsi="Cambria Math"/>
                  </w:rPr>
                  <m:t>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DDS</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G</m:t>
                        </m:r>
                        <m:r>
                          <w:rPr>
                            <w:rFonts w:ascii="Cambria Math" w:hAnsi="Cambria Math"/>
                          </w:rPr>
                          <m:t>A</m:t>
                        </m:r>
                      </m:sub>
                      <m:sup>
                        <m:r>
                          <w:rPr>
                            <w:rFonts w:ascii="Cambria Math" w:hAnsi="Cambria Math"/>
                          </w:rPr>
                          <m:t>2</m:t>
                        </m:r>
                      </m:sup>
                    </m:sSubSup>
                  </m:num>
                  <m:den>
                    <m:r>
                      <w:rPr>
                        <w:rFonts w:ascii="Cambria Math" w:hAnsi="Cambria Math"/>
                      </w:rPr>
                      <m:t>n</m:t>
                    </m:r>
                  </m:den>
                </m:f>
              </m:e>
            </m:rad>
          </m:den>
        </m:f>
        <m:r>
          <w:rPr>
            <w:rFonts w:ascii="Cambria Math" w:hAnsi="Cambria Math"/>
          </w:rPr>
          <m:t>=</m:t>
        </m:r>
        <m:r>
          <w:rPr>
            <w:rFonts w:ascii="Cambria Math" w:hAnsi="Cambria Math"/>
          </w:rPr>
          <m:t>13.3777886</m:t>
        </m:r>
      </m:oMath>
      <w:r>
        <w:t xml:space="preserve">. </w:t>
      </w:r>
      <m:oMath>
        <m:r>
          <w:rPr>
            <w:rFonts w:ascii="Cambria Math" w:hAnsi="Cambria Math"/>
          </w:rPr>
          <m:t>v=n-1=19</m:t>
        </m:r>
      </m:oMath>
    </w:p>
    <w:p w:rsidR="00620BDC" w:rsidRDefault="00620BDC" w:rsidP="00620BDC">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0.05, 19</m:t>
            </m:r>
          </m:sub>
        </m:sSub>
        <m:r>
          <w:rPr>
            <w:rFonts w:ascii="Cambria Math" w:hAnsi="Cambria Math"/>
          </w:rPr>
          <m:t>=1.729</m:t>
        </m:r>
      </m:oMath>
      <w:r>
        <w:t xml:space="preserve">. </w:t>
      </w:r>
      <w:proofErr w:type="gramStart"/>
      <w:r>
        <w:t xml:space="preserve">Since </w:t>
      </w:r>
      <w:proofErr w:type="gramEnd"/>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0.05, 19</m:t>
            </m:r>
          </m:sub>
        </m:sSub>
      </m:oMath>
      <w:r>
        <w:t xml:space="preserve">, we can reject the null hypothesis, and conclude that </w:t>
      </w:r>
      <w:r>
        <w:t xml:space="preserve">DDS </w:t>
      </w:r>
      <w:r>
        <w:t xml:space="preserve">indeed performs better than </w:t>
      </w:r>
      <w:r>
        <w:t>GA</w:t>
      </w:r>
      <w:r>
        <w:t xml:space="preserve">. </w:t>
      </w:r>
    </w:p>
    <w:p w:rsidR="00593CE0" w:rsidRPr="00620BDC" w:rsidRDefault="00593CE0" w:rsidP="00593CE0">
      <w:pPr>
        <w:jc w:val="both"/>
        <w:rPr>
          <w:u w:val="single"/>
        </w:rPr>
      </w:pPr>
      <w:r>
        <w:rPr>
          <w:u w:val="single"/>
        </w:rPr>
        <w:t>SA</w:t>
      </w:r>
      <w:r>
        <w:rPr>
          <w:u w:val="single"/>
        </w:rPr>
        <w:t xml:space="preserve"> with G</w:t>
      </w:r>
      <w:r w:rsidRPr="00620BDC">
        <w:rPr>
          <w:u w:val="single"/>
        </w:rPr>
        <w:t>A:</w:t>
      </w:r>
    </w:p>
    <w:p w:rsidR="00593CE0" w:rsidRDefault="00593CE0" w:rsidP="00593CE0">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p>
    <w:p w:rsidR="00593CE0" w:rsidRDefault="00593CE0" w:rsidP="00593CE0">
      <w:pPr>
        <w:jc w:val="both"/>
      </w:pPr>
      <w:r>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SA</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GA</m:t>
                        </m:r>
                      </m:sub>
                      <m:sup>
                        <m:r>
                          <w:rPr>
                            <w:rFonts w:ascii="Cambria Math" w:hAnsi="Cambria Math"/>
                          </w:rPr>
                          <m:t>2</m:t>
                        </m:r>
                      </m:sup>
                    </m:sSubSup>
                  </m:num>
                  <m:den>
                    <m:r>
                      <w:rPr>
                        <w:rFonts w:ascii="Cambria Math" w:hAnsi="Cambria Math"/>
                      </w:rPr>
                      <m:t>n</m:t>
                    </m:r>
                  </m:den>
                </m:f>
              </m:e>
            </m:rad>
          </m:den>
        </m:f>
        <m:r>
          <w:rPr>
            <w:rFonts w:ascii="Cambria Math" w:hAnsi="Cambria Math"/>
          </w:rPr>
          <m:t>=</m:t>
        </m:r>
        <m:r>
          <w:rPr>
            <w:rFonts w:ascii="Cambria Math" w:hAnsi="Cambria Math"/>
          </w:rPr>
          <m:t>15.4494571</m:t>
        </m:r>
      </m:oMath>
      <w:r>
        <w:t xml:space="preserve">. </w:t>
      </w:r>
      <m:oMath>
        <m:r>
          <w:rPr>
            <w:rFonts w:ascii="Cambria Math" w:hAnsi="Cambria Math"/>
          </w:rPr>
          <m:t>v=n-1=19</m:t>
        </m:r>
      </m:oMath>
    </w:p>
    <w:p w:rsidR="00593CE0" w:rsidRDefault="00593CE0" w:rsidP="00593CE0">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0.05, 19</m:t>
            </m:r>
          </m:sub>
        </m:sSub>
        <m:r>
          <w:rPr>
            <w:rFonts w:ascii="Cambria Math" w:hAnsi="Cambria Math"/>
          </w:rPr>
          <m:t>=1.729</m:t>
        </m:r>
      </m:oMath>
      <w:r>
        <w:t xml:space="preserve">. </w:t>
      </w:r>
      <w:proofErr w:type="gramStart"/>
      <w:r>
        <w:t xml:space="preserve">Since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0.05, 19</m:t>
            </m:r>
          </m:sub>
        </m:sSub>
      </m:oMath>
      <w:r>
        <w:t xml:space="preserve">, we can reject the null hypothesis, and conclude that </w:t>
      </w:r>
      <w:r w:rsidR="00904440">
        <w:t>SA</w:t>
      </w:r>
      <w:r>
        <w:t xml:space="preserve"> indeed performs better than GA. </w:t>
      </w:r>
    </w:p>
    <w:p w:rsidR="00620BDC" w:rsidRDefault="00620BDC" w:rsidP="001B7C4D">
      <w:pPr>
        <w:jc w:val="both"/>
      </w:pPr>
    </w:p>
    <w:p w:rsidR="00EE5219" w:rsidRPr="00593CE0" w:rsidRDefault="00EE5219" w:rsidP="001B7C4D">
      <w:pPr>
        <w:jc w:val="both"/>
      </w:pPr>
      <w:r>
        <w:t xml:space="preserve">From all three tests, we concluded similar results as we expected, which confirms with our guess that SA performs better than DDS, which performs better than GA. </w:t>
      </w:r>
      <w:r w:rsidR="00FE271D">
        <w:t>Overall, Simulated Annealing performed the best over all three algorithms.</w:t>
      </w:r>
    </w:p>
    <w:p w:rsidR="00BC6169" w:rsidRPr="00FE271D" w:rsidRDefault="00BC6169" w:rsidP="001B7C4D">
      <w:pPr>
        <w:jc w:val="both"/>
      </w:pPr>
      <w:bookmarkStart w:id="0" w:name="_GoBack"/>
      <w:bookmarkEnd w:id="0"/>
    </w:p>
    <w:p w:rsidR="00E7550A" w:rsidRDefault="00E7550A" w:rsidP="001B7C4D">
      <w:pPr>
        <w:pStyle w:val="2"/>
        <w:jc w:val="both"/>
      </w:pPr>
      <w:proofErr w:type="gramStart"/>
      <w:r>
        <w:t>Problem.</w:t>
      </w:r>
      <w:proofErr w:type="gramEnd"/>
      <w:r>
        <w:t xml:space="preserve"> 2</w:t>
      </w:r>
    </w:p>
    <w:p w:rsidR="00240770" w:rsidRDefault="00240770" w:rsidP="00240770">
      <w:r>
        <w:t xml:space="preserve">For each generation (given fitness is known), we calculate next generation and calculate the fitness of that generation. </w:t>
      </w:r>
    </w:p>
    <w:p w:rsidR="00240770" w:rsidRPr="004F78EC" w:rsidRDefault="00240770" w:rsidP="00240770">
      <w:pPr>
        <w:rPr>
          <w:b/>
        </w:rPr>
      </w:pPr>
      <w:r>
        <w:rPr>
          <w:b/>
        </w:rPr>
        <w:t>1 processor</w:t>
      </w:r>
      <w:r w:rsidRPr="004F78EC">
        <w:rPr>
          <w:b/>
        </w:rPr>
        <w:t>:</w:t>
      </w:r>
    </w:p>
    <w:p w:rsidR="00240770" w:rsidRDefault="00240770" w:rsidP="00240770">
      <w:r>
        <w:t xml:space="preserve">One processor needs to do all algorithmic calculations (50s) plus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offspring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Note</w:t>
      </w:r>
      <w:proofErr w:type="gramStart"/>
      <w:r>
        <w:t>,</w:t>
      </w:r>
      <w:proofErr w:type="gramEnd"/>
      <w:r>
        <w:t xml:space="preserve"> there is no communication time. </w:t>
      </w:r>
    </w:p>
    <w:p w:rsidR="00240770" w:rsidRDefault="00240770" w:rsidP="00240770">
      <w:r>
        <w:t>Each generation</w:t>
      </w:r>
      <w:proofErr w:type="gramStart"/>
      <w:r>
        <w:t xml:space="preserve">: </w:t>
      </w:r>
      <w:proofErr w:type="gramEnd"/>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xml:space="preserve">. </w:t>
      </w:r>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e>
        </m:d>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4F78EC" w:rsidRDefault="00240770" w:rsidP="00240770">
      <w:pPr>
        <w:rPr>
          <w:b/>
        </w:rPr>
      </w:pPr>
      <w:r w:rsidRPr="004F78EC">
        <w:rPr>
          <w:b/>
        </w:rPr>
        <w:lastRenderedPageBreak/>
        <w:t>20 processors:</w:t>
      </w:r>
    </w:p>
    <w:p w:rsidR="00240770" w:rsidRDefault="00240770" w:rsidP="00240770">
      <w:r>
        <w:t xml:space="preserve">One processor needs to do all algorithmic calculations (50s) plus each of the 20 processors will need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w:t>
      </w:r>
      <w:proofErr w:type="gramStart"/>
      <w:r>
        <w:t xml:space="preserve">offspring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oMath>
      <w:r>
        <w:t>. There is communication time: each of the 20 processors will need to spend 10s communicating</w:t>
      </w:r>
    </w:p>
    <w:p w:rsidR="00240770" w:rsidRDefault="00240770" w:rsidP="00240770">
      <w:r>
        <w:t xml:space="preserve">Each generation: </w:t>
      </w:r>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+10*20=250+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250+</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561628" w:rsidRDefault="00240770" w:rsidP="00240770">
      <w:pPr>
        <w:rPr>
          <w:b/>
        </w:rPr>
      </w:pPr>
      <w:r w:rsidRPr="00561628">
        <w:rPr>
          <w:b/>
        </w:rPr>
        <w:t>22 processors:</w:t>
      </w:r>
    </w:p>
    <w:p w:rsidR="00240770" w:rsidRDefault="00240770" w:rsidP="00240770">
      <w:r>
        <w:t xml:space="preserve">Same </w:t>
      </w:r>
      <w:proofErr w:type="gramStart"/>
      <w:r>
        <w:t>as 20 processor, since you cannot break up the task into more than 20 subtasks</w:t>
      </w:r>
      <w:proofErr w:type="gramEnd"/>
      <w:r>
        <w:t>.</w:t>
      </w:r>
    </w:p>
    <w:p w:rsidR="00240770" w:rsidRPr="00240770" w:rsidRDefault="00240770" w:rsidP="00240770">
      <w:r>
        <w:t xml:space="preserve">Total time is </w:t>
      </w:r>
      <m:oMath>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E7550A" w:rsidRDefault="00E7550A" w:rsidP="001B7C4D">
      <w:pPr>
        <w:pStyle w:val="3"/>
        <w:jc w:val="both"/>
      </w:pPr>
      <w:r>
        <w:t>Part a)</w:t>
      </w:r>
    </w:p>
    <w:p w:rsidR="00240770" w:rsidRDefault="00240770" w:rsidP="00240770">
      <w:r>
        <w:t xml:space="preserve">If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=50s, </m:t>
        </m:r>
      </m:oMath>
      <w:r>
        <w:t xml:space="preserve">wall clock time </w:t>
      </w:r>
      <w:proofErr w:type="gramStart"/>
      <w:r>
        <w:t xml:space="preserve">is </w:t>
      </w:r>
      <w:proofErr w:type="gramEnd"/>
      <m:oMath>
        <m:r>
          <w:rPr>
            <w:rFonts w:ascii="Cambria Math" w:hAnsi="Cambria Math"/>
          </w:rPr>
          <m:t>25000+100*50=30000s</m:t>
        </m:r>
      </m:oMath>
      <w:r>
        <w:t>.</w:t>
      </w:r>
    </w:p>
    <w:p w:rsidR="00240770" w:rsidRPr="00767562" w:rsidRDefault="00240770" w:rsidP="00240770">
      <m:oMathPara>
        <m:oMath>
          <m:r>
            <w:rPr>
              <w:rFonts w:ascii="Cambria Math" w:hAnsi="Cambria Math"/>
            </w:rPr>
            <m:t>Speedup =</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den>
          </m:f>
          <m:r>
            <w:rPr>
              <w:rFonts w:ascii="Cambria Math" w:hAnsi="Cambria Math"/>
            </w:rPr>
            <m:t>=</m:t>
          </m:r>
          <m:f>
            <m:fPr>
              <m:ctrlPr>
                <w:rPr>
                  <w:rFonts w:ascii="Cambria Math" w:hAnsi="Cambria Math"/>
                  <w:i/>
                </w:rPr>
              </m:ctrlPr>
            </m:fPr>
            <m:num>
              <m:r>
                <w:rPr>
                  <w:rFonts w:ascii="Cambria Math" w:hAnsi="Cambria Math"/>
                </w:rPr>
                <m:t>5000+2000*50</m:t>
              </m:r>
            </m:num>
            <m:den>
              <m:r>
                <w:rPr>
                  <w:rFonts w:ascii="Cambria Math" w:hAnsi="Cambria Math"/>
                </w:rPr>
                <m:t>30000</m:t>
              </m:r>
            </m:den>
          </m:f>
          <m:r>
            <w:rPr>
              <w:rFonts w:ascii="Cambria Math" w:hAnsi="Cambria Math"/>
            </w:rPr>
            <m:t>=</m:t>
          </m:r>
          <m:f>
            <m:fPr>
              <m:ctrlPr>
                <w:rPr>
                  <w:rFonts w:ascii="Cambria Math" w:hAnsi="Cambria Math"/>
                  <w:i/>
                </w:rPr>
              </m:ctrlPr>
            </m:fPr>
            <m:num>
              <m:r>
                <w:rPr>
                  <w:rFonts w:ascii="Cambria Math" w:hAnsi="Cambria Math"/>
                </w:rPr>
                <m:t>105000</m:t>
              </m:r>
            </m:num>
            <m:den>
              <m:r>
                <w:rPr>
                  <w:rFonts w:ascii="Cambria Math" w:hAnsi="Cambria Math"/>
                </w:rPr>
                <m:t>30000</m:t>
              </m:r>
            </m:den>
          </m:f>
          <m:r>
            <w:rPr>
              <w:rFonts w:ascii="Cambria Math" w:hAnsi="Cambria Math"/>
            </w:rPr>
            <m:t>=3.5</m:t>
          </m:r>
        </m:oMath>
      </m:oMathPara>
    </w:p>
    <w:p w:rsidR="00240770" w:rsidRDefault="00240770" w:rsidP="00240770">
      <w:pPr>
        <w:pStyle w:val="3"/>
      </w:pPr>
      <w:r>
        <w:t>Part b)</w:t>
      </w:r>
    </w:p>
    <w:p w:rsidR="00240770" w:rsidRDefault="00240770" w:rsidP="00240770">
      <w:r>
        <w:t>Same thing since we cannot break up the task into more than 20 subtasks:</w:t>
      </w:r>
    </w:p>
    <w:p w:rsidR="00240770" w:rsidRDefault="00240770" w:rsidP="00240770">
      <w:r>
        <w:t>Wall clock time: 30000s, and speedup = 3.5</w:t>
      </w:r>
    </w:p>
    <w:p w:rsidR="00240770" w:rsidRDefault="00240770" w:rsidP="00240770">
      <w:pPr>
        <w:pStyle w:val="3"/>
      </w:pPr>
      <w:r>
        <w:t>Part c)</w:t>
      </w:r>
    </w:p>
    <w:p w:rsidR="00240770" w:rsidRDefault="00240770" w:rsidP="00240770">
      <w:r>
        <w:t xml:space="preserve">For 20 processors: </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20*</m:t>
              </m:r>
              <m:d>
                <m:dPr>
                  <m:ctrlPr>
                    <w:rPr>
                      <w:rFonts w:ascii="Cambria Math" w:hAnsi="Cambria Math"/>
                      <w:i/>
                    </w:rPr>
                  </m:ctrlPr>
                </m:dPr>
                <m:e>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500+2</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Default="00240770" w:rsidP="00240770">
      <w:r>
        <w:t xml:space="preserve">To get an efficiency of at least 0.8, </w:t>
      </w:r>
      <m:oMath>
        <m:r>
          <w:rPr>
            <w:rFonts w:ascii="Cambria Math" w:hAnsi="Cambria Math"/>
          </w:rPr>
          <m:t>0.8≤</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500+2</m:t>
            </m:r>
            <m:sSub>
              <m:sSubPr>
                <m:ctrlPr>
                  <w:rPr>
                    <w:rFonts w:ascii="Cambria Math" w:hAnsi="Cambria Math"/>
                    <w:i/>
                  </w:rPr>
                </m:ctrlPr>
              </m:sSubPr>
              <m:e>
                <m:r>
                  <w:rPr>
                    <w:rFonts w:ascii="Cambria Math" w:hAnsi="Cambria Math"/>
                  </w:rPr>
                  <m:t>T</m:t>
                </m:r>
              </m:e>
              <m:sub>
                <m:r>
                  <w:rPr>
                    <w:rFonts w:ascii="Cambria Math" w:hAnsi="Cambria Math"/>
                  </w:rPr>
                  <m:t>F</m:t>
                </m:r>
              </m:sub>
            </m:sSub>
          </m:den>
        </m:f>
      </m:oMath>
    </w:p>
    <w:p w:rsidR="00240770" w:rsidRPr="00B12FF4" w:rsidRDefault="00240770" w:rsidP="00240770">
      <m:oMathPara>
        <m:oMath>
          <m:r>
            <w:rPr>
              <w:rFonts w:ascii="Cambria Math" w:hAnsi="Cambria Math"/>
            </w:rPr>
            <m:t>2000+8</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B12FF4" w:rsidRDefault="00240770" w:rsidP="00240770">
      <m:oMathPara>
        <m:oMath>
          <m:r>
            <w:rPr>
              <w:rFonts w:ascii="Cambria Math" w:hAnsi="Cambria Math"/>
            </w:rPr>
            <m:t>1975≤2</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3868E4" w:rsidRDefault="00240770"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≥987.5s</m:t>
          </m:r>
        </m:oMath>
      </m:oMathPara>
    </w:p>
    <w:p w:rsidR="00240770" w:rsidRDefault="00240770" w:rsidP="00240770">
      <w:r>
        <w:t>For 22 processors:</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22*</m:t>
              </m:r>
              <m:d>
                <m:dPr>
                  <m:ctrlPr>
                    <w:rPr>
                      <w:rFonts w:ascii="Cambria Math" w:hAnsi="Cambria Math"/>
                      <w:i/>
                    </w:rPr>
                  </m:ctrlPr>
                </m:dPr>
                <m:e>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2750+11</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Pr="00767562" w:rsidRDefault="00240770" w:rsidP="00240770">
      <w:r>
        <w:lastRenderedPageBreak/>
        <w:t xml:space="preserve">To get an efficiency of at least 0.8, </w:t>
      </w:r>
      <m:oMath>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2750+11</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≥0.8</m:t>
        </m:r>
      </m:oMath>
    </w:p>
    <w:p w:rsidR="00240770" w:rsidRPr="00C40320" w:rsidRDefault="00240770" w:rsidP="00240770">
      <m:oMathPara>
        <m:oMath>
          <m:r>
            <w:rPr>
              <w:rFonts w:ascii="Cambria Math" w:hAnsi="Cambria Math"/>
            </w:rPr>
            <m:t>125+50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≥11000+44</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431DA6" w:rsidRDefault="00240770" w:rsidP="00240770">
      <m:oMathPara>
        <m:oMath>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≥10875</m:t>
          </m:r>
        </m:oMath>
      </m:oMathPara>
    </w:p>
    <w:p w:rsidR="00240770" w:rsidRPr="00C40320" w:rsidRDefault="00240770"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≥1812.5s</m:t>
          </m:r>
        </m:oMath>
      </m:oMathPara>
    </w:p>
    <w:p w:rsidR="00240770" w:rsidRPr="00EA2E3B" w:rsidRDefault="00240770" w:rsidP="00240770">
      <w:r>
        <w:t xml:space="preserve">For 22 processors, even though it takes the same amount of time to finish the task, the efficiency decreased because there will be 2 processors that don’t have anything to do. In addition,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needs to increase asymptotically to increase efficiency since it is impossible for efficiency to be 1 </w:t>
      </w:r>
      <w:proofErr w:type="gramStart"/>
      <w:r>
        <w:t xml:space="preserve">unless </w:t>
      </w:r>
      <w:proofErr w:type="gramEnd"/>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t xml:space="preserve">. </w:t>
      </w:r>
    </w:p>
    <w:sectPr w:rsidR="00240770" w:rsidRPr="00EA2E3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0EC" w:rsidRDefault="008020EC" w:rsidP="007E4794">
      <w:pPr>
        <w:spacing w:after="0" w:line="240" w:lineRule="auto"/>
      </w:pPr>
      <w:r>
        <w:separator/>
      </w:r>
    </w:p>
  </w:endnote>
  <w:endnote w:type="continuationSeparator" w:id="0">
    <w:p w:rsidR="008020EC" w:rsidRDefault="008020EC"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D3891" w:rsidRDefault="00BD3891">
        <w:pPr>
          <w:pStyle w:val="a7"/>
          <w:jc w:val="right"/>
        </w:pPr>
        <w:r>
          <w:fldChar w:fldCharType="begin"/>
        </w:r>
        <w:r>
          <w:instrText xml:space="preserve"> PAGE   \* MERGEFORMAT </w:instrText>
        </w:r>
        <w:r>
          <w:fldChar w:fldCharType="separate"/>
        </w:r>
        <w:r w:rsidR="00FE271D">
          <w:rPr>
            <w:noProof/>
          </w:rPr>
          <w:t>5</w:t>
        </w:r>
        <w:r>
          <w:rPr>
            <w:noProof/>
          </w:rPr>
          <w:fldChar w:fldCharType="end"/>
        </w:r>
      </w:p>
    </w:sdtContent>
  </w:sdt>
  <w:p w:rsidR="00BD3891" w:rsidRDefault="00BD38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0EC" w:rsidRDefault="008020EC" w:rsidP="007E4794">
      <w:pPr>
        <w:spacing w:after="0" w:line="240" w:lineRule="auto"/>
      </w:pPr>
      <w:r>
        <w:separator/>
      </w:r>
    </w:p>
  </w:footnote>
  <w:footnote w:type="continuationSeparator" w:id="0">
    <w:p w:rsidR="008020EC" w:rsidRDefault="008020EC"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891" w:rsidRDefault="00BD3891">
    <w:pPr>
      <w:pStyle w:val="a6"/>
    </w:pPr>
    <w:r>
      <w:rPr>
        <w:rFonts w:hint="eastAsia"/>
      </w:rPr>
      <w:t>C</w:t>
    </w:r>
    <w:r w:rsidR="00D369C9">
      <w:t xml:space="preserve">EE 5290: Homework </w:t>
    </w:r>
    <w:r w:rsidR="00D369C9">
      <w:rPr>
        <w:rFonts w:hint="eastAsia"/>
      </w:rPr>
      <w:t>7</w:t>
    </w:r>
    <w:r>
      <w:t xml:space="preserve"> (</w:t>
    </w:r>
    <w:proofErr w:type="spellStart"/>
    <w:r>
      <w:rPr>
        <w:rFonts w:hint="eastAsia"/>
      </w:rPr>
      <w:t>Writeup</w:t>
    </w:r>
    <w:proofErr w:type="spellEnd"/>
    <w:r>
      <w:t xml:space="preserve">) </w:t>
    </w:r>
    <w:r>
      <w:rPr>
        <w:rFonts w:hint="eastAsia"/>
      </w:rPr>
      <w:t xml:space="preserve">                                        </w:t>
    </w:r>
    <w:r>
      <w:t xml:space="preserve">        </w:t>
    </w:r>
    <w:r w:rsidR="00E7550A">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235D7"/>
    <w:multiLevelType w:val="hybridMultilevel"/>
    <w:tmpl w:val="6870FA58"/>
    <w:lvl w:ilvl="0" w:tplc="68EEC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9"/>
  </w:num>
  <w:num w:numId="4">
    <w:abstractNumId w:val="14"/>
  </w:num>
  <w:num w:numId="5">
    <w:abstractNumId w:val="2"/>
  </w:num>
  <w:num w:numId="6">
    <w:abstractNumId w:val="13"/>
  </w:num>
  <w:num w:numId="7">
    <w:abstractNumId w:val="6"/>
  </w:num>
  <w:num w:numId="8">
    <w:abstractNumId w:val="16"/>
  </w:num>
  <w:num w:numId="9">
    <w:abstractNumId w:val="8"/>
  </w:num>
  <w:num w:numId="10">
    <w:abstractNumId w:val="12"/>
  </w:num>
  <w:num w:numId="11">
    <w:abstractNumId w:val="15"/>
  </w:num>
  <w:num w:numId="12">
    <w:abstractNumId w:val="11"/>
  </w:num>
  <w:num w:numId="13">
    <w:abstractNumId w:val="10"/>
  </w:num>
  <w:num w:numId="14">
    <w:abstractNumId w:val="1"/>
  </w:num>
  <w:num w:numId="15">
    <w:abstractNumId w:val="7"/>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B7C4D"/>
    <w:rsid w:val="001C4735"/>
    <w:rsid w:val="001E446E"/>
    <w:rsid w:val="001E479D"/>
    <w:rsid w:val="00213129"/>
    <w:rsid w:val="00221E5C"/>
    <w:rsid w:val="0022252D"/>
    <w:rsid w:val="0022648E"/>
    <w:rsid w:val="00240770"/>
    <w:rsid w:val="00252607"/>
    <w:rsid w:val="002569C9"/>
    <w:rsid w:val="00276AD6"/>
    <w:rsid w:val="002821E8"/>
    <w:rsid w:val="002B1965"/>
    <w:rsid w:val="002B3B7D"/>
    <w:rsid w:val="002C68AC"/>
    <w:rsid w:val="002C6DFB"/>
    <w:rsid w:val="002D4029"/>
    <w:rsid w:val="002E0DE8"/>
    <w:rsid w:val="002E3907"/>
    <w:rsid w:val="00343E1F"/>
    <w:rsid w:val="00344A61"/>
    <w:rsid w:val="0036015B"/>
    <w:rsid w:val="00364719"/>
    <w:rsid w:val="00367DE5"/>
    <w:rsid w:val="00373B18"/>
    <w:rsid w:val="00397DCB"/>
    <w:rsid w:val="003A03A1"/>
    <w:rsid w:val="003B4FC4"/>
    <w:rsid w:val="003B7AD4"/>
    <w:rsid w:val="003C65EC"/>
    <w:rsid w:val="003E2F17"/>
    <w:rsid w:val="003E5931"/>
    <w:rsid w:val="00402809"/>
    <w:rsid w:val="0041587D"/>
    <w:rsid w:val="00430227"/>
    <w:rsid w:val="00442401"/>
    <w:rsid w:val="00456948"/>
    <w:rsid w:val="00475EED"/>
    <w:rsid w:val="004868C8"/>
    <w:rsid w:val="004A3F70"/>
    <w:rsid w:val="004F0D2A"/>
    <w:rsid w:val="004F72A2"/>
    <w:rsid w:val="0051657F"/>
    <w:rsid w:val="00522DA9"/>
    <w:rsid w:val="00537362"/>
    <w:rsid w:val="005666B4"/>
    <w:rsid w:val="005668B6"/>
    <w:rsid w:val="00573A05"/>
    <w:rsid w:val="005759C7"/>
    <w:rsid w:val="00576B45"/>
    <w:rsid w:val="00582197"/>
    <w:rsid w:val="00593CE0"/>
    <w:rsid w:val="005A736D"/>
    <w:rsid w:val="005B0F35"/>
    <w:rsid w:val="005E1F62"/>
    <w:rsid w:val="0060090B"/>
    <w:rsid w:val="00620BDC"/>
    <w:rsid w:val="00621498"/>
    <w:rsid w:val="00624DA8"/>
    <w:rsid w:val="006265C4"/>
    <w:rsid w:val="00651E9C"/>
    <w:rsid w:val="006531AC"/>
    <w:rsid w:val="00654F2E"/>
    <w:rsid w:val="00655896"/>
    <w:rsid w:val="0067132E"/>
    <w:rsid w:val="006719D1"/>
    <w:rsid w:val="006813A3"/>
    <w:rsid w:val="00694778"/>
    <w:rsid w:val="006C0D90"/>
    <w:rsid w:val="006C23D0"/>
    <w:rsid w:val="006C71B9"/>
    <w:rsid w:val="006E1E00"/>
    <w:rsid w:val="00725B6C"/>
    <w:rsid w:val="007404D4"/>
    <w:rsid w:val="0075641B"/>
    <w:rsid w:val="00771967"/>
    <w:rsid w:val="007B1154"/>
    <w:rsid w:val="007E4794"/>
    <w:rsid w:val="007F7944"/>
    <w:rsid w:val="008020EC"/>
    <w:rsid w:val="00816E95"/>
    <w:rsid w:val="00826A29"/>
    <w:rsid w:val="00833DF1"/>
    <w:rsid w:val="00863A73"/>
    <w:rsid w:val="00863C7F"/>
    <w:rsid w:val="00874113"/>
    <w:rsid w:val="00881BC9"/>
    <w:rsid w:val="00884328"/>
    <w:rsid w:val="00891531"/>
    <w:rsid w:val="008935C5"/>
    <w:rsid w:val="00894D96"/>
    <w:rsid w:val="00895484"/>
    <w:rsid w:val="00897F10"/>
    <w:rsid w:val="008F24F0"/>
    <w:rsid w:val="008F6CE6"/>
    <w:rsid w:val="00904440"/>
    <w:rsid w:val="009045D2"/>
    <w:rsid w:val="00925587"/>
    <w:rsid w:val="00935464"/>
    <w:rsid w:val="00937825"/>
    <w:rsid w:val="00940A10"/>
    <w:rsid w:val="00940AE5"/>
    <w:rsid w:val="00950EDB"/>
    <w:rsid w:val="009536CB"/>
    <w:rsid w:val="0095449A"/>
    <w:rsid w:val="0096368F"/>
    <w:rsid w:val="0097762E"/>
    <w:rsid w:val="009909B9"/>
    <w:rsid w:val="00991008"/>
    <w:rsid w:val="0099176D"/>
    <w:rsid w:val="009B7DB2"/>
    <w:rsid w:val="009E5546"/>
    <w:rsid w:val="009E67A3"/>
    <w:rsid w:val="009E6E34"/>
    <w:rsid w:val="00A03B35"/>
    <w:rsid w:val="00A03D65"/>
    <w:rsid w:val="00A2663F"/>
    <w:rsid w:val="00A33762"/>
    <w:rsid w:val="00A3421B"/>
    <w:rsid w:val="00A764C8"/>
    <w:rsid w:val="00A956D2"/>
    <w:rsid w:val="00AA1D35"/>
    <w:rsid w:val="00AA4B97"/>
    <w:rsid w:val="00AC34F3"/>
    <w:rsid w:val="00AE0F4A"/>
    <w:rsid w:val="00AF582E"/>
    <w:rsid w:val="00B179BD"/>
    <w:rsid w:val="00B25C44"/>
    <w:rsid w:val="00B5642F"/>
    <w:rsid w:val="00B8016E"/>
    <w:rsid w:val="00B952FE"/>
    <w:rsid w:val="00B97E6C"/>
    <w:rsid w:val="00BA3A1F"/>
    <w:rsid w:val="00BB1FA1"/>
    <w:rsid w:val="00BC3CB9"/>
    <w:rsid w:val="00BC6169"/>
    <w:rsid w:val="00BD3891"/>
    <w:rsid w:val="00C234F9"/>
    <w:rsid w:val="00C354B7"/>
    <w:rsid w:val="00C35C5E"/>
    <w:rsid w:val="00C4115C"/>
    <w:rsid w:val="00C41507"/>
    <w:rsid w:val="00C42BDB"/>
    <w:rsid w:val="00C56A12"/>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369C9"/>
    <w:rsid w:val="00D535DD"/>
    <w:rsid w:val="00D64743"/>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96316"/>
    <w:rsid w:val="00EA2E3B"/>
    <w:rsid w:val="00EC1460"/>
    <w:rsid w:val="00EC3704"/>
    <w:rsid w:val="00EE5219"/>
    <w:rsid w:val="00EF501E"/>
    <w:rsid w:val="00F078FF"/>
    <w:rsid w:val="00F26423"/>
    <w:rsid w:val="00F429D3"/>
    <w:rsid w:val="00F47F75"/>
    <w:rsid w:val="00F53656"/>
    <w:rsid w:val="00F73DB6"/>
    <w:rsid w:val="00F768AF"/>
    <w:rsid w:val="00F82E92"/>
    <w:rsid w:val="00F96D4F"/>
    <w:rsid w:val="00FA0B41"/>
    <w:rsid w:val="00FC4BD5"/>
    <w:rsid w:val="00FE18F0"/>
    <w:rsid w:val="00FE271D"/>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42390">
      <w:bodyDiv w:val="1"/>
      <w:marLeft w:val="0"/>
      <w:marRight w:val="0"/>
      <w:marTop w:val="0"/>
      <w:marBottom w:val="0"/>
      <w:divBdr>
        <w:top w:val="none" w:sz="0" w:space="0" w:color="auto"/>
        <w:left w:val="none" w:sz="0" w:space="0" w:color="auto"/>
        <w:bottom w:val="none" w:sz="0" w:space="0" w:color="auto"/>
        <w:right w:val="none" w:sz="0" w:space="0" w:color="auto"/>
      </w:divBdr>
    </w:div>
    <w:div w:id="166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0B"/>
    <w:rsid w:val="00C923B6"/>
    <w:rsid w:val="00D2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16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1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0C742-0DDC-4574-89ED-F526911F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114</cp:revision>
  <dcterms:created xsi:type="dcterms:W3CDTF">2011-10-04T22:59:00Z</dcterms:created>
  <dcterms:modified xsi:type="dcterms:W3CDTF">2011-10-27T05:40:00Z</dcterms:modified>
</cp:coreProperties>
</file>