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0" w:rsidRDefault="00483B90">
      <w:r>
        <w:t>Problem 2</w:t>
      </w:r>
    </w:p>
    <w:p w:rsidR="008A7061" w:rsidRDefault="00483B90" w:rsidP="00483B90">
      <w:pPr>
        <w:pStyle w:val="a3"/>
        <w:numPr>
          <w:ilvl w:val="0"/>
          <w:numId w:val="1"/>
        </w:numPr>
        <w:ind w:firstLineChars="0"/>
      </w:pPr>
      <w:r>
        <w:t xml:space="preserve">We claim that the new dataset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  <m:r>
              <w:rPr>
                <w:rFonts w:ascii="Cambria Math" w:hAnsi="Cambria Math"/>
              </w:rPr>
              <m:t xml:space="preserve">,…,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</m:oMath>
      <w:r w:rsidR="00B36C0B">
        <w:t xml:space="preserve"> is linearly separable by an unbiased plane with normal vector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B36C0B">
        <w:t xml:space="preserve">. </w:t>
      </w:r>
    </w:p>
    <w:p w:rsidR="002A1C02" w:rsidRDefault="00B36C0B" w:rsidP="002A1C02">
      <w:pPr>
        <w:pStyle w:val="a3"/>
        <w:ind w:left="360" w:firstLineChars="0" w:firstLine="0"/>
      </w:pPr>
      <w:r>
        <w:t>To prove the claim, we look 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1C02">
        <w:t>. By definition of dot product, we have:</w:t>
      </w:r>
    </w:p>
    <w:p w:rsidR="002A1C02" w:rsidRDefault="000130F0" w:rsidP="002A1C0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6C0B" w:rsidRDefault="00B36C0B" w:rsidP="00B36C0B">
      <w:pPr>
        <w:pStyle w:val="a3"/>
        <w:ind w:left="360" w:firstLineChars="0" w:firstLine="0"/>
      </w:pPr>
      <w:r>
        <w:t>For</w:t>
      </w:r>
      <m:oMath>
        <m:r>
          <w:rPr>
            <w:rFonts w:ascii="Cambria Math" w:hAnsi="Cambria Math"/>
          </w:rPr>
          <m:t xml:space="preserve"> i∈[1,m]</m:t>
        </m:r>
      </m:oMath>
      <w:r w:rsidR="002A1C02">
        <w:t>, we know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 w:rsidR="002A1C0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A1C02">
        <w:t xml:space="preserve"> for</w:t>
      </w:r>
      <m:oMath>
        <m:r>
          <w:rPr>
            <w:rFonts w:ascii="Cambria Math" w:hAnsi="Cambria Math"/>
          </w:rPr>
          <m:t xml:space="preserve"> k∈[2,n]</m:t>
        </m:r>
      </m:oMath>
      <w:r w:rsidR="002A1C02">
        <w:t xml:space="preserve">. We also know that by our construction, 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2A1C02">
        <w:t xml:space="preserve"> is same as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 xml:space="preserve"> for the first </w:t>
      </w:r>
      <m:oMath>
        <m:r>
          <w:rPr>
            <w:rFonts w:ascii="Cambria Math" w:hAnsi="Cambria Math"/>
          </w:rPr>
          <m:t>n</m:t>
        </m:r>
      </m:oMath>
      <w:r w:rsidR="002A1C02">
        <w:t xml:space="preserve"> coordinates. </w:t>
      </w:r>
      <w:r w:rsidR="002F12D2">
        <w:rPr>
          <w:rFonts w:hint="eastAsia"/>
        </w:rPr>
        <w:t xml:space="preserve">Thus, </w:t>
      </w:r>
      <w:r w:rsidR="002F12D2">
        <w:t>we know:</w:t>
      </w:r>
    </w:p>
    <w:p w:rsidR="002A1C02" w:rsidRPr="0096786F" w:rsidRDefault="008E0810" w:rsidP="00B36C0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786F" w:rsidRDefault="0096786F" w:rsidP="00B36C0B">
      <w:pPr>
        <w:pStyle w:val="a3"/>
        <w:ind w:left="360" w:firstLineChars="0" w:firstLine="0"/>
      </w:pPr>
      <w:r>
        <w:t>We also know that</w:t>
      </w:r>
      <w:r w:rsidR="00420B91">
        <w:t xml:space="preserve"> by the indicator construction,</w:t>
      </w:r>
      <w:r>
        <w:rPr>
          <w:rFonts w:hint="eastAsia"/>
        </w:rPr>
        <w:t> </w:t>
      </w:r>
      <w:r w:rsidR="00420B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0 except when </w:t>
      </w:r>
      <m:oMath>
        <m:r>
          <w:rPr>
            <w:rFonts w:ascii="Cambria Math" w:hAnsi="Cambria Math"/>
          </w:rPr>
          <m:t>j=i+n</m:t>
        </m:r>
      </m:oMath>
      <w:r w:rsidR="00420B91">
        <w:t xml:space="preserve"> </w:t>
      </w:r>
      <w:r w:rsidR="0028464B">
        <w:t>and</w:t>
      </w:r>
      <m:oMath>
        <m:r>
          <w:rPr>
            <w:rFonts w:ascii="Cambria Math" w:hAnsi="Cambria Math"/>
          </w:rPr>
          <m:t xml:space="preserve"> j&gt;n</m:t>
        </m:r>
      </m:oMath>
      <w:r w:rsidR="00420B91">
        <w:t xml:space="preserve">. Effectively, this means that the second part of our summation is merely the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i+n)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20B91">
        <w:t xml:space="preserve"> coordinate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20B91">
        <w:t xml:space="preserve"> multiplied </w:t>
      </w:r>
      <w:r w:rsidR="002F12D2">
        <w:t>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i+n</m:t>
                </m:r>
              </m:e>
            </m:d>
          </m:sub>
        </m:sSub>
      </m:oMath>
      <w:r w:rsidR="002F12D2">
        <w:t>, which is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</m:t>
        </m:r>
      </m:oMath>
      <w:r w:rsidR="00420B91">
        <w:t xml:space="preserve">. That is, </w:t>
      </w:r>
    </w:p>
    <w:p w:rsidR="00420B91" w:rsidRDefault="008E0810" w:rsidP="00420B91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</m:oMath>
      </m:oMathPara>
    </w:p>
    <w:p w:rsidR="00420B91" w:rsidRDefault="00640B16" w:rsidP="00B36C0B">
      <w:pPr>
        <w:pStyle w:val="a3"/>
        <w:ind w:left="360" w:firstLineChars="0" w:firstLine="0"/>
      </w:pPr>
      <w:r>
        <w:t xml:space="preserve">Thus, we have: </w:t>
      </w:r>
    </w:p>
    <w:p w:rsidR="00640B16" w:rsidRDefault="000130F0" w:rsidP="00640B1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640B16" w:rsidRDefault="00A24CF5" w:rsidP="009139BD">
      <w:pPr>
        <w:ind w:left="360"/>
        <w:rPr>
          <w:kern w:val="0"/>
          <w:sz w:val="24"/>
          <w:szCs w:val="24"/>
        </w:rPr>
      </w:pPr>
      <w:r>
        <w:t>We notice</w:t>
      </w:r>
      <w:r w:rsidR="00640B16">
        <w:t xml:space="preserve"> that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B16">
        <w:t xml:space="preserve"> is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 w:rsidR="00693A76">
        <w:rPr>
          <w:kern w:val="0"/>
          <w:sz w:val="24"/>
          <w:szCs w:val="24"/>
        </w:rPr>
        <w:t xml:space="preserve"> </w:t>
      </w:r>
      <w:r w:rsidR="00693A76" w:rsidRPr="00A24CF5">
        <w:t xml:space="preserve">in our original case. </w:t>
      </w:r>
      <w:r w:rsidR="00DD0C9C">
        <w:t>We know from question statement that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MMI12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MI12"/>
            <w:kern w:val="0"/>
            <w:sz w:val="24"/>
            <w:szCs w:val="24"/>
          </w:rPr>
          <m:t>≥δ</m:t>
        </m:r>
      </m:oMath>
      <w:r w:rsidR="00DD0C9C">
        <w:rPr>
          <w:kern w:val="0"/>
          <w:sz w:val="24"/>
          <w:szCs w:val="24"/>
        </w:rPr>
        <w:t xml:space="preserve">. </w:t>
      </w:r>
      <w:r w:rsidR="00DD0C9C">
        <w:t>Thus</w:t>
      </w:r>
      <w:r w:rsidR="00693A76" w:rsidRPr="00A24CF5">
        <w:t>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margi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 w:rsidR="00640B16">
        <w:rPr>
          <w:kern w:val="0"/>
          <w:sz w:val="24"/>
          <w:szCs w:val="24"/>
        </w:rPr>
        <w:t>.</w:t>
      </w:r>
    </w:p>
    <w:p w:rsidR="006A750B" w:rsidRDefault="006A750B" w:rsidP="006A750B">
      <w:pPr>
        <w:rPr>
          <w:kern w:val="0"/>
          <w:sz w:val="24"/>
          <w:szCs w:val="24"/>
        </w:rPr>
      </w:pPr>
    </w:p>
    <w:p w:rsidR="00640B16" w:rsidRPr="006A750B" w:rsidRDefault="00693A76" w:rsidP="006A750B">
      <w:pPr>
        <w:ind w:left="360"/>
        <w:rPr>
          <w:kern w:val="0"/>
          <w:sz w:val="24"/>
          <w:szCs w:val="24"/>
        </w:rPr>
      </w:pPr>
      <w:r w:rsidRPr="009139BD">
        <w:t>For</w:t>
      </w:r>
      <m:oMath>
        <m:r>
          <m:rPr>
            <m:sty m:val="p"/>
          </m:rPr>
          <w:rPr>
            <w:rFonts w:ascii="Cambria Math" w:hAnsi="Cambria Math"/>
          </w:rPr>
          <m:t xml:space="preserve"> i∈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m+1, n</m:t>
            </m:r>
          </m:e>
        </m:d>
      </m:oMath>
      <w:r w:rsidR="00640B16" w:rsidRPr="009139BD">
        <w:t xml:space="preserve">, </w:t>
      </w:r>
      <w:r w:rsidR="0028464B" w:rsidRPr="009139BD">
        <w:t xml:space="preserve">we notice that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8464B">
        <w:t xml:space="preserve"> is 0 except when</w:t>
      </w:r>
      <m:oMath>
        <m:r>
          <m:rPr>
            <m:sty m:val="p"/>
          </m:rPr>
          <w:rPr>
            <w:rFonts w:ascii="Cambria Math" w:hAnsi="Cambria Math"/>
          </w:rPr>
          <m:t xml:space="preserve"> j&gt;n</m:t>
        </m:r>
      </m:oMath>
      <w:r w:rsidR="0028464B">
        <w:t xml:space="preserve">. Thus, the second summation is 0. Also,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for</w:t>
      </w:r>
      <m:oMath>
        <m:r>
          <m:rPr>
            <m:sty m:val="p"/>
          </m:rPr>
          <w:rPr>
            <w:rFonts w:ascii="Cambria Math" w:hAnsi="Cambria Math"/>
          </w:rPr>
          <m:t xml:space="preserve"> j≤n</m:t>
        </m:r>
      </m:oMath>
      <w:r>
        <w:t>,</w:t>
      </w:r>
      <w:r w:rsidR="0028464B">
        <w:t xml:space="preserve"> we have:</w:t>
      </w:r>
    </w:p>
    <w:p w:rsidR="0028464B" w:rsidRDefault="008E0810" w:rsidP="0028464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margin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28464B" w:rsidRPr="009139BD" w:rsidRDefault="00693A76" w:rsidP="006A750B">
      <w:pPr>
        <w:ind w:firstLine="360"/>
      </w:pPr>
      <w:r>
        <w:t>Again, this is</w:t>
      </w:r>
      <w:r w:rsidR="00A24CF5">
        <w:t xml:space="preserve"> also</w:t>
      </w:r>
      <w:r>
        <w:t xml:space="preserve"> simply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139BD">
        <w:t xml:space="preserve"> in our original case. Thus, we have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margin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≥δ</m:t>
        </m:r>
      </m:oMath>
      <w:r w:rsidRPr="009139BD">
        <w:t>.</w:t>
      </w:r>
    </w:p>
    <w:p w:rsidR="00A24CF5" w:rsidRPr="009139BD" w:rsidRDefault="00A24CF5" w:rsidP="0028464B">
      <w:pPr>
        <w:ind w:left="420"/>
      </w:pPr>
    </w:p>
    <w:p w:rsidR="00A24CF5" w:rsidRDefault="00A24CF5" w:rsidP="006A750B">
      <w:pPr>
        <w:ind w:left="360"/>
      </w:pPr>
      <w:r>
        <w:t>A</w:t>
      </w:r>
      <w:r w:rsidR="00207A69">
        <w:t>s we have covered all cases for</w:t>
      </w:r>
      <m:oMath>
        <m:r>
          <m:rPr>
            <m:sty m:val="p"/>
          </m:rPr>
          <w:rPr>
            <w:rFonts w:ascii="Cambria Math" w:hAnsi="Cambria Math"/>
          </w:rPr>
          <m:t xml:space="preserve"> i</m:t>
        </m:r>
      </m:oMath>
      <w:r>
        <w:t>, we can conclude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≥δ</m:t>
        </m:r>
      </m:oMath>
      <w:r>
        <w:t>. In other words, our</w:t>
      </w:r>
      <w:r w:rsidR="00796D3A">
        <w:t xml:space="preserve"> constructed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</m:oMath>
      <w:r>
        <w:t xml:space="preserve"> indeed separates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</w:p>
    <w:p w:rsidR="000130F0" w:rsidRDefault="000130F0" w:rsidP="000130F0">
      <w:pPr>
        <w:pStyle w:val="a3"/>
        <w:numPr>
          <w:ilvl w:val="0"/>
          <w:numId w:val="1"/>
        </w:numPr>
        <w:ind w:firstLineChars="0"/>
      </w:pPr>
      <w:r>
        <w:t xml:space="preserve">We firstly notice that the margin we calculated for part a is actually a functional margin, </w:t>
      </w:r>
      <w:proofErr w:type="gramStart"/>
      <w: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t>. Thus, the geometric margin can be calculated as:</w:t>
      </w:r>
    </w:p>
    <w:p w:rsid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geo_margi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den>
          </m:f>
        </m:oMath>
      </m:oMathPara>
    </w:p>
    <w:p w:rsidR="000130F0" w:rsidRDefault="000130F0" w:rsidP="000130F0">
      <w:pPr>
        <w:pStyle w:val="a3"/>
        <w:ind w:left="360" w:firstLineChars="0" w:firstLine="0"/>
      </w:pPr>
      <w:r>
        <w:t xml:space="preserve">With that, we can express the mistake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as:</w:t>
      </w:r>
    </w:p>
    <w:p w:rsidR="000130F0" w:rsidRP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30F0" w:rsidRDefault="00CB3A70" w:rsidP="000130F0">
      <w:pPr>
        <w:pStyle w:val="a3"/>
        <w:ind w:left="360" w:firstLineChars="0" w:firstLine="0"/>
      </w:pPr>
      <w:r>
        <w:t xml:space="preserve">Firstly, we could </w:t>
      </w:r>
      <w:proofErr w:type="gramStart"/>
      <w:r>
        <w:t>bound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r w:rsidR="005B7936"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proofErr w:type="gramEnd"/>
      <w:r w:rsidR="003714E2">
        <w:t xml:space="preserve">, since we merely swapped one coordinate out with the value k. That is, the maximum of </w:t>
      </w:r>
      <m:oMath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</m:t>
        </m:r>
      </m:oMath>
      <w:r w:rsidR="003714E2">
        <w:t xml:space="preserve"> can be no more than the </w:t>
      </w:r>
      <w:r w:rsidR="00733D27">
        <w:t xml:space="preserve">norm of </w:t>
      </w:r>
      <m:oMath>
        <m:r>
          <w:rPr>
            <w:rFonts w:ascii="Cambria Math" w:hAnsi="Cambria Math"/>
          </w:rPr>
          <m:t>x</m:t>
        </m:r>
      </m:oMath>
      <w:r w:rsidR="00733D27">
        <w:t xml:space="preserve"> added another coordinate with value</w:t>
      </w:r>
      <m:oMath>
        <m:r>
          <w:rPr>
            <w:rFonts w:ascii="Cambria Math" w:hAnsi="Cambria Math"/>
          </w:rPr>
          <m:t xml:space="preserve"> k</m:t>
        </m:r>
      </m:oMath>
      <w:r w:rsidR="00733D27">
        <w:t xml:space="preserve">, which is </w:t>
      </w:r>
      <w:r w:rsidR="003714E2">
        <w:t xml:space="preserve">square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49C5">
        <w:t xml:space="preserve"> </w:t>
      </w:r>
      <w:r>
        <w:t>plus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14E2">
        <w:t xml:space="preserve">. That is, </w:t>
      </w:r>
    </w:p>
    <w:p w:rsidR="003714E2" w:rsidRPr="003714E2" w:rsidRDefault="008E0810" w:rsidP="000130F0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E4F59" w:rsidRDefault="00A65CD5" w:rsidP="000130F0">
      <w:pPr>
        <w:pStyle w:val="a3"/>
        <w:ind w:left="360" w:firstLineChars="0" w:firstLine="0"/>
      </w:pPr>
      <w:r>
        <w:t>As for the length of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25E3E">
        <w:t>, we could bound it by</w:t>
      </w:r>
      <w:r w:rsidR="008E4F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||</m:t>
        </m:r>
      </m:oMath>
      <w:r w:rsidR="008E4F59">
        <w:t xml:space="preserve"> </w:t>
      </w:r>
      <w:proofErr w:type="gramStart"/>
      <w:r w:rsidR="008E4F59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 w:rsidR="008E4F59"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nary>
          </m:e>
        </m:rad>
      </m:oMath>
      <w:r w:rsidR="008E4F59">
        <w:t xml:space="preserve">. Since in the problem statement we were given </w:t>
      </w:r>
      <w:proofErr w:type="gramStart"/>
      <w:r w:rsidR="008E4F59"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≤M</m:t>
        </m:r>
      </m:oMath>
      <w:r w:rsidR="008E4F59">
        <w:t>. We can further simplify to:</w:t>
      </w:r>
    </w:p>
    <w:p w:rsidR="00805DB0" w:rsidRPr="00805DB0" w:rsidRDefault="008E0810" w:rsidP="00805DB0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≤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05DB0" w:rsidRDefault="00805DB0" w:rsidP="00805DB0">
      <w:pPr>
        <w:pStyle w:val="a3"/>
        <w:ind w:left="360" w:firstLineChars="0" w:firstLine="0"/>
      </w:pPr>
      <w:r>
        <w:t xml:space="preserve">Thus, we know that the mistake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simply:</w:t>
      </w:r>
    </w:p>
    <w:p w:rsidR="00805DB0" w:rsidRPr="00DD3BEF" w:rsidRDefault="00805DB0" w:rsidP="00805DB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DD3BEF" w:rsidRDefault="00DD3BEF" w:rsidP="00805DB0">
      <w:pPr>
        <w:pStyle w:val="a3"/>
        <w:ind w:left="360" w:firstLineChars="0" w:firstLine="0"/>
      </w:pPr>
      <w:r>
        <w:t xml:space="preserve">If we notice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>
        <w:t xml:space="preserve">, 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  <w:r>
        <w:t>. The mistake bound could be</w:t>
      </w:r>
      <w:r w:rsidR="006B2437">
        <w:t xml:space="preserve"> further</w:t>
      </w:r>
      <w:r>
        <w:t xml:space="preserve"> </w:t>
      </w:r>
      <w:r w:rsidR="00B771C0">
        <w:t>loosening</w:t>
      </w:r>
      <w:r>
        <w:t xml:space="preserve"> to:</w:t>
      </w:r>
    </w:p>
    <w:p w:rsidR="00DD3BEF" w:rsidRPr="00DD3BEF" w:rsidRDefault="00DD3BEF" w:rsidP="00DD3BEF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(1+m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D3BEF" w:rsidRPr="00805DB0" w:rsidRDefault="00DD3BEF" w:rsidP="00805DB0">
      <w:pPr>
        <w:pStyle w:val="a3"/>
        <w:ind w:left="360" w:firstLineChars="0" w:firstLine="0"/>
      </w:pPr>
    </w:p>
    <w:sectPr w:rsidR="00DD3BEF" w:rsidRPr="00805D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10" w:rsidRDefault="008E0810" w:rsidP="000130F0">
      <w:r>
        <w:separator/>
      </w:r>
    </w:p>
  </w:endnote>
  <w:endnote w:type="continuationSeparator" w:id="0">
    <w:p w:rsidR="008E0810" w:rsidRDefault="008E0810" w:rsidP="0001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10" w:rsidRDefault="008E0810" w:rsidP="000130F0">
      <w:r>
        <w:separator/>
      </w:r>
    </w:p>
  </w:footnote>
  <w:footnote w:type="continuationSeparator" w:id="0">
    <w:p w:rsidR="008E0810" w:rsidRDefault="008E0810" w:rsidP="0001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87"/>
    <w:multiLevelType w:val="hybridMultilevel"/>
    <w:tmpl w:val="DDAA410E"/>
    <w:lvl w:ilvl="0" w:tplc="42B206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0"/>
    <w:rsid w:val="000130F0"/>
    <w:rsid w:val="00103EFF"/>
    <w:rsid w:val="00207A69"/>
    <w:rsid w:val="0028464B"/>
    <w:rsid w:val="002A1C02"/>
    <w:rsid w:val="002F12D2"/>
    <w:rsid w:val="0033474C"/>
    <w:rsid w:val="003714E2"/>
    <w:rsid w:val="00420B91"/>
    <w:rsid w:val="00446D10"/>
    <w:rsid w:val="00483B90"/>
    <w:rsid w:val="00526771"/>
    <w:rsid w:val="005B7936"/>
    <w:rsid w:val="00640B16"/>
    <w:rsid w:val="00693A76"/>
    <w:rsid w:val="006A750B"/>
    <w:rsid w:val="006B2437"/>
    <w:rsid w:val="00733D27"/>
    <w:rsid w:val="00796D3A"/>
    <w:rsid w:val="007A3DC1"/>
    <w:rsid w:val="00805DB0"/>
    <w:rsid w:val="008A7061"/>
    <w:rsid w:val="008E0810"/>
    <w:rsid w:val="008E4F59"/>
    <w:rsid w:val="009139BD"/>
    <w:rsid w:val="0096786F"/>
    <w:rsid w:val="00A15C51"/>
    <w:rsid w:val="00A24CF5"/>
    <w:rsid w:val="00A65CD5"/>
    <w:rsid w:val="00AC5AEA"/>
    <w:rsid w:val="00B36C0B"/>
    <w:rsid w:val="00B771C0"/>
    <w:rsid w:val="00BD644B"/>
    <w:rsid w:val="00CB3A70"/>
    <w:rsid w:val="00DD0C9C"/>
    <w:rsid w:val="00DD3BEF"/>
    <w:rsid w:val="00E25E3E"/>
    <w:rsid w:val="00F844BF"/>
    <w:rsid w:val="00F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25</cp:revision>
  <dcterms:created xsi:type="dcterms:W3CDTF">2011-10-01T20:56:00Z</dcterms:created>
  <dcterms:modified xsi:type="dcterms:W3CDTF">2011-10-04T03:10:00Z</dcterms:modified>
</cp:coreProperties>
</file>