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celebritypublicity-rights"/>
      <w:bookmarkEnd w:id="21"/>
      <w:r>
        <w:t xml:space="preserve">Celebrity/Publicity Rights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bookmarkEnd w:id="24"/>
      <w:r>
        <w:t xml:space="preserve">Right of Publicity</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 "Right Of Privacy" article</w:t>
        </w:r>
      </w:hyperlink>
      <w:r>
        <w:t xml:space="preserve">,</w:t>
      </w:r>
      <w:r>
        <w:t xml:space="preserve"> </w:t>
      </w:r>
      <w:r>
        <w:t xml:space="preserve">which spoke of compensating "injury to the feelings."</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 "never has had a policy of life insurance</w:t>
      </w:r>
      <w:r>
        <w:t xml:space="preserve"> </w:t>
      </w:r>
      <w:r>
        <w:t xml:space="preserve">with the defendant company,"</w:t>
      </w:r>
      <w:r>
        <w:t xml:space="preserve"> </w:t>
      </w:r>
      <w:r>
        <w:t xml:space="preserve">and that the publication</w:t>
      </w:r>
      <w:r>
        <w:t xml:space="preserve"> </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 "likeness" branch of the "right of privacy" was refined.</w:t>
      </w:r>
      <w:r>
        <w:t xml:space="preserve"> </w:t>
      </w:r>
      <w:r>
        <w:t xml:space="preserve">The notion of "hurt feelings"</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 "right of publicity" as akin to a property interest,</w:t>
      </w:r>
      <w:r>
        <w:t xml:space="preserve"> </w:t>
      </w:r>
      <w:r>
        <w:t xml:space="preserve">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 bars people</w:t>
      </w:r>
      <w:r>
        <w:t xml:space="preserve"> </w:t>
      </w:r>
      <w:r>
        <w:t xml:space="preserve">from "appropriating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 </w:t>
      </w:r>
      <w:r>
        <w:t xml:space="preserve">Similarly, statutes such as California Civil Code section 3344 bar</w:t>
      </w:r>
      <w:r>
        <w:t xml:space="preserve"> </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 "product"</w:t>
      </w:r>
      <w:r>
        <w:t xml:space="preserve"> </w:t>
      </w:r>
      <w:r>
        <w:t xml:space="preserve">and an item in "trade"</w:t>
      </w:r>
      <w:r>
        <w:t xml:space="preserve"> </w:t>
      </w:r>
      <w:r>
        <w:t xml:space="preserve">that benefits from the "commercial value of [its subject's] identity";</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("King Center")</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 "an exclusive memorial"</w:t>
      </w:r>
      <w:r>
        <w:t xml:space="preserve"> </w:t>
      </w:r>
      <w:r>
        <w:t xml:space="preserve">and "an opportunity to support the Martin Luther King, Jr., Center for Social Change."</w:t>
      </w:r>
      <w:r>
        <w:t xml:space="preserve"> </w:t>
      </w:r>
      <w:r>
        <w:t xml:space="preserve">The advertisement stated that</w:t>
      </w:r>
      <w:r>
        <w:t xml:space="preserve"> </w:t>
      </w:r>
      <w:r>
        <w:t xml:space="preserve">"a contribution from your order goes to the King Center for Social Change."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 "free"</w:t>
      </w:r>
      <w:r>
        <w:t xml:space="preserve"> </w:t>
      </w:r>
      <w:r>
        <w:t xml:space="preserve">with the purchase of the bust</w:t>
      </w:r>
      <w:r>
        <w:t xml:space="preserve"> </w:t>
      </w:r>
      <w:r>
        <w:t xml:space="preserve">a booklet about the life of Dr. King</w:t>
      </w:r>
      <w:r>
        <w:t xml:space="preserve"> </w:t>
      </w:r>
      <w:r>
        <w:t xml:space="preserve">entitled "A Tribute to Dr. Martin Luther King, Jr."</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1" w:name="excerpts-from-the-case"/>
      <w:bookmarkEnd w:id="41"/>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2" w:name="is-the-right-of-publicity-recognized-in-georgia-as-a-right-distinct-from-the-right-of-privacy"/>
      <w:bookmarkEnd w:id="42"/>
      <w:r>
        <w:t xml:space="preserve">1. Is the "right of publicity" 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31">
        <w:r>
          <w:rPr>
            <w:i/>
            <w:rStyle w:val="Hyperlink"/>
          </w:rPr>
          <w:t xml:space="preserve">Id.</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3">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3">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4">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3">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5">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5">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5">
        <w:r>
          <w:rPr>
            <w:i/>
            <w:rStyle w:val="Hyperlink"/>
          </w:rPr>
          <w:t xml:space="preserve">Id.</w:t>
        </w:r>
      </w:hyperlink>
      <w:r>
        <w:t xml:space="preserve">):</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 "The interest protected (in the</w:t>
      </w:r>
      <w:r>
        <w:t xml:space="preserve"> </w:t>
      </w:r>
      <w:r>
        <w:t xml:space="preserve">'appropriation' cases) is not so much a mental as a proprietary one, in</w:t>
      </w:r>
      <w:r>
        <w:t xml:space="preserve"> </w:t>
      </w:r>
      <w:r>
        <w:t xml:space="preserve">the exclusive use of the plaintiff's name and likeness as an aspect of</w:t>
      </w:r>
      <w:r>
        <w:t xml:space="preserve"> </w:t>
      </w:r>
      <w:r>
        <w:t xml:space="preserve">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6">
        <w:r>
          <w:rPr>
            <w:i/>
            <w:rStyle w:val="Hyperlink"/>
          </w:rPr>
          <w:t xml:space="preserve">McQueen v. Wilson,</w:t>
        </w:r>
      </w:hyperlink>
      <w:r>
        <w:t xml:space="preserve"> </w:t>
      </w:r>
      <w:r>
        <w:t xml:space="preserve">reversed on other grounds,</w:t>
      </w:r>
      <w:r>
        <w:t xml:space="preserve"> </w:t>
      </w:r>
      <w:hyperlink r:id="rId47">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6">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5">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bookmarkEnd w:id="48"/>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Hyperlink"/>
          </w:rPr>
          <w:t xml:space="preserve">Haelan Laboratories v. Topps Chewing Gum</w:t>
        </w:r>
      </w:hyperlink>
      <w:r>
        <w:t xml:space="preserve">. That is, without assignability the right of publicity could hardly be called a "right." 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 In</w:t>
      </w:r>
      <w:r>
        <w:t xml:space="preserve"> </w:t>
      </w:r>
      <w:hyperlink r:id="rId49">
        <w:r>
          <w:rPr>
            <w:i/>
            <w:rStyle w:val="Hyperlink"/>
          </w:rPr>
          <w:t xml:space="preserve">Price v. Hal Roach Studios</w:t>
        </w:r>
        <w:r>
          <w:rPr>
            <w:rStyle w:val="Hyperlink"/>
          </w:rPr>
          <w:t xml:space="preserve">,</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w:t>
      </w:r>
      <w:r>
        <w:t xml:space="preserve"> </w:t>
      </w:r>
      <w:r>
        <w:t xml:space="preserve">Circuit Court of Appeals.</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i/>
            <w:rStyle w:val="Hyperlink"/>
          </w:rPr>
          <w:t xml:space="preserve">Lugosi v. Universal Pictures</w:t>
        </w:r>
        <w:r>
          <w:rPr>
            <w:rStyle w:val="Hyper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2" w:name="weltner-justice-concurring-specially."/>
      <w:bookmarkEnd w:id="52"/>
      <w:r>
        <w:t xml:space="preserve">WELTNER, Justice, concurring specially.</w:t>
      </w:r>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 "right of privacy" as enumerated in</w:t>
      </w:r>
      <w:r>
        <w:t xml:space="preserve"> </w:t>
      </w:r>
      <w:hyperlink r:id="rId31">
        <w:r>
          <w:rPr>
            <w:i/>
            <w:rStyle w:val="Hyperlink"/>
          </w:rPr>
          <w:t xml:space="preserve">Pavesich,</w:t>
        </w:r>
      </w:hyperlink>
      <w:r>
        <w:t xml:space="preserve">, and added thereto a new thing,</w:t>
      </w:r>
      <w:r>
        <w:t xml:space="preserve"> </w:t>
      </w:r>
      <w:r>
        <w:t xml:space="preserve">now called a "right of publicity."</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3" w:name="zacchini-v.-scripps-howard-broadcasting-co."/>
      <w:bookmarkEnd w:id="53"/>
      <w:r>
        <w:rPr>
          <w:i/>
        </w:rPr>
        <w:t xml:space="preserve">Zacchini v. Scripps-Howard Broadcasting Co.</w:t>
      </w:r>
    </w:p>
    <w:p>
      <w:pPr>
        <w:pStyle w:val="Heading6"/>
      </w:pPr>
      <w:bookmarkStart w:id="54" w:name="united-states-supreme-court-1977"/>
      <w:bookmarkEnd w:id="54"/>
      <w:r>
        <w:t xml:space="preserve">United States Supreme Court (1977)</w:t>
      </w:r>
    </w:p>
    <w:p>
      <w:pPr>
        <w:pStyle w:val="Compact"/>
        <w:numPr>
          <w:numId w:val="1004"/>
          <w:ilvl w:val="0"/>
        </w:numPr>
      </w:pPr>
      <w:hyperlink r:id="rId55">
        <w:r>
          <w:rPr>
            <w:rStyle w:val="Hyperlink"/>
          </w:rPr>
          <w:t xml:space="preserve">Zacchini on Google Scholar</w:t>
        </w:r>
      </w:hyperlink>
    </w:p>
    <w:p>
      <w:pPr>
        <w:pStyle w:val="Compact"/>
        <w:numPr>
          <w:numId w:val="1004"/>
          <w:ilvl w:val="0"/>
        </w:numPr>
      </w:pPr>
      <w:hyperlink r:id="rId56">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7" w:name="i"/>
      <w:bookmarkEnd w:id="57"/>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0" w:name="ii"/>
      <w:bookmarkEnd w:id="60"/>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 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1">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3">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4">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 'Science and</w:t>
      </w:r>
      <w:r>
        <w:t xml:space="preserve"> </w:t>
      </w:r>
      <w:r>
        <w:t xml:space="preserve">useful Arts.' Sacrificial days devoted to such creative activities</w:t>
      </w:r>
      <w:r>
        <w:t xml:space="preserve"> </w:t>
      </w:r>
      <w:r>
        <w:t xml:space="preserve">deserve rewards commensurate with the services rendered."</w:t>
      </w:r>
      <w:r>
        <w:t xml:space="preserve"> </w:t>
      </w:r>
      <w:r>
        <w:t xml:space="preserve">These laws perhaps regard the "reward to the owner [as] a secondary</w:t>
      </w:r>
      <w:r>
        <w:t xml:space="preserve"> </w:t>
      </w:r>
      <w:r>
        <w:t xml:space="preserve">consideration,"</w:t>
      </w:r>
      <w:r>
        <w:t xml:space="preserve"> </w:t>
      </w:r>
      <w:hyperlink r:id="rId6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 "intended definitely to grant valuable, enforceable</w:t>
      </w:r>
      <w:r>
        <w:t xml:space="preserve"> </w:t>
      </w:r>
      <w:r>
        <w:t xml:space="preserve">rights" in order to afford greater encouragement to the production of</w:t>
      </w:r>
      <w:r>
        <w:t xml:space="preserve"> </w:t>
      </w:r>
      <w:r>
        <w:t xml:space="preserve">works of benefit to the public.</w:t>
      </w:r>
      <w:r>
        <w:t xml:space="preserve"> </w:t>
      </w:r>
      <w:hyperlink r:id="rId66">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7" w:name="notes-on-zacchini"/>
      <w:bookmarkEnd w:id="67"/>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8" w:name="carson-v.-heres-johnny-portable-toilets-inc."/>
      <w:bookmarkEnd w:id="68"/>
      <w:r>
        <w:rPr>
          <w:i/>
        </w:rPr>
        <w:t xml:space="preserve">Carson v. Here's Johnny Portable Toilets, Inc.</w:t>
      </w:r>
    </w:p>
    <w:p>
      <w:pPr>
        <w:pStyle w:val="Heading6"/>
      </w:pPr>
      <w:bookmarkStart w:id="69" w:name="court-of-appeals-6th-circuit-1983"/>
      <w:bookmarkEnd w:id="69"/>
      <w:r>
        <w:t xml:space="preserve">Court of Appeals, 6th Circuit (1983)</w:t>
      </w:r>
    </w:p>
    <w:p>
      <w:pPr>
        <w:pStyle w:val="Compact"/>
        <w:numPr>
          <w:numId w:val="1005"/>
          <w:ilvl w:val="0"/>
        </w:numPr>
      </w:pPr>
      <w:hyperlink r:id="rId70">
        <w:r>
          <w:rPr>
            <w:rStyle w:val="Hyperlink"/>
          </w:rPr>
          <w:t xml:space="preserve">case on Google Scholar</w:t>
        </w:r>
      </w:hyperlink>
    </w:p>
    <w:p>
      <w:pPr>
        <w:pStyle w:val="Compact"/>
        <w:numPr>
          <w:numId w:val="1005"/>
          <w:ilvl w:val="0"/>
        </w:numPr>
      </w:pPr>
      <w:hyperlink r:id="rId71">
        <w:r>
          <w:rPr>
            <w:rStyle w:val="Hyperlink"/>
          </w:rPr>
          <w:t xml:space="preserve">case on Westlaw</w:t>
        </w:r>
      </w:hyperlink>
    </w:p>
    <w:p>
      <w:pPr>
        <w:pStyle w:val="Compact"/>
        <w:numPr>
          <w:numId w:val="1005"/>
          <w:ilvl w:val="0"/>
        </w:numPr>
      </w:pPr>
      <w:hyperlink r:id="rId72">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3" w:name="right-of-publicity-1"/>
      <w:bookmarkEnd w:id="73"/>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4">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5">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 "right of publicity."</w:t>
      </w:r>
      <w:r>
        <w:t xml:space="preserve"> </w:t>
      </w:r>
      <w:hyperlink r:id="rId55">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 "right of publicity."</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 "to be let alone,"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5">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6">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 "The famous have an exclusive legal right during life to control and profit from the commercial use of their name and personality."</w:t>
      </w:r>
    </w:p>
    <w:p>
      <w:pPr>
        <w:pStyle w:val="BodyText"/>
      </w:pPr>
      <w:r>
        <w:t xml:space="preserve">The district court dismissed appellants' claim based on the right of publicity because appellee does not use Carson's name or likeness.</w:t>
      </w:r>
      <w:r>
        <w:t xml:space="preserve"> </w:t>
      </w:r>
      <w:hyperlink r:id="rId77">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77">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78">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 "likeness" 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9">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80">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 "that a stage or other</w:t>
      </w:r>
      <w:r>
        <w:t xml:space="preserve"> </w:t>
      </w:r>
      <w:r>
        <w:t xml:space="preserve">fictitious name can be so identified with the plaintiff that he is</w:t>
      </w:r>
      <w:r>
        <w:t xml:space="preserve"> </w:t>
      </w:r>
      <w:r>
        <w:t xml:space="preserve">entitled to protection against its use."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 "Mark Twain." 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80">
        <w:r>
          <w:rPr>
            <w:rStyle w:val="Hyperlink"/>
          </w:rPr>
          <w:t xml:space="preserve">280 N.W.2d at 137</w:t>
        </w:r>
      </w:hyperlink>
      <w:r>
        <w:t xml:space="preserve">.</w:t>
      </w:r>
    </w:p>
    <w:p>
      <w:pPr>
        <w:pStyle w:val="BodyText"/>
      </w:pPr>
      <w:r>
        <w:t xml:space="preserve">In this case, Earl Braxton, president and owner of Here's Johnny</w:t>
      </w:r>
      <w:r>
        <w:t xml:space="preserve"> </w:t>
      </w:r>
      <w:r>
        <w:t xml:space="preserve">Portable Toilets, Inc., admitted that he knew that the phrase "Here's</w:t>
      </w:r>
      <w:r>
        <w:t xml:space="preserve"> </w:t>
      </w:r>
      <w:r>
        <w:t xml:space="preserve">Johnny" 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 "Johnny Carson", the words "Here's Johnny" 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 ("It is the plaintiff's name as a symbol of his identity that is involved here, and not as a mere name.")]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 "Here's Johnny" 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 "Here's Johnny."</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1" w:name="policies-behind-right-of-publicity"/>
      <w:bookmarkEnd w:id="81"/>
      <w:r>
        <w:t xml:space="preserve">Policies Behind Right of Publicity</w:t>
      </w:r>
    </w:p>
    <w:p>
      <w:pPr>
        <w:pStyle w:val="FirstParagraph"/>
      </w:pPr>
      <w:r>
        <w:t xml:space="preserve">The three primary policy considerations behind the right of publicity are succinctly stated in</w:t>
      </w:r>
      <w:r>
        <w:t xml:space="preserve"> </w:t>
      </w:r>
      <w:hyperlink r:id="rId82">
        <w:r>
          <w:rPr>
            <w:rStyle w:val="Hyperlink"/>
          </w:rPr>
          <w:t xml:space="preserve">Hoffman,</w:t>
        </w:r>
        <w:r>
          <w:rPr>
            <w:rStyle w:val="Hyperlink"/>
          </w:rPr>
          <w:t xml:space="preserve"> </w:t>
        </w:r>
        <w:r>
          <w:rPr>
            <w:i/>
            <w:rStyle w:val="Hyper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5">
        <w:r>
          <w:rPr>
            <w:i/>
            <w:rStyle w:val="Hyper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5">
        <w:r>
          <w:rPr>
            <w:i/>
            <w:rStyle w:val="Hyperlink"/>
          </w:rPr>
          <w:t xml:space="preserve">Zacchini</w:t>
        </w:r>
        <w:r>
          <w:rPr>
            <w:rStyle w:val="Hyperlink"/>
          </w:rPr>
          <w:t xml:space="preserve">.</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3" w:name="countervailing-interests-and-considerations"/>
      <w:bookmarkEnd w:id="83"/>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4" w:name="federal-policy-monopolies"/>
      <w:bookmarkEnd w:id="84"/>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5">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6">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6" w:name="free-expression-and-use-of-intellectual-property"/>
      <w:bookmarkEnd w:id="86"/>
      <w:r>
        <w:t xml:space="preserve">Free Expression and Use of Intellectual Property</w:t>
      </w:r>
    </w:p>
    <w:p>
      <w:pPr>
        <w:pStyle w:val="FirstParagraph"/>
      </w:pPr>
      <w:r>
        <w:t xml:space="preserve">The first amendment protects the freedom of speech, including commercial speech.</w:t>
      </w:r>
      <w:r>
        <w:t xml:space="preserve"> </w:t>
      </w:r>
      <w:hyperlink r:id="rId87">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white-v.-samsung-electronics-america-inc."/>
      <w:bookmarkEnd w:id="88"/>
      <w:r>
        <w:rPr>
          <w:i/>
        </w:rPr>
        <w:t xml:space="preserve">White v. Samsung Electronics America, Inc.</w:t>
      </w:r>
    </w:p>
    <w:p>
      <w:pPr>
        <w:pStyle w:val="Heading6"/>
      </w:pPr>
      <w:bookmarkStart w:id="89" w:name="us-court-of-appeals-9th-circuit-1992"/>
      <w:bookmarkEnd w:id="89"/>
      <w:r>
        <w:t xml:space="preserve">US Court of Appeals, 9th Circuit (1992)</w:t>
      </w:r>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 "Wheel of Fortune,"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"Revealed to be health food. 2010 A.D."</w:t>
      </w:r>
      <w:r>
        <w:t xml:space="preserve"> </w:t>
      </w:r>
      <w:r>
        <w:t xml:space="preserve">Another depicted irreverent "news"-show host Morton Downey Jr.</w:t>
      </w:r>
      <w:r>
        <w:t xml:space="preserve"> </w:t>
      </w:r>
      <w:r>
        <w:t xml:space="preserve">in front of an American flag with the caption:</w:t>
      </w:r>
      <w:r>
        <w:t xml:space="preserve"> </w:t>
      </w:r>
      <w:r>
        <w:t xml:space="preserve">"Presidential candidate. 2008 A.D."</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"Longest-running game show. 2012 A.D."</w:t>
      </w:r>
      <w:r>
        <w:t xml:space="preserve"> </w:t>
      </w:r>
      <w:r>
        <w:t xml:space="preserve">Defendants referred to the ad as the "Vanna White" 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3" w:name="i.-section-3344"/>
      <w:bookmarkEnd w:id="93"/>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 "[a]ny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p>
    <w:p>
      <w:pPr>
        <w:pStyle w:val="BodyText"/>
      </w:pPr>
      <w:r>
        <w:t xml:space="preserve">White argues that the Samsung advertisement used her</w:t>
      </w:r>
      <w:r>
        <w:t xml:space="preserve"> </w:t>
      </w:r>
      <w:r>
        <w:t xml:space="preserve">"likeness" in contravention of section 3344.</w:t>
      </w:r>
      <w:r>
        <w:t xml:space="preserve"> </w:t>
      </w:r>
      <w:r>
        <w:t xml:space="preserve">In</w:t>
      </w:r>
      <w:r>
        <w:t xml:space="preserve"> </w:t>
      </w:r>
      <w:hyperlink r:id="rId94">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w:t>
      </w:r>
      <w:r>
        <w:t xml:space="preserve"> </w:t>
      </w:r>
      <w:r>
        <w:t xml:space="preserve">concerning a Ford television commercial</w:t>
      </w:r>
      <w:r>
        <w:t xml:space="preserve"> </w:t>
      </w:r>
      <w:r>
        <w:t xml:space="preserve">in which a Midler "sound-alike" sang a song which Midler had made famous.</w:t>
      </w:r>
      <w:r>
        <w:t xml:space="preserve"> </w:t>
      </w:r>
      <w:r>
        <w:t xml:space="preserve">In rejecting Midler's claim,</w:t>
      </w:r>
      <w:r>
        <w:t xml:space="preserve"> </w:t>
      </w:r>
      <w:r>
        <w:t xml:space="preserve">this court noted that</w:t>
      </w:r>
      <w:r>
        <w:t xml:space="preserve"> </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 'likeness' refers to a visual image</w:t>
      </w:r>
      <w:r>
        <w:t xml:space="preserve"> </w:t>
      </w:r>
      <w:r>
        <w:t xml:space="preserve">not a vocal imitation."</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 "likeness,"</w:t>
      </w:r>
      <w:r>
        <w:t xml:space="preserve"> </w:t>
      </w:r>
      <w:r>
        <w:t xml:space="preserve">we agree with the district court</w:t>
      </w:r>
      <w:r>
        <w:t xml:space="preserve"> </w:t>
      </w:r>
      <w:r>
        <w:t xml:space="preserve">that the robot at issue here was not White's "likeness"</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5" w:name="ii.-right-of-publicity"/>
      <w:bookmarkEnd w:id="95"/>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6">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 "name or likeness"</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"may be" 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 "name or likeness" 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 "</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8">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70">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 "name or likeness" is used.</w:t>
      </w:r>
    </w:p>
    <w:p>
      <w:pPr>
        <w:pStyle w:val="FirstParagraph"/>
      </w:pPr>
      <w:hyperlink r:id="rId70">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7" w:name="iv.-the-parody-defense"/>
      <w:bookmarkEnd w:id="97"/>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8">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9">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"buy Samsung VCRs."</w:t>
      </w:r>
      <w:r>
        <w:t xml:space="preserve"> </w:t>
      </w:r>
      <w:r>
        <w:t xml:space="preserve">Defendants' parody arguments are better addressed to non-commercial parodies.</w:t>
      </w:r>
      <w:r>
        <w:t xml:space="preserve"> </w:t>
      </w:r>
      <w:r>
        <w:t xml:space="preserve">The difference between a "parody" and a "knock-off"</w:t>
      </w:r>
      <w:r>
        <w:t xml:space="preserve"> </w:t>
      </w:r>
      <w:r>
        <w:t xml:space="preserve">is the difference between fun and profit.</w:t>
      </w:r>
    </w:p>
    <w:p>
      <w:pPr>
        <w:pStyle w:val="Heading4"/>
      </w:pPr>
      <w:bookmarkStart w:id="100" w:name="v.-conclusion"/>
      <w:bookmarkEnd w:id="100"/>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1" w:name="dissent"/>
      <w:bookmarkEnd w:id="101"/>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2" w:name="white-v.-samsung-electronics-inc."/>
      <w:bookmarkEnd w:id="102"/>
      <w:r>
        <w:rPr>
          <w:i/>
        </w:rPr>
        <w:t xml:space="preserve">White v. Samsung Electronics, Inc.</w:t>
      </w:r>
    </w:p>
    <w:p>
      <w:pPr>
        <w:pStyle w:val="Heading6"/>
      </w:pPr>
      <w:bookmarkStart w:id="103" w:name="us-court-of-appeals-9th-circuit-1993"/>
      <w:bookmarkEnd w:id="103"/>
      <w:r>
        <w:t xml:space="preserve">US Court of Appeals, 9th Circuit (1993)</w:t>
      </w:r>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 "clever advertising strategist" could avoid using White's name or likeness</w:t>
      </w:r>
      <w:r>
        <w:t xml:space="preserve"> </w:t>
      </w:r>
      <w:r>
        <w:t xml:space="preserve">but nevertheless remind people of her with impunity,</w:t>
      </w:r>
      <w:r>
        <w:t xml:space="preserve"> </w:t>
      </w:r>
      <w:r>
        <w:t xml:space="preserve">"effectively eviscerating" her rights.</w:t>
      </w:r>
      <w:r>
        <w:t xml:space="preserve"> </w:t>
      </w:r>
      <w:r>
        <w:t xml:space="preserve">To prevent this "evisceration,"</w:t>
      </w:r>
      <w:r>
        <w:t xml:space="preserve"> </w:t>
      </w:r>
      <w:r>
        <w:t xml:space="preserve">the panel majority holds that the right of publicity</w:t>
      </w:r>
      <w:r>
        <w:t xml:space="preserve"> </w:t>
      </w:r>
      <w:r>
        <w:t xml:space="preserve">must extend beyond name and likeness,</w:t>
      </w:r>
      <w:r>
        <w:t xml:space="preserve"> </w:t>
      </w:r>
      <w:r>
        <w:t xml:space="preserve">to any "appropriation" of White's "identity"---anything</w:t>
      </w:r>
      <w:r>
        <w:t xml:space="preserve"> </w:t>
      </w:r>
      <w:r>
        <w:t xml:space="preserve">that "evokes" her personality.</w:t>
      </w:r>
      <w:r>
        <w:t xml:space="preserve"> </w:t>
      </w:r>
      <w:r>
        <w:rPr>
          <w:i/>
        </w:rPr>
        <w:t xml:space="preserve">Id.</w:t>
      </w:r>
    </w:p>
    <w:p>
      <w:pPr>
        <w:pStyle w:val="BodyText"/>
      </w:pPr>
      <w:r>
        <w:t xml:space="preserve">But what does "evisceration" 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 "eviscerated" 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 "evisceration" 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 "evoke [her identity]."</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 "Wheel of Fortune" 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 "Wheel of Fortune" 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4">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5">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6">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bookmarkEnd w:id="107"/>
      <w:r>
        <w:t xml:space="preserve">Criminal Celebrities</w:t>
      </w:r>
    </w:p>
    <w:p>
      <w:pPr>
        <w:pStyle w:val="Heading3"/>
      </w:pPr>
      <w:bookmarkStart w:id="108" w:name="simon-schuster-inc.-v.-members-of-ny-state-crime-victims-bd."/>
      <w:bookmarkEnd w:id="108"/>
      <w:r>
        <w:rPr>
          <w:i/>
        </w:rPr>
        <w:t xml:space="preserve">Simon &amp; Schuster, Inc. v. Members of NY State Crime Victims Bd.</w:t>
      </w:r>
    </w:p>
    <w:p>
      <w:pPr>
        <w:pStyle w:val="Heading5"/>
      </w:pPr>
      <w:bookmarkStart w:id="109" w:name="united-states-supreme-court-1991"/>
      <w:bookmarkEnd w:id="109"/>
      <w:r>
        <w:t xml:space="preserve">United States Supreme Court (1991)</w:t>
      </w:r>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bookmarkEnd w:id="113"/>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w:t>
      </w:r>
      <w:r>
        <w:t xml:space="preserve"> </w:t>
      </w:r>
      <w:r>
        <w:t xml:space="preserve">representatives." 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bookmarkEnd w:id="114"/>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bookmarkEnd w:id="115"/>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bookmarkEnd w:id="116"/>
      <w:r>
        <w:t xml:space="preserve">II.A.</w:t>
      </w:r>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18">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 "obvious" as to not require explanation.</w:t>
      </w:r>
      <w:r>
        <w:t xml:space="preserve"> </w:t>
      </w:r>
      <w:hyperlink r:id="rId117">
        <w:r>
          <w:rPr>
            <w:i/>
            <w:rStyle w:val="Hyperlink"/>
          </w:rPr>
          <w:t xml:space="preserve">Leathers</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19">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20">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1">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w:t>
      </w:r>
      <w:r>
        <w:t xml:space="preserve"> </w:t>
      </w:r>
      <w:r>
        <w:t xml:space="preserve">achieve that end."</w:t>
      </w:r>
      <w:r>
        <w:t xml:space="preserve"> </w:t>
      </w:r>
      <w:hyperlink r:id="rId118">
        <w:r>
          <w:rPr>
            <w:i/>
            <w:rStyle w:val="Hyperlink"/>
          </w:rPr>
          <w:t xml:space="preserve">Arkansas Writers' Project,</w:t>
        </w:r>
      </w:hyperlink>
      <w:r>
        <w:t xml:space="preserve">.</w:t>
      </w:r>
    </w:p>
    <w:p>
      <w:pPr>
        <w:pStyle w:val="Heading3"/>
      </w:pPr>
      <w:bookmarkStart w:id="122" w:name="ii.b."/>
      <w:bookmarkEnd w:id="122"/>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r>
        <w:t xml:space="preserve"> </w:t>
      </w:r>
      <w:hyperlink r:id="rId98">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3">
        <w:r>
          <w:rPr>
            <w:i/>
            <w:rStyle w:val="Hyperlink"/>
          </w:rPr>
          <w:t xml:space="preserve">FCC v. Pacifica Foundation,</w:t>
        </w:r>
        <w:r>
          <w:rPr>
            <w:rStyle w:val="Hyperlink"/>
          </w:rPr>
          <w:t xml:space="preserve"> </w:t>
        </w:r>
        <w:r>
          <w:rPr>
            <w:rStyle w:val="Hyper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4">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5">
        <w:r>
          <w:rPr>
            <w:i/>
            <w:rStyle w:val="Hyper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6">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7" w:name="ii.c."/>
      <w:bookmarkEnd w:id="127"/>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8" w:name="iii"/>
      <w:bookmarkEnd w:id="128"/>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9" w:name="son-of-sam-laws"/>
      <w:bookmarkEnd w:id="129"/>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 "murderabilia". The constitutionality of many of these new laws is mostly untested at this point.</w:t>
      </w:r>
    </w:p>
    <w:p>
      <w:pPr>
        <w:pStyle w:val="BlockText"/>
      </w:pPr>
      <w:hyperlink r:id="rId130">
        <w:r>
          <w:rPr>
            <w:rStyle w:val="Hyperlink"/>
          </w:rPr>
          <w:t xml:space="preserve">Wikipedia: Son of Sam Law</w:t>
        </w:r>
      </w:hyperlink>
      <w:r>
        <w:t xml:space="preserve">.</w:t>
      </w:r>
    </w:p>
    <w:p>
      <w:pPr>
        <w:pStyle w:val="Heading2"/>
      </w:pPr>
      <w:bookmarkStart w:id="131" w:name="transformation"/>
      <w:bookmarkEnd w:id="131"/>
      <w:r>
        <w:t xml:space="preserve">Transformation</w:t>
      </w:r>
    </w:p>
    <w:p>
      <w:pPr>
        <w:pStyle w:val="Heading3"/>
      </w:pPr>
      <w:bookmarkStart w:id="132" w:name="comedy-iii-productions-v.-gary-saderup-inc."/>
      <w:bookmarkEnd w:id="132"/>
      <w:r>
        <w:rPr>
          <w:i/>
        </w:rPr>
        <w:t xml:space="preserve">Comedy III Productions v. Gary Saderup, Inc.</w:t>
      </w:r>
    </w:p>
    <w:p>
      <w:pPr>
        <w:pStyle w:val="Heading6"/>
      </w:pPr>
      <w:bookmarkStart w:id="133" w:name="california-supreme-court-2001"/>
      <w:bookmarkEnd w:id="133"/>
      <w:r>
        <w:t xml:space="preserve">California Supreme Court (2001)</w:t>
      </w:r>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4" w:name="i.-the-statute"/>
      <w:bookmarkEnd w:id="134"/>
      <w:r>
        <w:t xml:space="preserve">I. The Statute</w:t>
      </w:r>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1">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w:t>
      </w:r>
      <w:r>
        <w:t xml:space="preserve"> </w:t>
      </w:r>
      <w:r>
        <w:t xml:space="preserve">costs.</w:t>
      </w:r>
    </w:p>
    <w:p>
      <w:pPr>
        <w:pStyle w:val="FirstParagraph"/>
      </w:pPr>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pPr>
        <w:pStyle w:val="BodyText"/>
      </w:pPr>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5" w:name="ii.-facts"/>
      <w:bookmarkEnd w:id="135"/>
      <w:r>
        <w:t xml:space="preserve">II. Facts</w:t>
      </w:r>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6" w:name="iii.-discussion"/>
      <w:bookmarkEnd w:id="136"/>
      <w:r>
        <w:t xml:space="preserve">III. Discussion</w:t>
      </w:r>
    </w:p>
    <w:p>
      <w:pPr>
        <w:pStyle w:val="Heading4"/>
      </w:pPr>
      <w:bookmarkStart w:id="137" w:name="a.-the-statutory-issue"/>
      <w:bookmarkEnd w:id="137"/>
      <w:r>
        <w:rPr>
          <w:i/>
        </w:rPr>
        <w:t xml:space="preserve">A. The Statutory Issue</w:t>
      </w:r>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8" w:name="b.-the-constitutional-issue"/>
      <w:bookmarkEnd w:id="138"/>
      <w:r>
        <w:rPr>
          <w:i/>
        </w:rPr>
        <w:t xml:space="preserve">B. The Constitutional Issue</w:t>
      </w:r>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39">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39">
        <w:r>
          <w:rPr>
            <w:i/>
            <w:rStyle w:val="Hyperlink"/>
          </w:rPr>
          <w:t xml:space="preserve">Guglielmi</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pPr>
        <w:pStyle w:val="BodyText"/>
      </w:pPr>
      <w:r>
        <w:t xml:space="preserve">For similar reasons, speech about public figures is accorded heightened First Amendment protection in defamation law. As the United States Supreme Court held in</w:t>
      </w:r>
      <w:r>
        <w:t xml:space="preserve"> </w:t>
      </w:r>
      <w:hyperlink r:id="rId62">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1">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5">
        <w:r>
          <w:rPr>
            <w:i/>
            <w:rStyle w:val="Hyperlink"/>
          </w:rPr>
          <w:t xml:space="preserve">Zacchini</w:t>
        </w:r>
      </w:hyperlink>
      <w:r>
        <w:t xml:space="preserve">,</w:t>
      </w:r>
      <w:r>
        <w:t xml:space="preserve"> </w:t>
      </w:r>
      <w:r>
        <w:t xml:space="preserve">and found two principles applicable to this case:</w:t>
      </w:r>
    </w:p>
    <w:p>
      <w:pPr>
        <w:pStyle w:val="Compact"/>
        <w:numPr>
          <w:numId w:val="1011"/>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1"/>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1">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39">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 "name, voice, signature, photograph, or likeness"</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 "the nature of the copyrighted</w:t>
      </w:r>
      <w:r>
        <w:t xml:space="preserve"> </w:t>
      </w:r>
      <w:r>
        <w:t xml:space="preserve">work" and "the amount and substantiality of the portion used" (17 U.S.C.</w:t>
      </w:r>
      <w:r>
        <w:t xml:space="preserve"> </w:t>
      </w:r>
      <w:r>
        <w:t xml:space="preserve">§ 107(2), (3)), seem particularly designed to be applied to the partial</w:t>
      </w:r>
      <w:r>
        <w:t xml:space="preserve"> </w:t>
      </w:r>
      <w:r>
        <w:t xml:space="preserve">copying of works of authorship "fixed in [a] tangible medium of</w:t>
      </w:r>
      <w:r>
        <w:t xml:space="preserve"> </w:t>
      </w:r>
      <w:r>
        <w:t xml:space="preserve">expression" (17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the goal of copyright, to promote science and the arts, is generally furthered by the creation of transformative works."</w:t>
      </w:r>
      <w:r>
        <w:t xml:space="preserve"> </w:t>
      </w:r>
      <w:hyperlink r:id="rId140">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 "transformative" 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5">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41">
        <w:r>
          <w:rPr>
            <w:i/>
            <w:rStyle w:val="Hyperlink"/>
          </w:rPr>
          <w:t xml:space="preserve">Cardtoons, L.C v. Major League Baseball</w:t>
        </w:r>
        <w:r>
          <w:rPr>
            <w:i/>
            <w:rStyle w:val="Hyperlink"/>
          </w:rPr>
          <w:t xml:space="preserve"> </w:t>
        </w:r>
        <w:r>
          <w:rPr>
            <w:i/>
            <w:rStyle w:val="Hyperlink"/>
          </w:rPr>
          <w:t xml:space="preserve">Players Association</w:t>
        </w:r>
        <w:r>
          <w:rPr>
            <w:rStyle w:val="Hyperlink"/>
          </w:rPr>
          <w:t xml:space="preserve"> </w:t>
        </w:r>
        <w:r>
          <w:rPr>
            <w:rStyle w:val="Hyperlink"/>
          </w:rPr>
          <w:t xml:space="preserve">(10th Cir. 1996)</w:t>
        </w:r>
      </w:hyperlink>
      <w:r>
        <w:t xml:space="preserve">.)</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41">
        <w:r>
          <w:rPr>
            <w:i/>
            <w:rStyle w:val="Hyperlink"/>
          </w:rPr>
          <w:t xml:space="preserve">Cardtoons,</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8">
        <w:r>
          <w:rPr>
            <w:i/>
            <w:rStyle w:val="Hyperlink"/>
          </w:rPr>
          <w:t xml:space="preserve">Hustler Magazine v. Falwell</w:t>
        </w:r>
      </w:hyperlink>
      <w:r>
        <w:t xml:space="preserve">; see also</w:t>
      </w:r>
      <w:r>
        <w:t xml:space="preserve"> </w:t>
      </w:r>
      <w:hyperlink r:id="rId140">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 "the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 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 "Simply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 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 "merely trivial" variation, [but</w:t>
      </w:r>
      <w:r>
        <w:t xml:space="preserve"> </w:t>
      </w:r>
      <w:r>
        <w:t xml:space="preserve">must create] something recognizably "his own"</w:t>
      </w:r>
      <w:r>
        <w:t xml:space="preserve"> </w:t>
      </w:r>
      <w:hyperlink r:id="rId142">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3">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4" w:name="iv.-disposition"/>
      <w:bookmarkEnd w:id="144"/>
      <w:r>
        <w:t xml:space="preserve">IV. Disposition</w:t>
      </w:r>
    </w:p>
    <w:p>
      <w:pPr>
        <w:pStyle w:val="FirstParagraph"/>
      </w:pPr>
      <w:r>
        <w:t xml:space="preserve">The judgment of the Court of Appeal is affirmed.</w:t>
      </w:r>
    </w:p>
    <w:p>
      <w:pPr>
        <w:pStyle w:val="Heading3"/>
      </w:pPr>
      <w:bookmarkStart w:id="145" w:name="news-note"/>
      <w:bookmarkEnd w:id="145"/>
      <w:r>
        <w:t xml:space="preserve">News Note</w:t>
      </w:r>
    </w:p>
    <w:p>
      <w:pPr>
        <w:pStyle w:val="FirstParagraph"/>
      </w:pPr>
      <w:r>
        <w:t xml:space="preserve">Dear Class:</w:t>
      </w:r>
    </w:p>
    <w:p>
      <w:pPr>
        <w:pStyle w:val="BodyText"/>
      </w:pPr>
      <w:r>
        <w:t xml:space="preserve">One of you gamers please pursue the below article and update me?</w:t>
      </w:r>
    </w:p>
    <w:p>
      <w:pPr>
        <w:pStyle w:val="BodyText"/>
      </w:pPr>
      <w:r>
        <w:t xml:space="preserve">RD</w:t>
      </w:r>
    </w:p>
    <w:p>
      <w:pPr>
        <w:pStyle w:val="Heading4"/>
      </w:pPr>
      <w:bookmarkStart w:id="146" w:name="davis-v.-electronic-arts-inc."/>
      <w:bookmarkEnd w:id="146"/>
      <w:r>
        <w:t xml:space="preserve">Davis v. Electronic Arts, Inc.</w:t>
      </w:r>
    </w:p>
    <w:p>
      <w:pPr>
        <w:pStyle w:val="Heading6"/>
      </w:pPr>
      <w:bookmarkStart w:id="147" w:name="appeal-from-9th-circuit-court-of-appeals"/>
      <w:bookmarkEnd w:id="147"/>
      <w:r>
        <w:t xml:space="preserve">Appeal from 9th Circuit Court of Appeals</w:t>
      </w:r>
    </w:p>
    <w:p>
      <w:pPr>
        <w:pStyle w:val="FirstParagraph"/>
      </w:pPr>
      <w:hyperlink r:id="rId148">
        <w:r>
          <w:rPr>
            <w:rStyle w:val="Hyperlink"/>
          </w:rPr>
          <w:t xml:space="preserve">Davis v. Electronic Arts, Inc.</w:t>
        </w:r>
      </w:hyperlink>
    </w:p>
    <w:p>
      <w:pPr>
        <w:pStyle w:val="BodyText"/>
      </w:pPr>
      <w:r>
        <w:t xml:space="preserve">Oct. 15 — A petition for Supreme Court review was filed Oct. 5 in a right of publicity case involving former National Football League players who sued Electronic Arts for including their likenesses in its Madden NFL video game without their permission (Elec. Arts Inc. v. Davis, U.S., No. 15-424, review sought 10/5/15).</w:t>
      </w:r>
    </w:p>
    <w:p>
      <w:pPr>
        <w:pStyle w:val="BodyText"/>
      </w:pPr>
      <w:r>
        <w:t xml:space="preserve">The U.S. Court of Appeals for the Ninth Circuit dismissed EA's transformative-use defense to the claims in January. Davis v. Elec. Arts Inc., , 43 Med.L.Rptr. 1073, 9th Cir., No. 12-15737, 1/6/15.</w:t>
      </w:r>
    </w:p>
    <w:p>
      <w:pPr>
        <w:pStyle w:val="BodyText"/>
      </w:pPr>
      <w:r>
        <w:t xml:space="preserve">In the Ninth Circuit, a person's right of publicity is not violated if their likeness is used in a transformative way—that is, if significant creative elements are added that transform the use into something more than just a celebrity likeness or imitation.</w:t>
      </w:r>
    </w:p>
    <w:p>
      <w:pPr>
        <w:pStyle w:val="BodyText"/>
      </w:pPr>
      <w:r>
        <w:t xml:space="preserve">However, the Ninth Circuit ruled that EA's use of the players' likenesses “in the performance of the same activity for which they are known in real life—playing football for an NFL team”—was not transformative.</w:t>
      </w:r>
      <w:r>
        <w:t xml:space="preserve"> </w:t>
      </w:r>
      <w:r>
        <w:t xml:space="preserve">EA argued in the Supreme Court petition that the transformative-use test is “constitutionally perverse,” giving First Amendment protection “only to fanciful or distorted portrayals, not accurate or realistic ones.”</w:t>
      </w:r>
      <w:r>
        <w:t xml:space="preserve"> </w:t>
      </w:r>
      <w:r>
        <w:t xml:space="preserve">The case would be only the second right of publicity case ever considered by the Supreme Court, after Zacchini v. Scripps-Howard Broadcasting Co., 433 U.S. 562, 2 Med.L.Rptr. 2089 (1977), in which the court ruled that a local news station had infringed a performer's publicity rights by broadcasting the entirety of his 15 second “human cannonball” routine without his permission.</w:t>
      </w:r>
      <w:r>
        <w:t xml:space="preserve"> </w:t>
      </w:r>
      <w:r>
        <w:t xml:space="preserve">EA said that Zacchini “offers little to no guidance in cases involving mere depictions of individuals, as opposed to appropriation of their actual performances in full.”</w:t>
      </w:r>
    </w:p>
    <w:p>
      <w:pPr>
        <w:pStyle w:val="BodyText"/>
      </w:pPr>
      <w:r>
        <w:t xml:space="preserve">Right of publicity law currently exists under a patchwork of state laws and court decisions—and in some states, this right is not recognized at all. EA said the Supreme Court's review is “urgently needed to resolve conflicting authority” about the right of publicity and the First Amendment.</w:t>
      </w:r>
      <w:r>
        <w:t xml:space="preserve"> </w:t>
      </w:r>
      <w:r>
        <w:t xml:space="preserve">The transformative-use test is utilized by the Third and Ninth Circuits, while four other circuits have held—under what is called the Rogers test—that the right of publicity is only violated if the use of a likeness amounts to an unauthorized commercial endorsement.</w:t>
      </w:r>
      <w:r>
        <w:t xml:space="preserve"> </w:t>
      </w:r>
      <w:r>
        <w:t xml:space="preserve">EA said the Rogers test is more appropriate because it “confines the right of publicity to circumstances where its application does not violate the First Amendment.”</w:t>
      </w:r>
    </w:p>
    <w:p>
      <w:pPr>
        <w:pStyle w:val="BodyText"/>
      </w:pPr>
      <w:r>
        <w:t xml:space="preserve">EA argued that the transformative-use test should be subject to strict scrutiny because it “penalizes fully protected and valuable speech based on its content,” by restricting protected speech because it includes the likeness of another person.</w:t>
      </w:r>
    </w:p>
    <w:p>
      <w:pPr>
        <w:pStyle w:val="BodyText"/>
      </w:pPr>
      <w:r>
        <w:t xml:space="preserve">The question presented in the petition for writ of certiorari is “[w]hether the First Amendment protects a speaker against a state-law right-of-publicity claim that challenges the realistic portrayal of a person in an expressive work.”</w:t>
      </w:r>
    </w:p>
    <w:p>
      <w:pPr>
        <w:pStyle w:val="BodyText"/>
      </w:pPr>
      <w:r>
        <w:t xml:space="preserve">To contact the reporter on this story: Blake Brittain in Washington at bbrittain@bna.com</w:t>
      </w:r>
    </w:p>
    <w:p>
      <w:pPr>
        <w:pStyle w:val="BodyText"/>
      </w:pPr>
      <w:r>
        <w:t xml:space="preserve">To contact the editor responsible for this story: Mike Wilczek at mwilczek@bna.com</w:t>
      </w:r>
    </w:p>
    <w:p>
      <w:pPr>
        <w:pStyle w:val="Heading3"/>
      </w:pPr>
      <w:bookmarkStart w:id="149" w:name="other-cases-mentioned-in-class"/>
      <w:bookmarkEnd w:id="149"/>
      <w:r>
        <w:t xml:space="preserve">Other Cases Mentioned In Class</w:t>
      </w:r>
    </w:p>
    <w:p>
      <w:pPr>
        <w:pStyle w:val="Heading4"/>
      </w:pPr>
      <w:bookmarkStart w:id="150" w:name="parks-v.-laface-records"/>
      <w:bookmarkEnd w:id="150"/>
      <w:r>
        <w:rPr>
          <w:i/>
        </w:rPr>
        <w:t xml:space="preserve">Parks v. LaFace Records</w:t>
      </w:r>
    </w:p>
    <w:p>
      <w:pPr>
        <w:pStyle w:val="Heading6"/>
      </w:pPr>
      <w:bookmarkStart w:id="151" w:name="th-cir.-2001"/>
      <w:bookmarkEnd w:id="151"/>
      <w:r>
        <w:t xml:space="preserve">(6th Cir. 2001)</w:t>
      </w:r>
    </w:p>
    <w:p>
      <w:pPr>
        <w:pStyle w:val="Compact"/>
        <w:numPr>
          <w:numId w:val="1012"/>
          <w:ilvl w:val="0"/>
        </w:numPr>
      </w:pPr>
      <w:hyperlink r:id="rId152">
        <w:r>
          <w:rPr>
            <w:rStyle w:val="Hyperlink"/>
          </w:rPr>
          <w:t xml:space="preserve">case on Westlaw</w:t>
        </w:r>
      </w:hyperlink>
    </w:p>
    <w:p>
      <w:pPr>
        <w:pStyle w:val="Compact"/>
        <w:numPr>
          <w:numId w:val="1012"/>
          <w:ilvl w:val="0"/>
        </w:numPr>
      </w:pPr>
      <w:hyperlink r:id="rId153">
        <w:r>
          <w:rPr>
            <w:rStyle w:val="Hyperlink"/>
          </w:rPr>
          <w:t xml:space="preserve">case on Wikipedia</w:t>
        </w:r>
      </w:hyperlink>
    </w:p>
    <w:p>
      <w:pPr>
        <w:pStyle w:val="Heading4"/>
      </w:pPr>
      <w:bookmarkStart w:id="154" w:name="etw-corp.-v.-jireh-publishing"/>
      <w:bookmarkEnd w:id="154"/>
      <w:r>
        <w:rPr>
          <w:i/>
        </w:rPr>
        <w:t xml:space="preserve">ETW Corp. v. Jireh Publishing</w:t>
      </w:r>
    </w:p>
    <w:p>
      <w:pPr>
        <w:pStyle w:val="Heading6"/>
      </w:pPr>
      <w:bookmarkStart w:id="155" w:name="th-cir.-2003"/>
      <w:bookmarkEnd w:id="155"/>
      <w:r>
        <w:t xml:space="preserve">(6th Cir. 2003)</w:t>
      </w:r>
    </w:p>
    <w:p>
      <w:pPr>
        <w:pStyle w:val="Compact"/>
        <w:numPr>
          <w:numId w:val="1013"/>
          <w:ilvl w:val="0"/>
        </w:numPr>
      </w:pPr>
      <w:hyperlink r:id="rId156">
        <w:r>
          <w:rPr>
            <w:rStyle w:val="Hyperlink"/>
          </w:rPr>
          <w:t xml:space="preserve">case on Westlaw</w:t>
        </w:r>
      </w:hyperlink>
    </w:p>
    <w:p>
      <w:pPr>
        <w:pStyle w:val="Compact"/>
        <w:numPr>
          <w:numId w:val="1013"/>
          <w:ilvl w:val="0"/>
        </w:numPr>
      </w:pPr>
      <w:hyperlink r:id="rId157">
        <w:r>
          <w:rPr>
            <w:rStyle w:val="Hyperlink"/>
          </w:rPr>
          <w:t xml:space="preserve">Art on Trial</w:t>
        </w:r>
      </w:hyperlink>
      <w:r>
        <w:t xml:space="preserve">.</w:t>
      </w:r>
    </w:p>
    <w:p>
      <w:pPr>
        <w:pStyle w:val="Heading4"/>
      </w:pPr>
      <w:bookmarkStart w:id="158" w:name="trademark-lanham-act-language"/>
      <w:bookmarkEnd w:id="158"/>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59" w:name="volokh-right-of-publicity-speech-categories"/>
      <w:bookmarkEnd w:id="159"/>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60" w:name="referencefootnote-cases"/>
      <w:bookmarkEnd w:id="160"/>
      <w:r>
        <w:t xml:space="preserve">Reference/Footnote Cases</w:t>
      </w:r>
    </w:p>
    <w:p>
      <w:pPr>
        <w:pStyle w:val="Compact"/>
        <w:numPr>
          <w:numId w:val="1021"/>
          <w:ilvl w:val="0"/>
        </w:numPr>
      </w:pPr>
      <w:hyperlink r:id="rId161">
        <w:r>
          <w:rPr>
            <w:i/>
            <w:rStyle w:val="Hyperlink"/>
          </w:rPr>
          <w:t xml:space="preserve">Matthews v. Wozencraft,</w:t>
        </w:r>
      </w:hyperlink>
      <w:r>
        <w:t xml:space="preserve"> </w:t>
      </w:r>
      <w:r>
        <w:t xml:space="preserve">15 F.3d 432 (5th Cir. 1994).</w:t>
      </w:r>
    </w:p>
    <w:p>
      <w:pPr>
        <w:pStyle w:val="Compact"/>
        <w:numPr>
          <w:numId w:val="1021"/>
          <w:ilvl w:val="0"/>
        </w:numPr>
      </w:pPr>
      <w:hyperlink r:id="rId162">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63">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64">
        <w:r>
          <w:rPr>
            <w:rStyle w:val="Hyperlink"/>
          </w:rPr>
          <w:t xml:space="preserve">Juris Notes</w:t>
        </w:r>
      </w:hyperlink>
      <w:r>
        <w:t xml:space="preserve">.</w:t>
      </w:r>
    </w:p>
    <w:p>
      <w:pPr>
        <w:pStyle w:val="Compact"/>
        <w:numPr>
          <w:numId w:val="1021"/>
          <w:ilvl w:val="0"/>
        </w:numPr>
      </w:pPr>
      <w:hyperlink r:id="rId165">
        <w:r>
          <w:rPr>
            <w:i/>
            <w:rStyle w:val="Hyperlink"/>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pStyle w:val="Compact"/>
        <w:numPr>
          <w:numId w:val="1021"/>
          <w:ilvl w:val="0"/>
        </w:numPr>
      </w:pPr>
      <w:hyperlink r:id="rId166">
        <w:r>
          <w:rPr>
            <w:i/>
            <w:rStyle w:val="Hyperlink"/>
          </w:rPr>
          <w:t xml:space="preserve">Hicks v. Casablanca Records,</w:t>
        </w:r>
      </w:hyperlink>
      <w:r>
        <w:t xml:space="preserve"> </w:t>
      </w:r>
      <w:r>
        <w:t xml:space="preserve">464 F.Supp. 426 (SDNY 1978).</w:t>
      </w:r>
    </w:p>
    <w:p>
      <w:pPr>
        <w:pStyle w:val="Compact"/>
        <w:numPr>
          <w:numId w:val="1021"/>
          <w:ilvl w:val="0"/>
        </w:numPr>
      </w:pPr>
      <w:hyperlink r:id="rId167">
        <w:r>
          <w:rPr>
            <w:i/>
            <w:rStyle w:val="Hyperlink"/>
          </w:rPr>
          <w:t xml:space="preserve">Keenan v. Superior Court Los Angeles County,</w:t>
        </w:r>
      </w:hyperlink>
      <w:r>
        <w:t xml:space="preserve"> </w:t>
      </w:r>
      <w:r>
        <w:t xml:space="preserve">40 P.3d 718 (2002).</w:t>
      </w:r>
      <w:r>
        <w:t xml:space="preserve"> </w:t>
      </w:r>
      <w:hyperlink r:id="rId168">
        <w:r>
          <w:rPr>
            <w:rStyle w:val="Hyperlink"/>
          </w:rPr>
          <w:t xml:space="preserve">Reporters Committee For Freedom of the Press</w:t>
        </w:r>
      </w:hyperlink>
      <w:r>
        <w:t xml:space="preserve">.</w:t>
      </w:r>
    </w:p>
    <w:p>
      <w:pPr>
        <w:pStyle w:val="Heading5"/>
      </w:pPr>
      <w:bookmarkStart w:id="169" w:name="hurt-locker"/>
      <w:bookmarkEnd w:id="169"/>
      <w:r>
        <w:t xml:space="preserve">Hurt Locker</w:t>
      </w:r>
    </w:p>
    <w:p>
      <w:pPr>
        <w:pStyle w:val="FirstParagraph"/>
      </w:pPr>
      <w:hyperlink r:id="rId170">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71" w:name="totally-optional-readings-viewings"/>
      <w:bookmarkEnd w:id="171"/>
      <w:r>
        <w:t xml:space="preserve">Totally Optional Readings &amp; Viewings</w:t>
      </w:r>
    </w:p>
    <w:p>
      <w:pPr>
        <w:pStyle w:val="Compact"/>
        <w:numPr>
          <w:numId w:val="1022"/>
          <w:ilvl w:val="0"/>
        </w:numPr>
      </w:pPr>
      <w:hyperlink r:id="rId172">
        <w:r>
          <w:rPr>
            <w:rStyle w:val="Hyperlink"/>
          </w:rPr>
          <w:t xml:space="preserve">'Call of Duty': Can Rudy Giuliani Beat Manuel Noriega, the Three Stooges and Gwen Stefani?</w:t>
        </w:r>
      </w:hyperlink>
    </w:p>
    <w:p>
      <w:pPr>
        <w:pStyle w:val="Compact"/>
        <w:numPr>
          <w:numId w:val="1022"/>
          <w:ilvl w:val="0"/>
        </w:numPr>
      </w:pPr>
      <w:hyperlink r:id="rId173">
        <w:r>
          <w:rPr>
            <w:rStyle w:val="Hyperlink"/>
          </w:rPr>
          <w:t xml:space="preserve">Katherine Heigl Sues Duane Reed Drug Stores Over Photo</w:t>
        </w:r>
      </w:hyperlink>
    </w:p>
    <w:p>
      <w:pPr>
        <w:pStyle w:val="Compact"/>
        <w:numPr>
          <w:numId w:val="1022"/>
          <w:ilvl w:val="0"/>
        </w:numPr>
      </w:pPr>
      <w:hyperlink r:id="rId174">
        <w:r>
          <w:rPr>
            <w:rStyle w:val="Hyperlink"/>
          </w:rPr>
          <w:t xml:space="preserve">Katherine Heigl Ends Lawsuit Over Duane Reade Tweet (Exclusive)</w:t>
        </w:r>
      </w:hyperlink>
    </w:p>
    <w:p>
      <w:pPr>
        <w:pStyle w:val="Compact"/>
        <w:numPr>
          <w:numId w:val="1022"/>
          <w:ilvl w:val="0"/>
        </w:numPr>
      </w:pPr>
      <w:hyperlink r:id="rId175">
        <w:r>
          <w:rPr>
            <w:rStyle w:val="Hyperlink"/>
          </w:rPr>
          <w:t xml:space="preserve">Lindsay Lohan is suing the makers of Grand Theft Auto V</w:t>
        </w:r>
      </w:hyperlink>
    </w:p>
    <w:p>
      <w:pPr>
        <w:pStyle w:val="Compact"/>
        <w:numPr>
          <w:numId w:val="1022"/>
          <w:ilvl w:val="0"/>
        </w:numPr>
      </w:pPr>
      <w:hyperlink r:id="rId176">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77">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6d6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d0ba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ecaef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cb8651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3"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2" Target="http://heinonline.org/HOL/LandingPage?handle=hein.journals/jocoso28&amp;div=12&amp;id=&amp;page=" TargetMode="External" /><Relationship Type="http://schemas.openxmlformats.org/officeDocument/2006/relationships/hyperlink" Id="rId161" Target="http://lawschool.westlaw.com/shared/westlawRedirect.aspx?task=find&amp;cite=15f3d432&amp;appflag=67.12" TargetMode="External" /><Relationship Type="http://schemas.openxmlformats.org/officeDocument/2006/relationships/hyperlink" Id="rId163" Target="http://lawschool.westlaw.com/shared/westlawRedirect.aspx?task=find&amp;cite=21+p3d+797&amp;appflag=67.12" TargetMode="External" /><Relationship Type="http://schemas.openxmlformats.org/officeDocument/2006/relationships/hyperlink" Id="rId167" Target="http://lawschool.westlaw.com/shared/westlawRedirect.aspx?task=find&amp;cite=27+Cal.4th+413&amp;appflag=67.12" TargetMode="External" /><Relationship Type="http://schemas.openxmlformats.org/officeDocument/2006/relationships/hyperlink" Id="rId152" Target="http://lawschool.westlaw.com/shared/westlawRedirect.aspx?task=find&amp;cite=329+F.3d+437&amp;appflag=67.12" TargetMode="External" /><Relationship Type="http://schemas.openxmlformats.org/officeDocument/2006/relationships/hyperlink" Id="rId156" Target="http://lawschool.westlaw.com/shared/westlawRedirect.aspx?task=find&amp;cite=332f3d915&amp;appflag=67.12" TargetMode="External" /><Relationship Type="http://schemas.openxmlformats.org/officeDocument/2006/relationships/hyperlink" Id="rId165" Target="http://lawschool.westlaw.com/shared/westlawRedirect.aspx?task=find&amp;cite=433us562&amp;appflag=67.12" TargetMode="External" /><Relationship Type="http://schemas.openxmlformats.org/officeDocument/2006/relationships/hyperlink" Id="rId166"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148" Target="http://medialaw.bna.com/medw/display/link_res.adp?lt=email&amp;fname=A0H4F2T4F5&amp;lf=eml&amp;emc=medw:medw:119"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9" Target="http://scholar.google.com/scholar_case?case=10835027975367708871" TargetMode="External" /><Relationship Type="http://schemas.openxmlformats.org/officeDocument/2006/relationships/hyperlink" Id="rId76"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4"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9"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7"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4" Target="http://scholar.google.com/scholar_case?case=14920951584418126067" TargetMode="External" /><Relationship Type="http://schemas.openxmlformats.org/officeDocument/2006/relationships/hyperlink" Id="rId80"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125"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41" Target="http://scholar.google.com/scholar_case?case=16551870099624462955" TargetMode="External" /><Relationship Type="http://schemas.openxmlformats.org/officeDocument/2006/relationships/hyperlink" Id="rId140" Target="http://scholar.google.com/scholar_case?case=16686162998040575773" TargetMode="External" /><Relationship Type="http://schemas.openxmlformats.org/officeDocument/2006/relationships/hyperlink" Id="rId142" Target="http://scholar.google.com/scholar_case?case=16845746302991569414"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99"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6" Target="http://scholar.google.com/scholar_case?case=1895254686188243951" TargetMode="External" /><Relationship Type="http://schemas.openxmlformats.org/officeDocument/2006/relationships/hyperlink" Id="rId85" Target="http://scholar.google.com/scholar_case?case=1917928030443042074" TargetMode="External" /><Relationship Type="http://schemas.openxmlformats.org/officeDocument/2006/relationships/hyperlink" Id="rId143"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9"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8"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4" Target="http://scholar.google.com/scholar_case?case=6021003493814451958" TargetMode="External" /><Relationship Type="http://schemas.openxmlformats.org/officeDocument/2006/relationships/hyperlink" Id="rId77" Target="http://scholar.google.com/scholar_case?case=652682831136403786" TargetMode="External" /><Relationship Type="http://schemas.openxmlformats.org/officeDocument/2006/relationships/hyperlink" Id="rId78"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1"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20"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4" Target="http://scholar.google.com/scholar_case?case=8962747084095843574" TargetMode="External" /><Relationship Type="http://schemas.openxmlformats.org/officeDocument/2006/relationships/hyperlink" Id="rId96" Target="http://scholar.google.com/scholar_case?case=9454760463773890610" TargetMode="External" /><Relationship Type="http://schemas.openxmlformats.org/officeDocument/2006/relationships/hyperlink" Id="rId123"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5" Target="http://www.bbc.co.uk/newsbeat/28129505" TargetMode="External" /><Relationship Type="http://schemas.openxmlformats.org/officeDocument/2006/relationships/hyperlink" Id="rId75"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62"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77" Target="http://www.hollywoodreporter.com/thr-esq/bing-crosbys-first-wife-denied-675755" TargetMode="External" /><Relationship Type="http://schemas.openxmlformats.org/officeDocument/2006/relationships/hyperlink" Id="rId172" Target="http://www.hollywoodreporter.com/thr-esq/call-duty-can-rudy-giuliani-734737" TargetMode="External" /><Relationship Type="http://schemas.openxmlformats.org/officeDocument/2006/relationships/hyperlink" Id="rId176" Target="http://www.hollywoodreporter.com/thr-esq/james-franco-sued-violating-film-699013" TargetMode="External" /><Relationship Type="http://schemas.openxmlformats.org/officeDocument/2006/relationships/hyperlink" Id="rId174"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4" Target="http://www.jurisnotes.com/IP/articles/acriticalexam.htm" TargetMode="External" /><Relationship Type="http://schemas.openxmlformats.org/officeDocument/2006/relationships/hyperlink" Id="rId168" Target="http://www.rcfp.org/browse-media-law-resources/news/high-court-strikes-down-state-son-sam-law" TargetMode="External" /><Relationship Type="http://schemas.openxmlformats.org/officeDocument/2006/relationships/hyperlink" Id="rId157" Target="http://www.tjcenter.org/ArtOnTrial/trademark.html" TargetMode="External" /><Relationship Type="http://schemas.openxmlformats.org/officeDocument/2006/relationships/hyperlink" Id="rId173" Target="http://www.washingtonpost.com/entertainment/celebrities/actress-heigl-sues-pharmacy-company-over-photo/2014/04/09/ffa1b0aa-c03a-11e3-9ee7-02c1e10a03f0_story.html" TargetMode="External" /><Relationship Type="http://schemas.openxmlformats.org/officeDocument/2006/relationships/hyperlink" Id="rId130"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70" Target="https://www.hollywoodreporter.com/thr-esq/appeals-court-hurt-locker-is-866687"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3"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2" Target="http://heinonline.org/HOL/LandingPage?handle=hein.journals/jocoso28&amp;div=12&amp;id=&amp;page=" TargetMode="External" /><Relationship Type="http://schemas.openxmlformats.org/officeDocument/2006/relationships/hyperlink" Id="rId161" Target="http://lawschool.westlaw.com/shared/westlawRedirect.aspx?task=find&amp;cite=15f3d432&amp;appflag=67.12" TargetMode="External" /><Relationship Type="http://schemas.openxmlformats.org/officeDocument/2006/relationships/hyperlink" Id="rId163" Target="http://lawschool.westlaw.com/shared/westlawRedirect.aspx?task=find&amp;cite=21+p3d+797&amp;appflag=67.12" TargetMode="External" /><Relationship Type="http://schemas.openxmlformats.org/officeDocument/2006/relationships/hyperlink" Id="rId167" Target="http://lawschool.westlaw.com/shared/westlawRedirect.aspx?task=find&amp;cite=27+Cal.4th+413&amp;appflag=67.12" TargetMode="External" /><Relationship Type="http://schemas.openxmlformats.org/officeDocument/2006/relationships/hyperlink" Id="rId152" Target="http://lawschool.westlaw.com/shared/westlawRedirect.aspx?task=find&amp;cite=329+F.3d+437&amp;appflag=67.12" TargetMode="External" /><Relationship Type="http://schemas.openxmlformats.org/officeDocument/2006/relationships/hyperlink" Id="rId156" Target="http://lawschool.westlaw.com/shared/westlawRedirect.aspx?task=find&amp;cite=332f3d915&amp;appflag=67.12" TargetMode="External" /><Relationship Type="http://schemas.openxmlformats.org/officeDocument/2006/relationships/hyperlink" Id="rId165" Target="http://lawschool.westlaw.com/shared/westlawRedirect.aspx?task=find&amp;cite=433us562&amp;appflag=67.12" TargetMode="External" /><Relationship Type="http://schemas.openxmlformats.org/officeDocument/2006/relationships/hyperlink" Id="rId166"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148" Target="http://medialaw.bna.com/medw/display/link_res.adp?lt=email&amp;fname=A0H4F2T4F5&amp;lf=eml&amp;emc=medw:medw:119"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9" Target="http://scholar.google.com/scholar_case?case=10835027975367708871" TargetMode="External" /><Relationship Type="http://schemas.openxmlformats.org/officeDocument/2006/relationships/hyperlink" Id="rId76"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4"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9"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7"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4" Target="http://scholar.google.com/scholar_case?case=14920951584418126067" TargetMode="External" /><Relationship Type="http://schemas.openxmlformats.org/officeDocument/2006/relationships/hyperlink" Id="rId80"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125"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41" Target="http://scholar.google.com/scholar_case?case=16551870099624462955" TargetMode="External" /><Relationship Type="http://schemas.openxmlformats.org/officeDocument/2006/relationships/hyperlink" Id="rId140" Target="http://scholar.google.com/scholar_case?case=16686162998040575773" TargetMode="External" /><Relationship Type="http://schemas.openxmlformats.org/officeDocument/2006/relationships/hyperlink" Id="rId142" Target="http://scholar.google.com/scholar_case?case=16845746302991569414"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99"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6" Target="http://scholar.google.com/scholar_case?case=1895254686188243951" TargetMode="External" /><Relationship Type="http://schemas.openxmlformats.org/officeDocument/2006/relationships/hyperlink" Id="rId85" Target="http://scholar.google.com/scholar_case?case=1917928030443042074" TargetMode="External" /><Relationship Type="http://schemas.openxmlformats.org/officeDocument/2006/relationships/hyperlink" Id="rId143"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9"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8"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4" Target="http://scholar.google.com/scholar_case?case=6021003493814451958" TargetMode="External" /><Relationship Type="http://schemas.openxmlformats.org/officeDocument/2006/relationships/hyperlink" Id="rId77" Target="http://scholar.google.com/scholar_case?case=652682831136403786" TargetMode="External" /><Relationship Type="http://schemas.openxmlformats.org/officeDocument/2006/relationships/hyperlink" Id="rId78"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1"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20"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4" Target="http://scholar.google.com/scholar_case?case=8962747084095843574" TargetMode="External" /><Relationship Type="http://schemas.openxmlformats.org/officeDocument/2006/relationships/hyperlink" Id="rId96" Target="http://scholar.google.com/scholar_case?case=9454760463773890610" TargetMode="External" /><Relationship Type="http://schemas.openxmlformats.org/officeDocument/2006/relationships/hyperlink" Id="rId123"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5" Target="http://www.bbc.co.uk/newsbeat/28129505" TargetMode="External" /><Relationship Type="http://schemas.openxmlformats.org/officeDocument/2006/relationships/hyperlink" Id="rId75"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62"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77" Target="http://www.hollywoodreporter.com/thr-esq/bing-crosbys-first-wife-denied-675755" TargetMode="External" /><Relationship Type="http://schemas.openxmlformats.org/officeDocument/2006/relationships/hyperlink" Id="rId172" Target="http://www.hollywoodreporter.com/thr-esq/call-duty-can-rudy-giuliani-734737" TargetMode="External" /><Relationship Type="http://schemas.openxmlformats.org/officeDocument/2006/relationships/hyperlink" Id="rId176" Target="http://www.hollywoodreporter.com/thr-esq/james-franco-sued-violating-film-699013" TargetMode="External" /><Relationship Type="http://schemas.openxmlformats.org/officeDocument/2006/relationships/hyperlink" Id="rId174"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4" Target="http://www.jurisnotes.com/IP/articles/acriticalexam.htm" TargetMode="External" /><Relationship Type="http://schemas.openxmlformats.org/officeDocument/2006/relationships/hyperlink" Id="rId168" Target="http://www.rcfp.org/browse-media-law-resources/news/high-court-strikes-down-state-son-sam-law" TargetMode="External" /><Relationship Type="http://schemas.openxmlformats.org/officeDocument/2006/relationships/hyperlink" Id="rId157" Target="http://www.tjcenter.org/ArtOnTrial/trademark.html" TargetMode="External" /><Relationship Type="http://schemas.openxmlformats.org/officeDocument/2006/relationships/hyperlink" Id="rId173" Target="http://www.washingtonpost.com/entertainment/celebrities/actress-heigl-sues-pharmacy-company-over-photo/2014/04/09/ffa1b0aa-c03a-11e3-9ee7-02c1e10a03f0_story.html" TargetMode="External" /><Relationship Type="http://schemas.openxmlformats.org/officeDocument/2006/relationships/hyperlink" Id="rId130"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70" Target="https://www.hollywoodreporter.com/thr-esq/appeals-court-hurt-locker-is-86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2016-09-24T18:12:48Z</dcterms:created>
  <dcterms:modified xsi:type="dcterms:W3CDTF">2016-09-24T18:12:48Z</dcterms:modified>
</cp:coreProperties>
</file>