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Basics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Basics</w:t>
      </w:r>
      <w:r>
        <w:t xml:space="preserve"> </w:t>
      </w:r>
      <w:r>
        <w:t xml:space="preserve">of</w:t>
      </w:r>
      <w:r>
        <w:t xml:space="preserve"> </w:t>
      </w:r>
      <w:r>
        <w:t xml:space="preserve">Copyright</w:t>
      </w:r>
      <w:r>
        <w:t xml:space="preserve"> </w:t>
      </w:r>
      <w:r>
        <w:t xml:space="preserve">Law</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basics"/>
      <w:r>
        <w:t xml:space="preserve">Copyright Basics</w:t>
      </w:r>
      <w:bookmarkEnd w:id="24"/>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5">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6">
        <w:r>
          <w:rPr>
            <w:rStyle w:val="Hyperlink"/>
          </w:rPr>
          <w:t xml:space="preserve">Copyright Basics: Crash Course Intellectual Property 2</w:t>
        </w:r>
      </w:hyperlink>
    </w:p>
    <w:p>
      <w:pPr>
        <w:pStyle w:val="Compact"/>
        <w:numPr>
          <w:numId w:val="1002"/>
          <w:ilvl w:val="0"/>
        </w:numPr>
      </w:pPr>
      <w:hyperlink r:id="rId27">
        <w:r>
          <w:rPr>
            <w:rStyle w:val="Hyperlink"/>
          </w:rPr>
          <w:t xml:space="preserve">Copyright, Exceptions, and Fair Use: Crash Course Intellectual Property 3</w:t>
        </w:r>
      </w:hyperlink>
    </w:p>
    <w:p>
      <w:pPr>
        <w:pStyle w:val="FirstParagraph"/>
      </w:pPr>
      <w:r>
        <w:t xml:space="preserve">### History of Copyright</w:t>
      </w:r>
    </w:p>
    <w:p>
      <w:pPr>
        <w:pStyle w:val="BodyText"/>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Gene Miller and his expert witness testified</w:t>
      </w:r>
      <w:r>
        <w:t xml:space="preserve"> </w:t>
      </w:r>
      <w:r>
        <w:t xml:space="preserve">to numerous similarities between the works.</w:t>
      </w:r>
    </w:p>
    <w:p>
      <w:pPr>
        <w:pStyle w:val="BodyText"/>
      </w:pP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Miller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w:t>
      </w:r>
      <w:r>
        <w:t xml:space="preserve"> </w:t>
      </w:r>
      <w:r>
        <w:t xml:space="preserve">the information respecting current events</w:t>
      </w:r>
      <w:r>
        <w:t xml:space="preserve"> </w:t>
      </w:r>
      <w:r>
        <w:t xml:space="preserve">contained in the literary production—</w:t>
      </w:r>
      <w:r>
        <w:t xml:space="preserve"> </w:t>
      </w:r>
      <w:r>
        <w:t xml:space="preserve">is not the creation of the writer,</w:t>
      </w:r>
      <w:r>
        <w:t xml:space="preserve"> </w:t>
      </w:r>
      <w:r>
        <w:t xml:space="preserve">but is a report of matters that ordinarily are</w:t>
      </w:r>
      <w:r>
        <w:t xml:space="preserve"> </w:t>
      </w:r>
      <w:r>
        <w:rPr>
          <w:i/>
        </w:rPr>
        <w:t xml:space="preserve">publici juris</w:t>
      </w:r>
      <w:r>
        <w:t xml:space="preserve">;</w:t>
      </w:r>
      <w:r>
        <w:t xml:space="preserve"> </w:t>
      </w:r>
      <w:r>
        <w:t xml:space="preserve">it is the history of the day.</w:t>
      </w:r>
      <w:r>
        <w:t xml:space="preserve"> </w:t>
      </w:r>
      <w:r>
        <w:t xml:space="preserve">It is not to be supposed that the framers of the Constitution …</w:t>
      </w:r>
      <w:r>
        <w:t xml:space="preserve"> </w:t>
      </w:r>
      <w:r>
        <w:t xml:space="preserve">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p>
    <w:p>
      <w:pPr>
        <w:pStyle w:val="BodyText"/>
      </w:pP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the Copyright Statute</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p>
    <w:p>
      <w:pPr>
        <w:pStyle w:val="BodyText"/>
      </w:pP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p>
    <w:p>
      <w:pPr>
        <w:pStyle w:val="BodyText"/>
      </w:pP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p>
    <w:p>
      <w:pPr>
        <w:pStyle w:val="BodyText"/>
      </w:pP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able-quotes-from-miller-v.-universal"/>
      <w:r>
        <w:t xml:space="preserve">Notable Quotes From</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r>
        <w:t xml:space="preserve">Characters</w:t>
      </w:r>
      <w:bookmarkEnd w:id="70"/>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3" w:name="why-register-the-copyright"/>
      <w:r>
        <w:t xml:space="preserve">Why Register the Copyright?</w:t>
      </w:r>
      <w:bookmarkEnd w:id="73"/>
    </w:p>
    <w:p>
      <w:pPr>
        <w:pStyle w:val="FirstParagraph"/>
      </w:pPr>
      <w:r>
        <w:t xml:space="preserve">Lawyer and programmer,</w:t>
      </w:r>
      <w:r>
        <w:t xml:space="preserve"> </w:t>
      </w:r>
      <w:hyperlink r:id="rId74">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5">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6">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6">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7">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r>
        <w:t xml:space="preserve">Recommended Reading &amp; Watching</w:t>
      </w:r>
      <w:bookmarkEnd w:id="79"/>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r>
        <w:t xml:space="preserve">Changelog</w:t>
      </w:r>
      <w:bookmarkEnd w:id="83"/>
    </w:p>
    <w:p>
      <w:pPr>
        <w:pStyle w:val="Compact"/>
        <w:numPr>
          <w:numId w:val="1012"/>
          <w:ilvl w:val="0"/>
        </w:numPr>
      </w:pPr>
      <w:r>
        <w:t xml:space="preserve">10-Feb-2018 fix header</w:t>
      </w:r>
    </w:p>
    <w:p>
      <w:pPr>
        <w:pStyle w:val="Compact"/>
        <w:numPr>
          <w:numId w:val="1012"/>
          <w:ilvl w:val="0"/>
        </w:numPr>
      </w:pPr>
      <w:r>
        <w:t xml:space="preserve">09-Feb-2015 Edit</w:t>
      </w:r>
      <w:r>
        <w:t xml:space="preserve"> </w:t>
      </w:r>
      <w:r>
        <w:rPr>
          <w:i/>
        </w:rPr>
        <w:t xml:space="preserve">Miller v. Universal</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eaf4e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a0d29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Basics</dc:title>
  <dc:creator>Richard Dooling</dc:creator>
  <cp:keywords/>
  <dcterms:created xsi:type="dcterms:W3CDTF">2018-02-10T23:04:42Z</dcterms:created>
  <dcterms:modified xsi:type="dcterms:W3CDTF">2018-02-10T23:04:42Z</dcterms:modified>
</cp:coreProperties>
</file>